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Cliente compra para independizarse, pero la lógica dominante es la optimización de su vida actual. Habilitada por una mejora económica, elige un proyecto que le permite mantener la cercanía a su red familiar y social, mientras integra facilidades (clubhouse) que reducen la fricción de su rutina diaria.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Vive en un departamento en Surco con su madre y hermano, en un sistema de vida estable, consolidado y con una fuerte red de apoyo familiar en la misma zona.</w:t>
      </w:r>
    </w:p>
    <w:p>
      <w:pPr>
        <w:pStyle w:val="Heading2"/>
      </w:pPr>
      <w:r>
        <w:t>Tension Acumulada</w:t>
      </w:r>
    </w:p>
    <w:p>
      <w:r>
        <w:t>Desde la pandemia, sentía un deseo creciente de independizarse para tener mayor comodidad y autonomía. Experimentaba fricciones en su día a día relacionadas con los tiempos de traslado a su anterior trabajo.</w:t>
      </w:r>
    </w:p>
    <w:p>
      <w:pPr>
        <w:pStyle w:val="Heading2"/>
      </w:pPr>
      <w:r>
        <w:t>Bloqueadores</w:t>
      </w:r>
    </w:p>
    <w:p>
      <w:r>
        <w:t>Su búsqueda fue frenada inicialmente por temas económicos y de salud. Posteriormente, una experiencia de compra fallida con otra inmobiliaria, que resultó en un conflicto por la devolución de su cuota inicial, le generó un desánimo que la hizo pausar sus planes.</w:t>
      </w:r>
    </w:p>
    <w:p>
      <w:pPr>
        <w:pStyle w:val="Heading2"/>
      </w:pPr>
      <w:r>
        <w:t>Eventos Habilitadores</w:t>
      </w:r>
    </w:p>
    <w:p>
      <w:r>
        <w:t>Una mejora laboral significativa (mejor puesto y sueldo) le devolvió la capacidad económica. Crucialmente, su nuevo trabajo incluía una cochera, eliminando un gasto y una restricción logística que antes la obligaba a buscar vivienda cerca de su oficina.</w:t>
      </w:r>
    </w:p>
    <w:p>
      <w:pPr>
        <w:pStyle w:val="Heading2"/>
      </w:pPr>
      <w:r>
        <w:t>Switching Trigger</w:t>
      </w:r>
    </w:p>
    <w:p>
      <w:r>
        <w:t>La nueva estabilidad económica y la libertad logística que le dio la cochera en su trabajo reactivaron de forma inmediata su búsqueda de independencia, pasando de un estado pasivo a uno activo.</w:t>
      </w:r>
    </w:p>
    <w:p>
      <w:pPr>
        <w:pStyle w:val="Heading2"/>
      </w:pPr>
      <w:r>
        <w:t>Momento De Decision</w:t>
      </w:r>
    </w:p>
    <w:p>
      <w:r>
        <w:t>El proceso fue extremadamente rápido. MUV fue el primer y único proyecto que visitó formalmente. Al reconocer que cumplía con todos sus criterios de optimización (cercanía, amenities) y al encontrarse con una asesora de confianza, tomó la decisión y separó el departamento el mismo día de la visita.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Joven profesional en proceso de transición hacia la independencia, pero con un fuerte arraigo a su sistema de vida actual en Surco, donde reside su red familiar. Su rutina es dinámica y valora las actividades deportivas. La decisión de compra se activa solo cuando su situación económica mejora y se elimina una restricción logística clave (cochera), permitiéndole optimizar su vida sin tener que romper con su entorno.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una independencia funcional que mejore su calidad de vida diaria, reduciendo fricciones logísticas y de tiempo, sin tener que sacrificar la cercanía y conexión con su entorno familiar y social actual.</w:t>
      </w:r>
    </w:p>
    <w:p>
      <w:pPr>
        <w:pStyle w:val="Heading2"/>
      </w:pPr>
      <w:r>
        <w:t>Job Statement</w:t>
      </w:r>
    </w:p>
    <w:p>
      <w:r>
        <w:t>Cuando mi situación laboral mejora y me da más libertad, quiero mudarme a un lugar propio que esté cerca de mi red de apoyo y tenga facilidades integradas, para poder optimizar mi rutina diaria y tener más tiempo para mis actividades.</w:t>
      </w:r>
    </w:p>
    <w:p>
      <w:pPr>
        <w:pStyle w:val="Heading2"/>
      </w:pPr>
      <w:r>
        <w:t>Job Dominante Narrativo</w:t>
      </w:r>
    </w:p>
    <w:p>
      <w:r>
        <w:t>La cliente está tratando de independizarse de una manera que haga su vida más fácil y eficiente, no más complicada. Busca un espacio que le permita mantener sus lazos familiares y sociales, al tiempo que integra su estilo de vida (deporte) en su hogar para ahorrar tiempo y esfuerzo.</w:t>
      </w:r>
    </w:p>
    <w:p>
      <w:pPr>
        <w:pStyle w:val="Heading2"/>
      </w:pPr>
      <w:r>
        <w:t>Job Dominante Canonico</w:t>
      </w:r>
    </w:p>
    <w:p>
      <w:r>
        <w:t>J03: Optimizar la vida cotidiana</w:t>
      </w:r>
    </w:p>
    <w:p>
      <w:pPr>
        <w:pStyle w:val="Heading2"/>
      </w:pPr>
      <w:r>
        <w:t>Job Secundario Canonico</w:t>
      </w:r>
    </w:p>
    <w:p>
      <w:r>
        <w:t>J01: Establecer estabilidad habitacional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cercanía a su familia (5 minutos), el clubhouse con instalaciones deportivas para optimizar su tiempo, la entrega inmediata, la distribución del departamento de 1 dormitorio y la accesibilidad vial del proyecto.</w:t>
      </w:r>
    </w:p>
    <w:p>
      <w:pPr>
        <w:pStyle w:val="Heading2"/>
      </w:pPr>
      <w:r>
        <w:t>Firing Criteria</w:t>
      </w:r>
    </w:p>
    <w:p>
      <w:r>
        <w:t>Proyectos lejanos que la desconectaran de su sistema de vida en Surco, espacios pequeños o poco funcionales, y proyectos que no ofrecieran una mejora tangible en su calidad de vida o logística diaria.</w:t>
      </w:r>
    </w:p>
    <w:p>
      <w:pPr>
        <w:pStyle w:val="Heading2"/>
      </w:pPr>
      <w:r>
        <w:t>Trade Offs Reales</w:t>
      </w:r>
    </w:p>
    <w:p>
      <w:r>
        <w:t>Aceptó un departamento sin balcón, que era un deseo inicial. Renunció a su 'sueño' de tener un dúplex. Eligió un departamento de 1 dormitorio en lugar de 2 por precio. Aceptó que su mascota no vivirá con ella de forma permanente.</w:t>
      </w:r>
    </w:p>
    <w:p>
      <w:pPr>
        <w:pStyle w:val="Heading2"/>
      </w:pPr>
      <w:r>
        <w:t>Factores De Confianza</w:t>
      </w:r>
    </w:p>
    <w:p>
      <w:r>
        <w:t>El reencuentro casual con la asesora de ventas, Ingrid, a quien ya conocía de su compra anterior. Interpretó esta coincidencia como una señal positiva que le dio seguridad para avanzar rápidamente.</w:t>
      </w:r>
    </w:p>
    <w:p>
      <w:pPr>
        <w:pStyle w:val="Heading2"/>
      </w:pPr>
      <w:r>
        <w:t>Reduccion De Riesgo</w:t>
      </w:r>
    </w:p>
    <w:p>
      <w:r>
        <w:t>El proyecto ya estaba terminado y era de entrega inmediata, lo que le permitió ver el producto final y eliminar la incertidumbre de los proyectos en planos, especialmente relevante dada su mala experiencia previa.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a 5 minutos de su casa actual. El clubhouse con piscina y canchas deportivas fue un factor decisivo. La distribución del departamento de 1 dormitorio le pareció más cómoda que la del de 2. Las dos salidas del condominio que facilitan la movilidad y evitan el tráfico.</w:t>
      </w:r>
    </w:p>
    <w:p>
      <w:pPr>
        <w:pStyle w:val="Heading2"/>
      </w:pPr>
      <w:r>
        <w:t>Atributos Secundarios</w:t>
      </w:r>
    </w:p>
    <w:p>
      <w:r>
        <w:t>El depósito fue ofrecido pero lo consideró innecesario. Las tipologías de 2 dormitorios o dúplex fueron descartadas por precio o falta de disponibilidad inmediata. La posibilidad de que sea pet-friendly es valorada, pero no fue un factor crítico de decisión.</w:t>
      </w:r>
    </w:p>
    <w:p>
      <w:pPr>
        <w:pStyle w:val="Heading2"/>
      </w:pPr>
      <w:r>
        <w:t>Alternativas Descartadas</w:t>
      </w:r>
    </w:p>
    <w:p>
      <w:r>
        <w:t>Una compra previa en San Isidro que fue cancelada por problemas con la inmobiliaria y porque su contexto laboral cambió. Otros proyectos en Surco fueron vistos solo superficialmente por internet pero 'no la llenaban al 100%'.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 (calificó con un 8/10), principalmente por el encaje del producto con sus necesidades.</w:t>
      </w:r>
    </w:p>
    <w:p>
      <w:pPr>
        <w:pStyle w:val="Heading2"/>
      </w:pPr>
      <w:r>
        <w:t>Reservas</w:t>
      </w:r>
    </w:p>
    <w:p>
      <w:r>
        <w:t>La principal reserva es sobre la ubicación, que percibe como algo 'escondida' o no ideal para todos los perfiles, lo que limita su recomendación a un círculo específico de personas.</w:t>
      </w:r>
    </w:p>
    <w:p>
      <w:pPr>
        <w:pStyle w:val="Heading2"/>
      </w:pPr>
      <w:r>
        <w:t>Fricciones Pendientes</w:t>
      </w:r>
    </w:p>
    <w:p>
      <w:r>
        <w:t>Está en la fase de espera, con incertidumbre sobre las fechas exactas del desembolso del crédito y la entrega final del departamento. Aún no ha ejecutado la mudanza ni el amoblamiento.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