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 caso canónico de primera independencia (J01), donde la cliente busca establecer su propia base habitacional. La elección del producto está fuertemente condicionada por la optimización de su vida cotidiana (J03), exigiendo una ubicación que no rompa su red logística de trabajo y familia.</w:t>
      </w:r>
    </w:p>
    <w:p>
      <w:pPr>
        <w:pStyle w:val="Heading1"/>
      </w:pPr>
      <w:r>
        <w:t>Historia Causal</w:t>
      </w:r>
    </w:p>
    <w:p>
      <w:pPr>
        <w:pStyle w:val="Heading2"/>
      </w:pPr>
      <w:r>
        <w:t>Contexto Previo</w:t>
      </w:r>
    </w:p>
    <w:p>
      <w:r>
        <w:t>La cliente vive con sus padres en Surco, con una vida estable y un eje geográfico claramente definido entre Surco (familia) y La Molina (trabajo). No tiene una necesidad urgente de mudarse, pero sí un deseo latente.</w:t>
      </w:r>
    </w:p>
    <w:p>
      <w:pPr>
        <w:pStyle w:val="Heading2"/>
      </w:pPr>
      <w:r>
        <w:t>Tension Acumulada</w:t>
      </w:r>
    </w:p>
    <w:p>
      <w:r>
        <w:t>Existe un deseo creciente de independizarse y tener su propio espacio. La curiosidad por saber si podía acceder a una propiedad se fue acumulando hasta que se sintió financieramente preparada para explorar opciones.</w:t>
      </w:r>
    </w:p>
    <w:p>
      <w:pPr>
        <w:pStyle w:val="Heading2"/>
      </w:pPr>
      <w:r>
        <w:t>Bloqueadores</w:t>
      </w:r>
    </w:p>
    <w:p>
      <w:r>
        <w:t>El principal bloqueador era la percepción de no tener la capacidad financiera suficiente para dar el paso. No había una búsqueda activa previa por esta razón.</w:t>
      </w:r>
    </w:p>
    <w:p>
      <w:pPr>
        <w:pStyle w:val="Heading2"/>
      </w:pPr>
      <w:r>
        <w:t>Eventos Habilitadores</w:t>
      </w:r>
    </w:p>
    <w:p>
      <w:r>
        <w:t>El habilitador clave fue alcanzar una situación financiera que le permitió considerar la compra, sumado al apoyo familiar. Ver un proyecto por casualidad (Lucio) fue el catalizador que transformó la idea latente en una búsqueda activa.</w:t>
      </w:r>
    </w:p>
    <w:p>
      <w:pPr>
        <w:pStyle w:val="Heading2"/>
      </w:pPr>
      <w:r>
        <w:t>Switching Trigger</w:t>
      </w:r>
    </w:p>
    <w:p>
      <w:r>
        <w:t>La curiosidad generada al ver un proyecto inmobiliario en su ruta diaria la llevó a indagar precios, lo que activó la conversación con su familia y el inicio de una búsqueda formal al darse cuenta de que la compra era viable.</w:t>
      </w:r>
    </w:p>
    <w:p>
      <w:pPr>
        <w:pStyle w:val="Heading2"/>
      </w:pPr>
      <w:r>
        <w:t>Momento De Decision</w:t>
      </w:r>
    </w:p>
    <w:p>
      <w:r>
        <w:t>El proceso fue rápido y decidido. Una vez que empezó a buscar activamente, evaluó pocas opciones y, al encontrar MUV, que cumplía con sus criterios de ubicación y estilo de vida, tomó la decisión de compra rápidamente, influenciada también por un descuento.</w:t>
      </w:r>
    </w:p>
    <w:p>
      <w:pPr>
        <w:pStyle w:val="Heading1"/>
      </w:pPr>
      <w:r>
        <w:t>Contexto Activador</w:t>
      </w:r>
    </w:p>
    <w:p>
      <w:pPr>
        <w:pStyle w:val="Heading2"/>
      </w:pPr>
      <w:r>
        <w:t>Marco General</w:t>
      </w:r>
    </w:p>
    <w:p>
      <w:r>
        <w:t>Joven profesional soltera, con un sistema de vida funcional y arraigado en el eje Surco-La Molina, donde se concentra su trabajo y su red familiar. La decisión de compra se activa en el momento en que alcanza la capacidad económica para financiar su primer departamento, transformando el deseo latente de independencia en una acción concreta.</w:t>
      </w:r>
    </w:p>
    <w:p>
      <w:pPr>
        <w:pStyle w:val="Heading1"/>
      </w:pPr>
      <w:r>
        <w:t>Logica De Demanda</w:t>
      </w:r>
    </w:p>
    <w:p>
      <w:pPr>
        <w:pStyle w:val="Heading2"/>
      </w:pPr>
      <w:r>
        <w:t>Desired Outcome</w:t>
      </w:r>
    </w:p>
    <w:p>
      <w:r>
        <w:t>Lograr la independencia habitacional y establecer un primer hogar propio, sin tener que sacrificar la eficiencia y comodidad de su rutina diaria actual, manteniéndose conectada a su trabajo y su familia.</w:t>
      </w:r>
    </w:p>
    <w:p>
      <w:pPr>
        <w:pStyle w:val="Heading2"/>
      </w:pPr>
      <w:r>
        <w:t>Job Statement</w:t>
      </w:r>
    </w:p>
    <w:p>
      <w:r>
        <w:t>Cuando me siento financieramente lista para dar el siguiente paso en mi vida, quiero comprar mi primer departamento que esté convenientemente ubicado y ofrezca un buen estilo de vida, para poder independizarme de mis padres sin generar fricciones en mi rutina diaria.</w:t>
      </w:r>
    </w:p>
    <w:p>
      <w:pPr>
        <w:pStyle w:val="Heading2"/>
      </w:pPr>
      <w:r>
        <w:t>Job Dominante Narrativo</w:t>
      </w:r>
    </w:p>
    <w:p>
      <w:r>
        <w:t>La cliente está intentando establecer su primera base de vida independiente para marcar su autonomía y dejar de vivir con sus padres. Es una compra de transición, no definitiva, pero fundamental para esta nueva etapa.</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La ubicación estratégica que le ahorraba tráfico y la mantenía cerca de su familia y trabajo. El clubhouse y las amenidades que ofrecían un estilo de vida superior a un costo de mantenimiento razonable. La distribución del departamento y la seguridad del condominio.</w:t>
      </w:r>
    </w:p>
    <w:p>
      <w:pPr>
        <w:pStyle w:val="Heading2"/>
      </w:pPr>
      <w:r>
        <w:t>Firing Criteria</w:t>
      </w:r>
    </w:p>
    <w:p>
      <w:r>
        <w:t>Ubicaciones que generaban tráfico y la alejaban de su eje de vida (ej. Chacarilla con vista a Primavera). Proyectos que se percibían inseguros (primer piso con reja simple). Zonas consideradas 'feas' o con mala infraestructura.</w:t>
      </w:r>
    </w:p>
    <w:p>
      <w:pPr>
        <w:pStyle w:val="Heading2"/>
      </w:pPr>
      <w:r>
        <w:t>Trade Offs Reales</w:t>
      </w:r>
    </w:p>
    <w:p>
      <w:r>
        <w:t>Aceptó un departamento sin la posibilidad de instalar aire acondicionado, lo cual fue una molestia significativa post-compra. Soportó un proceso de post-venta deficiente, con mala comunicación y errores administrativos. El departamento es de transición y no su hogar definitivo.</w:t>
      </w:r>
    </w:p>
    <w:p>
      <w:pPr>
        <w:pStyle w:val="Heading2"/>
      </w:pPr>
      <w:r>
        <w:t>Factores De Confianza</w:t>
      </w:r>
    </w:p>
    <w:p>
      <w:r>
        <w:t>El hecho de que su padre conociera a alguien involucrado en el proyecto facilitó el acceso y generó un plus de confianza, aunque no fue la razón principal de la compra. La obtención de un descuento importante validó la decisión financieramente.</w:t>
      </w:r>
    </w:p>
    <w:p>
      <w:pPr>
        <w:pStyle w:val="Heading2"/>
      </w:pPr>
      <w:r>
        <w:t>Reduccion De Riesgo</w:t>
      </w:r>
    </w:p>
    <w:p>
      <w:r>
        <w:t>Compró un departamento en un proyecto ya construido, lo que le permitió ver el producto final y reducir la incertidumbre. La comparación con una opción de reventa dentro del mismo condominio le dio un punto de referencia claro.</w:t>
      </w:r>
    </w:p>
    <w:p>
      <w:pPr>
        <w:pStyle w:val="Heading1"/>
      </w:pPr>
      <w:r>
        <w:t>Evidencia De Fit</w:t>
      </w:r>
    </w:p>
    <w:p>
      <w:pPr>
        <w:pStyle w:val="Heading2"/>
      </w:pPr>
      <w:r>
        <w:t>Atributos Que Activaron Fit</w:t>
      </w:r>
    </w:p>
    <w:p>
      <w:r>
        <w:t>La ubicación precisa que optimizaba sus traslados. El clubhouse con piscina y canchas de tenis. El concepto de condominio cerrado que ofrecía seguridad. El hecho de ser pet-friendly, un requisito no negociable para ella a futuro.</w:t>
      </w:r>
    </w:p>
    <w:p>
      <w:pPr>
        <w:pStyle w:val="Heading2"/>
      </w:pPr>
      <w:r>
        <w:t>Atributos Secundarios</w:t>
      </w:r>
    </w:p>
    <w:p>
      <w:r>
        <w:t>El gimnasio no fue un factor relevante para ella. Las canchas de squash son percibidas como espacio desperdiciado. No buscaba características específicas en la distribución más allá de que fuera cómoda para una persona.</w:t>
      </w:r>
    </w:p>
    <w:p>
      <w:pPr>
        <w:pStyle w:val="Heading2"/>
      </w:pPr>
      <w:r>
        <w:t>Alternativas Descartadas</w:t>
      </w:r>
    </w:p>
    <w:p>
      <w:r>
        <w:t>Un departamento de reventa en el mismo Magna Haus (la distribución del nuevo le gustó más). Un proyecto en primer piso (descartado por inseguridad). Un departamento en una zona de cerro (descartado por la zona y falta de servicios). Un departamento en Chacarilla (descartado por presupuesto y ruido).</w:t>
      </w:r>
    </w:p>
    <w:p>
      <w:pPr>
        <w:pStyle w:val="Heading1"/>
      </w:pPr>
      <w:r>
        <w:t>Estado Post Compra</w:t>
      </w:r>
    </w:p>
    <w:p>
      <w:pPr>
        <w:pStyle w:val="Heading2"/>
      </w:pPr>
      <w:r>
        <w:t>Nivel De Satisfaccion</w:t>
      </w:r>
    </w:p>
    <w:p>
      <w:r>
        <w:t>Ambivalente. Satisfecha con el producto y el estilo de vida (calificación de 7/10 para el condominio), pero extremadamente insatisfecha con la gestión post-venta de la inmobiliaria (calificación de 4/10), describiéndola como un 'desastre'.</w:t>
      </w:r>
    </w:p>
    <w:p>
      <w:pPr>
        <w:pStyle w:val="Heading2"/>
      </w:pPr>
      <w:r>
        <w:t>Reservas</w:t>
      </w:r>
    </w:p>
    <w:p>
      <w:r>
        <w:t>La principal reserva es la pésima gestión de la inmobiliaria en el proceso de independización y la nula comunicación, lo que genera desconfianza y frustración. El problema no resuelto del aire acondicionado es una molestia constante.</w:t>
      </w:r>
    </w:p>
    <w:p>
      <w:pPr>
        <w:pStyle w:val="Heading2"/>
      </w:pPr>
      <w:r>
        <w:t>Fricciones Pendientes</w:t>
      </w:r>
    </w:p>
    <w:p>
      <w:r>
        <w:t>El proceso de independización del departamento sigue pendiente y sin comunicación clara, lo que le impidió votar en la junta de propietarios. La mala gestión de la post-venta en general, con respuestas lentas o nulas a sus consultas.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