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pareja con vivienda propia en Chorrillos decide mudarse para resolver dos fricciones cotidianas significativas: un largo y desgastante viaje al trabajo y problemas de salud derivados de la alta humedad de la zona. La compra es una optimización funcional de su estilo de vida.</w:t>
      </w:r>
    </w:p>
    <w:p>
      <w:pPr>
        <w:pStyle w:val="Heading1"/>
      </w:pPr>
      <w:r>
        <w:t>Historia Causal</w:t>
      </w:r>
    </w:p>
    <w:p>
      <w:pPr>
        <w:pStyle w:val="Heading2"/>
      </w:pPr>
      <w:r>
        <w:t>Contexto Previo</w:t>
      </w:r>
    </w:p>
    <w:p>
      <w:r>
        <w:t>La familia vivía en un departamento propio, grande y bien distribuido en Chorrillos. Tenían una situación habitacional estable y sin urgencias de espacio.</w:t>
      </w:r>
    </w:p>
    <w:p>
      <w:pPr>
        <w:pStyle w:val="Heading2"/>
      </w:pPr>
      <w:r>
        <w:t>Tension Acumulada</w:t>
      </w:r>
    </w:p>
    <w:p>
      <w:r>
        <w:t>Existía una tensión creciente por dos factores: el largo tiempo de traslado al trabajo (a solo 7 minutos del nuevo proyecto) y el impacto negativo de la 'excesiva humedad' de Chorrillos en la salud de Pilar, especialmente en invierno.</w:t>
      </w:r>
    </w:p>
    <w:p>
      <w:pPr>
        <w:pStyle w:val="Heading2"/>
      </w:pPr>
      <w:r>
        <w:t>Bloqueadores</w:t>
      </w:r>
    </w:p>
    <w:p>
      <w:r>
        <w:t>El principal bloqueador era la inercia; ya poseían una vivienda cómoda y funcional, por lo que no había una necesidad imperiosa de mudarse. La decisión requería un esfuerzo activo para buscar y financiar una nueva propiedad.</w:t>
      </w:r>
    </w:p>
    <w:p>
      <w:pPr>
        <w:pStyle w:val="Heading2"/>
      </w:pPr>
      <w:r>
        <w:t>Eventos Habilitadores</w:t>
      </w:r>
    </w:p>
    <w:p>
      <w:r>
        <w:t>La acumulación de las fricciones diarias los llevó a una búsqueda activa de alternativas por la zona de interés. La existencia de una feria inmobiliaria (Expo Vivienda) y su capacidad financiera, respaldada por la propiedad que planeaban vender, habilitaron la decisión.</w:t>
      </w:r>
    </w:p>
    <w:p>
      <w:pPr>
        <w:pStyle w:val="Heading2"/>
      </w:pPr>
      <w:r>
        <w:t>Switching Trigger</w:t>
      </w:r>
    </w:p>
    <w:p>
      <w:r>
        <w:t>El detonante final fue la visita a la feria inmobiliaria. Tras haber identificado el proyecto previamente por la web, el contacto directo con la inmobiliaria y la presentación de las ventajas del proyecto (especialmente el club) solidificaron su interés y los llevaron a actuar.</w:t>
      </w:r>
    </w:p>
    <w:p>
      <w:pPr>
        <w:pStyle w:val="Heading2"/>
      </w:pPr>
      <w:r>
        <w:t>Momento De Decision</w:t>
      </w:r>
    </w:p>
    <w:p>
      <w:r>
        <w:t>La decisión fue notablemente rápida y de baja comparación. A pesar de haber identificado dos proyectos de interés, solo visitaron el stand de WOW en la feria y se quedaron allí. La combinación de ubicación, distribución y áreas comunes les pareció tan convincente que separaron el departamento en la misma feria con 1000 soles.</w:t>
      </w:r>
    </w:p>
    <w:p>
      <w:pPr>
        <w:pStyle w:val="Heading1"/>
      </w:pPr>
      <w:r>
        <w:t>Contexto Activador</w:t>
      </w:r>
    </w:p>
    <w:p>
      <w:pPr>
        <w:pStyle w:val="Heading2"/>
      </w:pPr>
      <w:r>
        <w:t>Marco General</w:t>
      </w:r>
    </w:p>
    <w:p>
      <w:r>
        <w:t>Una pareja con hijos adultos que ya han terminado sus estudios, pero que aún viven con ellos. Su sistema de vida está consolidado pero afectado por fricciones logísticas y de bienestar (distancia al trabajo, clima). La decisión se activa cuando la incomodidad diaria supera la comodidad de su vivienda actual, y tienen los medios para financiar el cambio.</w:t>
      </w:r>
    </w:p>
    <w:p>
      <w:pPr>
        <w:pStyle w:val="Heading1"/>
      </w:pPr>
      <w:r>
        <w:t>Logica De Demanda</w:t>
      </w:r>
    </w:p>
    <w:p>
      <w:pPr>
        <w:pStyle w:val="Heading2"/>
      </w:pPr>
      <w:r>
        <w:t>Desired Outcome</w:t>
      </w:r>
    </w:p>
    <w:p>
      <w:r>
        <w:t>Lograr una vida cotidiana más fluida, saludable y eficiente, eliminando el estrés y el tiempo perdido en el transporte y mejorando el bienestar físico al cambiar de entorno climático.</w:t>
      </w:r>
    </w:p>
    <w:p>
      <w:pPr>
        <w:pStyle w:val="Heading2"/>
      </w:pPr>
      <w:r>
        <w:t>Job Statement</w:t>
      </w:r>
    </w:p>
    <w:p>
      <w:r>
        <w:t>Cuando mi rutina diaria se ve constantemente interrumpida por un largo viaje al trabajo y un entorno que afecta mi salud, quiero mudarme a una propiedad que elimine estas fricciones, para poder mejorar mi calidad de vida y optimizar mi tiempo.</w:t>
      </w:r>
    </w:p>
    <w:p>
      <w:pPr>
        <w:pStyle w:val="Heading2"/>
      </w:pPr>
      <w:r>
        <w:t>Job Dominante Narrativo</w:t>
      </w:r>
    </w:p>
    <w:p>
      <w:r>
        <w:t>La misión principal es una optimización funcional de su vida. Están contratando una nueva ubicación para 'comprar' tiempo y salud, resolviendo problemas muy concretos y recurrentes de su día a día.</w:t>
      </w:r>
    </w:p>
    <w:p>
      <w:pPr>
        <w:pStyle w:val="Heading2"/>
      </w:pPr>
      <w:r>
        <w:t>Job Dominante Canonico</w:t>
      </w:r>
    </w:p>
    <w:p>
      <w:r>
        <w:t>J03: Optimizar la vida cotidiana</w:t>
      </w:r>
    </w:p>
    <w:p>
      <w:pPr>
        <w:pStyle w:val="Heading2"/>
      </w:pPr>
      <w:r>
        <w:t>Job Secundario Canonico</w:t>
      </w:r>
    </w:p>
    <w:p>
      <w:r>
        <w:t>J04: Acompañar el crecimiento familiar</w:t>
      </w:r>
    </w:p>
    <w:p>
      <w:pPr>
        <w:pStyle w:val="Heading1"/>
      </w:pPr>
      <w:r>
        <w:t>Logica De Eleccion</w:t>
      </w:r>
    </w:p>
    <w:p>
      <w:pPr>
        <w:pStyle w:val="Heading2"/>
      </w:pPr>
      <w:r>
        <w:t>Hiring Criteria</w:t>
      </w:r>
    </w:p>
    <w:p>
      <w:r>
        <w:t>Los criterios clave fueron la proximidad al trabajo, un entorno con menos humedad, las áreas comunes (el 'club' fue un factor de peso), y una buena distribución del departamento de tres dormitorios para acomodar a sus hijos.</w:t>
      </w:r>
    </w:p>
    <w:p>
      <w:pPr>
        <w:pStyle w:val="Heading2"/>
      </w:pPr>
      <w:r>
        <w:t>Firing Criteria</w:t>
      </w:r>
    </w:p>
    <w:p>
      <w:r>
        <w:t>Descartaron implícitamente cualquier ubicación que no resolviera el problema de la distancia y la humedad. También buscaban proyectos que no fueran torres excesivamente altas o con demasiados departamentos.</w:t>
      </w:r>
    </w:p>
    <w:p>
      <w:pPr>
        <w:pStyle w:val="Heading2"/>
      </w:pPr>
      <w:r>
        <w:t>Trade Offs Reales</w:t>
      </w:r>
    </w:p>
    <w:p>
      <w:r>
        <w:t>Aceptaron numerosos defectos de construcción (puntos de luz descentrados, acero de baja calidad en balcones), la inflexibilidad de la inmobiliaria para personalizar (no poder quitar una tina), y problemas post-venta como el ruido de clubes cercanos y una mala gestión de las mascotas en áreas comunes.</w:t>
      </w:r>
    </w:p>
    <w:p>
      <w:pPr>
        <w:pStyle w:val="Heading2"/>
      </w:pPr>
      <w:r>
        <w:t>Factores De Confianza</w:t>
      </w:r>
    </w:p>
    <w:p>
      <w:r>
        <w:t>La confianza se generó rápidamente en la feria al ver la propuesta de valor integral del proyecto (condominio, club, distribución). La decisión impulsiva sugiere que la oferta conectó fuertemente con sus necesidades.</w:t>
      </w:r>
    </w:p>
    <w:p>
      <w:pPr>
        <w:pStyle w:val="Heading2"/>
      </w:pPr>
      <w:r>
        <w:t>Reduccion De Riesgo</w:t>
      </w:r>
    </w:p>
    <w:p>
      <w:r>
        <w:t>El riesgo se minimizó al poder visitar departamentos piloto, ver que el edificio ya estaba en construcción (quinto piso), y realizar una separación inicial con un monto bajo (1000 soles).</w:t>
      </w:r>
    </w:p>
    <w:p>
      <w:pPr>
        <w:pStyle w:val="Heading1"/>
      </w:pPr>
      <w:r>
        <w:t>Evidencia De Fit</w:t>
      </w:r>
    </w:p>
    <w:p>
      <w:pPr>
        <w:pStyle w:val="Heading2"/>
      </w:pPr>
      <w:r>
        <w:t>Atributos Que Activaron Fit</w:t>
      </w:r>
    </w:p>
    <w:p>
      <w:r>
        <w:t>La ubicación estratégica (cerca al trabajo, lejos de la humedad), el concepto de 'club' con piscina y gimnasio, y la tipología de 3 dormitorios con una distribución que les agradó en planos.</w:t>
      </w:r>
    </w:p>
    <w:p>
      <w:pPr>
        <w:pStyle w:val="Heading2"/>
      </w:pPr>
      <w:r>
        <w:t>Atributos Secundarios</w:t>
      </w:r>
    </w:p>
    <w:p>
      <w:r>
        <w:t>La orientación del departamento (salida del sol) y la densidad percibida del condominio (no se siente saturado) fueron aspectos positivos valorados, pero no los drivers principales de la decisión.</w:t>
      </w:r>
    </w:p>
    <w:p>
      <w:pPr>
        <w:pStyle w:val="Heading2"/>
      </w:pPr>
      <w:r>
        <w:t>Alternativas Descartadas</w:t>
      </w:r>
    </w:p>
    <w:p>
      <w:r>
        <w:t>Habían identificado otro proyecto en la misma zona, pero fue descartado sin siquiera ser evaluado en la feria, ya que la propuesta de WOW los convenció de inmediato.</w:t>
      </w:r>
    </w:p>
    <w:p>
      <w:pPr>
        <w:pStyle w:val="Heading1"/>
      </w:pPr>
      <w:r>
        <w:t>Estado Post Compra</w:t>
      </w:r>
    </w:p>
    <w:p>
      <w:pPr>
        <w:pStyle w:val="Heading2"/>
      </w:pPr>
      <w:r>
        <w:t>Nivel De Satisfaccion</w:t>
      </w:r>
    </w:p>
    <w:p>
      <w:r>
        <w:t>Mixto, pero predominantemente positivo (aprox. 8/10). A pesar de una larga lista de quejas sobre acabados, promesas incumplidas y gestión administrativa, han recomendado el proyecto a tres personas que compraron, lo que indica que el valor principal (ubicación, amenities) supera las fricciones.</w:t>
      </w:r>
    </w:p>
    <w:p>
      <w:pPr>
        <w:pStyle w:val="Heading2"/>
      </w:pPr>
      <w:r>
        <w:t>Reservas</w:t>
      </w:r>
    </w:p>
    <w:p>
      <w:r>
        <w:t>Tienen serias reservas sobre la calidad de algunos acabados (acero, pintura), la gestión de la administración (ruido, mascotas, uso de piscina por externos) y la falta de cumplimiento de promesas de la inmobiliaria (mejoras en áreas comunes).</w:t>
      </w:r>
    </w:p>
    <w:p>
      <w:pPr>
        <w:pStyle w:val="Heading2"/>
      </w:pPr>
      <w:r>
        <w:t>Fricciones Pendientes</w:t>
      </w:r>
    </w:p>
    <w:p>
      <w:r>
        <w:t>Existen múltiples problemas sin resolver: defectos de construcción, promesas de mejoras pendientes (sol y sombra en parrillas), retrasos en la construcción de la siguiente torre (que afecta a sus referidos) y problemas de convivencia no gestionados por la administración.</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