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con vivienda propia decide mudarse, no por una necesidad habitacional, sino para reorganizar estratégicamente su sistema de vida en función de las necesidades educativas del hijo, priorizando la cercanía a su universidad sobre otros factores.</w:t>
      </w:r>
    </w:p>
    <w:p>
      <w:pPr>
        <w:pStyle w:val="Heading1"/>
      </w:pPr>
      <w:r>
        <w:t>Historia Causal</w:t>
      </w:r>
    </w:p>
    <w:p>
      <w:pPr>
        <w:pStyle w:val="Heading2"/>
      </w:pPr>
      <w:r>
        <w:t>Contexto Previo</w:t>
      </w:r>
    </w:p>
    <w:p>
      <w:r>
        <w:t>La familia, compuesta por la madre, la hija (entrevistada) y el hijo, vivía en una casa de su propiedad en Chorrillos. Tenían un sistema de vida estable y sin apuros económicos, al punto que la casa de Chorrillos fue puesta en alquiler tras la mudanza, no vendida.</w:t>
      </w:r>
    </w:p>
    <w:p>
      <w:pPr>
        <w:pStyle w:val="Heading2"/>
      </w:pPr>
      <w:r>
        <w:t>Tension Acumulada</w:t>
      </w:r>
    </w:p>
    <w:p>
      <w:r>
        <w:t>Existía una insatisfacción latente con su ubicación en Chorrillos, percibida como menos segura y tranquila. A esto se sumó una fricción funcional clave: el hermano comenzó a estudiar en la UPC, y la distancia generaba una inconveniencia logística.</w:t>
      </w:r>
    </w:p>
    <w:p>
      <w:pPr>
        <w:pStyle w:val="Heading2"/>
      </w:pPr>
      <w:r>
        <w:t>Bloqueadores</w:t>
      </w:r>
    </w:p>
    <w:p>
      <w:r>
        <w:t>El principal bloqueador era la inercia. Al ser dueños de su casa, no existía una urgencia real para mudarse. La búsqueda era pasiva y motivada por la curiosidad más que por una necesidad imperiosa.</w:t>
      </w:r>
    </w:p>
    <w:p>
      <w:pPr>
        <w:pStyle w:val="Heading2"/>
      </w:pPr>
      <w:r>
        <w:t>Eventos Habilitadores</w:t>
      </w:r>
    </w:p>
    <w:p>
      <w:r>
        <w:t>La capacidad económica para pagar el 100% al contado eliminó cualquier barrera financiera. La proactividad de la hija para liderar la búsqueda en portales inmobiliarios y la consolidación de la necesidad del hermano como una prioridad familiar, habilitaron el paso de una idea a una acción concreta.</w:t>
      </w:r>
    </w:p>
    <w:p>
      <w:pPr>
        <w:pStyle w:val="Heading2"/>
      </w:pPr>
      <w:r>
        <w:t>Switching Trigger</w:t>
      </w:r>
    </w:p>
    <w:p>
      <w:r>
        <w:t>La decisión de buscar activamente una solución habitacional para resolver el problema logístico del hermano. La búsqueda se enfocó geográficamente en torno a la universidad, lo que demuestra que este fue el verdadero catalizador.</w:t>
      </w:r>
    </w:p>
    <w:p>
      <w:pPr>
        <w:pStyle w:val="Heading2"/>
      </w:pPr>
      <w:r>
        <w:t>Momento De Decision</w:t>
      </w:r>
    </w:p>
    <w:p>
      <w:r>
        <w:t>El proceso fue reflexivo y familiar. La hija encontró dos opciones viables en el portal Nexo. Realizaron tres visitas en total, involucrando al padre en la segunda. La decisión final la tomó la madre, basada en un consenso familiar donde todos se sintieron a gusto con la elección.</w:t>
      </w:r>
    </w:p>
    <w:p>
      <w:pPr>
        <w:pStyle w:val="Heading1"/>
      </w:pPr>
      <w:r>
        <w:t>Contexto Activador</w:t>
      </w:r>
    </w:p>
    <w:p>
      <w:pPr>
        <w:pStyle w:val="Heading2"/>
      </w:pPr>
      <w:r>
        <w:t>Marco General</w:t>
      </w:r>
    </w:p>
    <w:p>
      <w:r>
        <w:t>El contexto es el de un sistema familiar cohesionado y con capacidad económica, donde las decisiones individuales se subordinan al bienestar del grupo. La etapa de vida del hermano (universitario) se convierte en el eje que reconfigura la logística de toda la familia, activando la compra como una herramienta de soporte y no de independencia.</w:t>
      </w:r>
    </w:p>
    <w:p>
      <w:pPr>
        <w:pStyle w:val="Heading1"/>
      </w:pPr>
      <w:r>
        <w:t>Logica De Demanda</w:t>
      </w:r>
    </w:p>
    <w:p>
      <w:pPr>
        <w:pStyle w:val="Heading2"/>
      </w:pPr>
      <w:r>
        <w:t>Desired Outcome</w:t>
      </w:r>
    </w:p>
    <w:p>
      <w:r>
        <w:t>Reorganizar la base de operaciones de la familia para facilitar y apoyar la etapa universitaria del hijo, mientras se mejora la calidad de vida general en términos de seguridad y tranquilidad.</w:t>
      </w:r>
    </w:p>
    <w:p>
      <w:pPr>
        <w:pStyle w:val="Heading2"/>
      </w:pPr>
      <w:r>
        <w:t>Job Statement</w:t>
      </w:r>
    </w:p>
    <w:p>
      <w:r>
        <w:t>Cuando mi hermano necesita estar cerca de su centro de estudios, quiero que nos mudemos todos a un lugar que le facilite su logística diaria, para que podamos apoyarlo en esta etapa importante y de paso mejorar nuestra seguridad y tranquilidad como familia.</w:t>
      </w:r>
    </w:p>
    <w:p>
      <w:pPr>
        <w:pStyle w:val="Heading2"/>
      </w:pPr>
      <w:r>
        <w:t>Job Dominante Narrativo</w:t>
      </w:r>
    </w:p>
    <w:p>
      <w:r>
        <w:t>La familia está intentando reconfigurar su hogar para funcionar como un sistema de soporte para el hijo universitario. La compra no es para resolver un problema de vivienda, sino para optimizar la operación familiar en torno a la necesidad de uno de sus miembros.</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El criterio principal fue la cercanía a la UPC. Secundariamente, la seguridad y tranquilidad de Surco. A nivel de producto, fue decisiva la preferencia de la madre por un edificio de pocos pisos (8 vs 17 del competidor) y que el condominio fuera más grande y con más áreas comunes.</w:t>
      </w:r>
    </w:p>
    <w:p>
      <w:pPr>
        <w:pStyle w:val="Heading2"/>
      </w:pPr>
      <w:r>
        <w:t>Firing Criteria</w:t>
      </w:r>
    </w:p>
    <w:p>
      <w:r>
        <w:t>Se descartó el proyecto competidor principalmente por su altura. Un edificio de 17 pisos generaba una sensación de incomodidad y 'miedo' en la madre, convirtiéndose en un factor de descarte absoluto.</w:t>
      </w:r>
    </w:p>
    <w:p>
      <w:pPr>
        <w:pStyle w:val="Heading2"/>
      </w:pPr>
      <w:r>
        <w:t>Trade Offs Reales</w:t>
      </w:r>
    </w:p>
    <w:p>
      <w:r>
        <w:t>Renunciaron a un cuarto de servicio que ofrecía el proyecto competidor, priorizando la sensación de comodidad de la madre con un edificio más bajo y las mejores áreas comunes.</w:t>
      </w:r>
    </w:p>
    <w:p>
      <w:pPr>
        <w:pStyle w:val="Heading2"/>
      </w:pPr>
      <w:r>
        <w:t>Factores De Confianza</w:t>
      </w:r>
    </w:p>
    <w:p>
      <w:r>
        <w:t>La confianza se construyó a través de un proceso de decisión familiar y colectivo. Las múltiples visitas y el hecho de que 'a los tres nos gustó' solidificó la elección. La compra al contado también refleja un alto nivel de confianza y capacidad.</w:t>
      </w:r>
    </w:p>
    <w:p>
      <w:pPr>
        <w:pStyle w:val="Heading2"/>
      </w:pPr>
      <w:r>
        <w:t>Reduccion De Riesgo</w:t>
      </w:r>
    </w:p>
    <w:p>
      <w:r>
        <w:t>El riesgo se minimizó al elegir un proyecto de entrega inmediata, lo que les permitió ver y evaluar el producto final y sus áreas comunes de forma tangible antes de comprar, evitando incertidumbres sobre el resultado final.</w:t>
      </w:r>
    </w:p>
    <w:p>
      <w:pPr>
        <w:pStyle w:val="Heading1"/>
      </w:pPr>
      <w:r>
        <w:t>Evidencia De Fit</w:t>
      </w:r>
    </w:p>
    <w:p>
      <w:pPr>
        <w:pStyle w:val="Heading2"/>
      </w:pPr>
      <w:r>
        <w:t>Atributos Que Activaron Fit</w:t>
      </w:r>
    </w:p>
    <w:p>
      <w:r>
        <w:t>La ubicación estratégica cerca de la UPC. El diseño del proyecto como un condominio grande con un edificio de solo 8 pisos, que conectó directamente con la preferencia de la madre. La disponibilidad de un departamento de 3 dormitorios para la privacidad de todos.</w:t>
      </w:r>
    </w:p>
    <w:p>
      <w:pPr>
        <w:pStyle w:val="Heading2"/>
      </w:pPr>
      <w:r>
        <w:t>Atributos Secundarios</w:t>
      </w:r>
    </w:p>
    <w:p>
      <w:r>
        <w:t>El cuarto de servicio ofrecido por la competencia fue un atributo valorado pero no decisivo, fácilmente sacrificado frente a los criterios principales.</w:t>
      </w:r>
    </w:p>
    <w:p>
      <w:pPr>
        <w:pStyle w:val="Heading2"/>
      </w:pPr>
      <w:r>
        <w:t>Alternativas Descartadas</w:t>
      </w:r>
    </w:p>
    <w:p>
      <w:r>
        <w:t>El proyecto 'Lukanfield' de la empresa TIC fue la principal alternativa. Fue descartado explícitamente porque su edificio de 17 pisos no le gustó a la madre, quien tomó la decisión final.</w:t>
      </w:r>
    </w:p>
    <w:p>
      <w:pPr>
        <w:pStyle w:val="Heading1"/>
      </w:pPr>
      <w:r>
        <w:t>Estado Post Compra</w:t>
      </w:r>
    </w:p>
    <w:p>
      <w:pPr>
        <w:pStyle w:val="Heading2"/>
      </w:pPr>
      <w:r>
        <w:t>Nivel De Satisfaccion</w:t>
      </w:r>
    </w:p>
    <w:p>
      <w:r>
        <w:t>Alto (calificó con 9/10). A pesar de los problemas, está recomendando activamente el proyecto a sus familiares.</w:t>
      </w:r>
    </w:p>
    <w:p>
      <w:pPr>
        <w:pStyle w:val="Heading2"/>
      </w:pPr>
      <w:r>
        <w:t>Reservas</w:t>
      </w:r>
    </w:p>
    <w:p>
      <w:r>
        <w:t>La principal reserva es la gestión postventa. Hay una percepción de seguridad deficiente en los accesos, ya que los visitantes llegan directamente a la puerta sin filtros intermedios.</w:t>
      </w:r>
    </w:p>
    <w:p>
      <w:pPr>
        <w:pStyle w:val="Heading2"/>
      </w:pPr>
      <w:r>
        <w:t>Fricciones Pendientes</w:t>
      </w:r>
    </w:p>
    <w:p>
      <w:r>
        <w:t>Existen problemas funcionales recurrentes, como olores desagradables de las tuberías. Además, hubo una fricción por expectativas no cumplidas, ya que se les ofreció la idea de tener entrenadores disponibles en las áreas comunes, lo cual resultó no ser cierto.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