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fricción logística y la ineficiencia diaria causada por vivir en una casa en Magdalena, 'totalmente descentrado' de su círculo de vida (trabajo, colegio de la hija, club). El filtro de selección (Selection Driver) fueron las áreas comunes que entusiasmaron a su hija y el carácter puramente residencial del proyecto, que lo diferenciaron de la competencia y sellaron la decisión.</w:t>
      </w:r>
    </w:p>
    <w:p>
      <w:pPr>
        <w:pStyle w:val="Heading2"/>
      </w:pPr>
      <w:r>
        <w:t>Debate Deal Breaker</w:t>
      </w:r>
    </w:p>
    <w:p>
      <w:r>
        <w:t>El innegociable funcional era la ubicación: un proyecto que no resolviera el problema de movilidad habría sido descartado. El innegociable emocional/de selección fueron las áreas sociales y el ambiente residencial. Si WOW no hubiera tenido esas áreas comunes, es probable que no lo hubieran elegido, pero la búsqueda de 'algo' en esa zona habría continuado. El problema de movilidad es el origen, las amenidades son el criterio de elección.</w:t>
      </w:r>
    </w:p>
    <w:p>
      <w:pPr>
        <w:pStyle w:val="Heading2"/>
      </w:pPr>
      <w:r>
        <w:t>Candidatos Evaluados</w:t>
      </w:r>
    </w:p>
    <w:p>
      <w:r>
        <w:t>- {'codigo_y_nombre_job': 'J03 - Optimizar la vida cotidiana', 'citas_textuales_evidencia': ['Actualmente vivo en Magdalena... me queda totalmente descentrado de todo el círculo en el que me muevo.', 'Entonces, sí, hay que mudarse ya, ¿no? Hay que mudarse.', 'Un tema de, como digo, de movilidad, ¿no? De movilidad, de movernos para distintos lugares.'], 'es_gatillo_entrada': True, 'es_filtro_seleccion': False, 'test_deal_breaker': 'Si su casa en Magdalena estuviera perfectamente ubicada dentro de su círculo de vida, no habría iniciado la búsqueda de un año para mudarse. La compra no ocurriría.'}</w:t>
      </w:r>
    </w:p>
    <w:p>
      <w:r>
        <w:t>- {'codigo_y_nombre_job': 'J04 - Acompañar el crecimiento familiar', 'citas_textuales_evidencia': ['Mi hija, porque... Estamos con ella buscando departamentos, ¿no?', 'Y a ella le encantó [la zona social]', 'mi hija me dice, no, papá, yo creo que este es el sitio.'], 'es_gatillo_entrada': False, 'es_filtro_seleccion': True, 'test_deal_breaker': 'Si viviera solo, el problema de la ubicación descentrada persistiría y probablemente habría comprado de todos modos, aunque sus criterios de selección (como las áreas sociales) habrían sido diferentes.'}</w:t>
      </w:r>
    </w:p>
    <w:p>
      <w:pPr>
        <w:pStyle w:val="Heading2"/>
      </w:pPr>
      <w:r>
        <w:t>Job Dominante Final</w:t>
      </w:r>
    </w:p>
    <w:p>
      <w:r>
        <w:t>J03 - Optimizar la vida cotidiana</w:t>
      </w:r>
    </w:p>
    <w:p>
      <w:pPr>
        <w:pStyle w:val="Heading2"/>
      </w:pPr>
      <w:r>
        <w:t>Job Secundario Final</w:t>
      </w:r>
    </w:p>
    <w:p>
      <w:r>
        <w:t>J04 - Acompañar el crecimiento familiar</w:t>
      </w:r>
    </w:p>
    <w:p>
      <w:pPr>
        <w:pStyle w:val="Heading2"/>
      </w:pPr>
      <w:r>
        <w:t>Resolucion Del Tribunal</w:t>
      </w:r>
    </w:p>
    <w:p>
      <w:r>
        <w:t>El cliente inicia una búsqueda explícita y prolongada (un año) para resolver una fricción funcional clara: la mala ubicación de su vivienda actual. Este es el Entry Driver que define el Job Dominante como J03. Las necesidades y el entusiasmo de su hija actúan como un poderoso filtro de selección que define la elección final del producto, convirtiendo al J04 en el contexto secundario que modula la decisión, pero no la origina.</w:t>
      </w:r>
    </w:p>
    <w:p>
      <w:pPr>
        <w:pStyle w:val="Heading1"/>
      </w:pPr>
      <w:r>
        <w:t>Dictamen Final</w:t>
      </w:r>
    </w:p>
    <w:p>
      <w:r>
        <w:t>Entrevista válida. Se confirma que el Job Dominante es J03 - Optimizar la vida cotidiana, modulado por un fuerte Job Secundario J04 - Acompañar el crecimiento familiar.</w:t>
      </w:r>
    </w:p>
    <w:p>
      <w:pPr>
        <w:pStyle w:val="Heading1"/>
      </w:pPr>
      <w:r>
        <w:t>Justificacion</w:t>
      </w:r>
    </w:p>
    <w:p>
      <w:r>
        <w:t>La evidencia es concluyente: la búsqueda de vivienda se inicia como una solución directa a un problema funcional de logística y movilidad ('vivir descentrado'). Este es el 'Entry Driver' que define el J03. Las necesidades de su hija y su reacción a las amenidades del proyecto actúan como un poderoso 'Selection Driver', definiendo qué proyecto se elige, pero no por qué se inició la búsqueda. La familia es el contexto para el cual se optimiza la vida, no la causa de una desalineación estructural del espacio, lo que confirma la jerarquía de J03 sobre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