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la pareja de consolidar su relación pasando de un alquiler a una propiedad propia. El filtro de selección (Selection Driver) fue el clubhouse y sus amenities, que se convirtió en el factor decisivo para elegir este proyecto sobre otros.</w:t>
      </w:r>
    </w:p>
    <w:p>
      <w:pPr>
        <w:pStyle w:val="Heading2"/>
      </w:pPr>
      <w:r>
        <w:t>Debate Deal Breaker</w:t>
      </w:r>
    </w:p>
    <w:p>
      <w:r>
        <w:t>El clubhouse fue el 'deal-breaker' o factor innegociable para la elección final del proyecto. El cliente afirma que sin el clubhouse, el proyecto perdería el 70% de su atractivo. Sin embargo, este es un criterio de selección, no el origen de la necesidad de compra.</w:t>
      </w:r>
    </w:p>
    <w:p>
      <w:pPr>
        <w:pStyle w:val="Heading2"/>
      </w:pPr>
      <w:r>
        <w:t>Candidatos Evaluados</w:t>
      </w:r>
    </w:p>
    <w:p>
      <w:r>
        <w:t>- {'codigo_y_nombre_job': 'J01: Establecer estabilidad habitacional', 'citas_textuales_evidencia': ['veíamos conveniente convivir ya no en un lugar alquilado, sino en un lugar propio y estábamos en busca de ellos', 'el detonante entonces es que ya querían consolidar un poco su relación con una propiedad'], 'es_gatillo_entrada': True, 'es_filtro_seleccion': False, 'test_deal_breaker': 'Si la pareja ya tuviera una propiedad y no estuviera alquilando, ¿habría comprado este departamento? No, la compra no se habría realizado porque el motor era precisamente salir del alquiler para consolidar su etapa de vida.'}</w:t>
      </w:r>
    </w:p>
    <w:p>
      <w:r>
        <w:t>- {'codigo_y_nombre_job': 'J06: Expresar identidad y coherencia personal', 'citas_textuales_evidencia': ['Lo que suma bastante acá es el clubhouse, ¿no? O sea, yo creo que si le quitas el clubhouse al proyecto, como que le quitas el 70% del atractivo.', 'la experiencia de vivir acá está perfecto, porque como te digo, es como, literal, es una burbuja.'], 'es_gatillo_entrada': False, 'es_filtro_seleccion': True, 'test_deal_breaker': 'Si este proyecto no tuviera el clubhouse, ¿habrían comprado igual? No, habrían elegido otro proyecto. Sin embargo, seguirían en el mercado buscando una propiedad para cumplir su objetivo original de dejar de alquilar.'}</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cliente entra al mercado para resolver una necesidad estructural: consolidar su vida en pareja mediante la adquisición de una propiedad, abandonando el alquiler. Esto define el Job Dominante como J01. El clubhouse, aunque es el principal criterio de selección y un 'deal-breaker' para este proyecto específico, representa una preferencia de estilo de vida (J06) que actúa como filtro, no como el origen de la demanda. El Test Canónico lo confirma: sin la necesidad de dejar de alquilar, la compra no se hubiera activado, independientemente de las amenities ofrecidas.</w:t>
      </w:r>
    </w:p>
    <w:p>
      <w:pPr>
        <w:pStyle w:val="Heading1"/>
      </w:pPr>
      <w:r>
        <w:t>Dictamen Final</w:t>
      </w:r>
    </w:p>
    <w:p>
      <w:r>
        <w:t>Entrevista válida. El Job Dominante es J01: Establecer estabilidad habitacional (subtipo: Consolidación de Pareja).</w:t>
      </w:r>
    </w:p>
    <w:p>
      <w:pPr>
        <w:pStyle w:val="Heading1"/>
      </w:pPr>
      <w:r>
        <w:t>Justificacion</w:t>
      </w:r>
    </w:p>
    <w:p>
      <w:r>
        <w:t>La causa raíz de la compra es la decisión de la pareja de abandonar el alquiler para tener una base propia, lo cual es la definición canónica de J01. Los demás factores, como el clubhouse o la ubicación, son criterios de selección que definen 'qué' compraron, pero no 'por qué' entraron al mercado. El test canónico es claro: sin la necesidad de dejar de alquilar, no habría compra, lo que confirma la dominancia de J01.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