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habilitado por una mejora económica. Sin embargo, el filtro de selección es puramente de optimización (J03): la elección del proyecto se define por su capacidad para mejorar la vida cotidiana (cercanía a la familia, amenities para ahorrar tiempo), no solo por ofrecer un techo propio. El 'cómo' se independiza (optimizando) es más fuerte que el 'qué' (independizarse).</w:t>
      </w:r>
    </w:p>
    <w:p>
      <w:pPr>
        <w:pStyle w:val="Heading2"/>
      </w:pPr>
      <w:r>
        <w:t>Debate Deal Breaker</w:t>
      </w:r>
    </w:p>
    <w:p>
      <w:r>
        <w:t>El deal-breaker es la combinación de ubicación y amenities. Si el proyecto no estuviera en Surco, cerca de su familia, o no tuviera el clubhouse que centraliza sus actividades deportivas, no lo habría comprado. Ella misma descartó otras opciones que 'no la llenaban al 100%'. La independencia por sí sola no era suficiente para cerrar la compra; necesitaba ser una independencia que optimizara su vida actual.</w:t>
      </w:r>
    </w:p>
    <w:p>
      <w:pPr>
        <w:pStyle w:val="Heading2"/>
      </w:pPr>
      <w:r>
        <w:t>Candidatos Evaluados</w:t>
      </w:r>
    </w:p>
    <w:p>
      <w:r>
        <w:t>- {'codigo_y_nombre_job': 'J03: Optimizar la vida cotidiana', 'citas_textuales_evidencia': ['está como a cinco minutos de la casa actual a la casa nueva. O sea, voy a estar súper cerca.', 'A mí me encantan los deportes y me parece súper chévere cómo es el clubhouse que se tiene, la piscina, las canchas.', 'Como que dije, ok, hay tiempos que me va a ayudar.'], 'es_gatillo_entrada': True, 'es_filtro_seleccion': True, 'test_deal_breaker': 'No compraría. La conveniencia de la ubicación y las áreas comunes para ahorrar tiempo en traslados fueron los factores decisivos que diferenciaron este proyecto de otros.'}</w:t>
      </w:r>
    </w:p>
    <w:p>
      <w:r>
        <w:t>- {'codigo_y_nombre_job': 'J01: Establecer estabilidad habitacional', 'citas_textuales_evidencia': ['Yo compré para vivir.', 'me estoy mudando por independizarme.', 'eso empieza en pandemia. Este, por por temas pandemia, en algún momento sí decidí querer irme'], 'es_gatillo_entrada': True, 'es_filtro_seleccion': False, 'test_deal_breaker': 'Probablemente no compraría este proyecto específico. Habría seguido buscando una opción que, además de permitirle independizarse, cumpliera con sus criterios de optimización de vida (cercanía y amenities).'}</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La clienta parte de una situación habitacional estable, no de una de fragilidad. La compra no es una reacción a una necesidad básica de vivienda, sino una mejora proactiva de su estilo de vida. La elección de un proyecto a 5 minutos de su casa actual y la valoración crítica del clubhouse como un optimizador de su tiempo y rutina, confirman que el driver dominante es la eficiencia y la mejora de la vida cotidiana (J03). La independencia (J01) es el contexto y el resultado, pero no el motor principal de la elección.</w:t>
      </w:r>
    </w:p>
    <w:p>
      <w:pPr>
        <w:pStyle w:val="Heading1"/>
      </w:pPr>
      <w:r>
        <w:t>Dictamen Final</w:t>
      </w:r>
    </w:p>
    <w:p>
      <w:r>
        <w:t>Entrevista válida. El Job Dominante es J03: Optimizar la vida cotidiana, con un Job Secundario claro de J01: Establecer estabilidad habitacional.</w:t>
      </w:r>
    </w:p>
    <w:p>
      <w:pPr>
        <w:pStyle w:val="Heading1"/>
      </w:pPr>
      <w:r>
        <w:t>Justificacion</w:t>
      </w:r>
    </w:p>
    <w:p>
      <w:r>
        <w:t>La clienta ya contaba con una base habitacional estable. La compra no fue impulsada por una crisis o necesidad de refugio (J01 puro), sino por el deseo de mejorar su calidad de vida. Los criterios de selección decisivos (cercanía a la familia para mantener su sistema, y un clubhouse para integrar sus hobbies y ahorrar tiempo) son evidencia irrefutable de una lógica de optimización. La independencia (J01) fue el motivador inicial, pero la optimización (J03) fue el criterio que gobernó la elección final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