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financiero-patrimonial (crédito pre-aprobado, dejar de 'botar' dinero en alquiler). El filtro de selección final fue 100% familiar y emocional, basado en la calidad de las áreas comunes para el bienestar y disfrute de sus hijos.</w:t>
      </w:r>
    </w:p>
    <w:p>
      <w:pPr>
        <w:pStyle w:val="Heading2"/>
      </w:pPr>
      <w:r>
        <w:t>Debate Deal Breaker</w:t>
      </w:r>
    </w:p>
    <w:p>
      <w:r>
        <w:t>El deal-breaker absoluto fue la calidad de las áreas comunes. El cliente explícitamente descartó otros proyectos 'normalitos' que no ofrecían este valor agregado. Sin la propuesta de valor tipo 'club' para su familia, no habría comprado en este proyecto.</w:t>
      </w:r>
    </w:p>
    <w:p>
      <w:pPr>
        <w:pStyle w:val="Heading2"/>
      </w:pPr>
      <w:r>
        <w:t>Candidatos Evaluados</w:t>
      </w:r>
    </w:p>
    <w:p>
      <w:r>
        <w:t>- {'codigo_y_nombre_job': 'J02: Proteger y flexibilizar el patrimonio', 'citas_textuales_evidencia': ['ya llevamos dos años acá, eh, pagando alquiler, que no haces una plata que está botada a la basura, por lo menos uno compra y algo recuperas', 'el valor de la cuota es casi lo que yo pago hoy en día de alquiler', 'donde me haga, me tiente el oído, pues, bueno, ¿no? Pues, avancemos con el proyecto y me toca decirle a mi familia, ya no voy a mover ahí porque nos vamos para otro país'], 'es_gatillo_entrada': True, 'es_filtro_seleccion': False, 'test_deal_breaker': 'Si no sintiera que estaba perdiendo dinero en alquiler y no tuviera la oportunidad del crédito, no habría iniciado la búsqueda. La compra no ocurre.'}</w:t>
      </w:r>
    </w:p>
    <w:p>
      <w:r>
        <w:t>- {'codigo_y_nombre_job': 'J04: Acompañar crecimiento familiar', 'citas_textuales_evidencia': ['casi que te diría que el 50 % de la decisión fue por eso. Por esos, digamos, por esas preventas en términos de los espacios sociales', 'vi a mis hijos contentos. Y yo dije, pucha, hagámosle a ellos', 'cuando mandaron el acotado, yo le dije a mi esposa, escucha, no, no van a entrar ni siquiera las dos camas'], 'es_gatillo_entrada': False, 'es_filtro_seleccion': True, 'test_deal_breaker': 'Si el proyecto no tuviera las áreas comunes para sus hijos o el departamento no se ajustara a sus necesidades funcionales, no lo habría comprado. Habría buscado otra opción.'}</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El cliente entra al mercado por una motivación puramente patrimonial (J02), activada por una oportunidad financiera para convertir un gasto (alquiler) en un activo flexible. Sin embargo, la elección del producto está completamente subordinada a las necesidades de su sistema familiar (J04), convirtiendo las amenidades para sus hijos en el criterio de contratación decisivo. El J02 es el 'porqué comprar ahora' y el J04 es el 'porqué comprar este'.</w:t>
      </w:r>
    </w:p>
    <w:p>
      <w:pPr>
        <w:pStyle w:val="Heading1"/>
      </w:pPr>
      <w:r>
        <w:t>Dictamen Final</w:t>
      </w:r>
    </w:p>
    <w:p>
      <w:r>
        <w:t>Entrevista válida. El Job Dominante es J02 (Proteger y flexibilizar el patrimonio), con un Job Secundario extremadamente fuerte de J04 (Acompañar crecimiento familiar) que actúa como el principal criterio de selección.</w:t>
      </w:r>
    </w:p>
    <w:p>
      <w:pPr>
        <w:pStyle w:val="Heading1"/>
      </w:pPr>
      <w:r>
        <w:t>Justificacion</w:t>
      </w:r>
    </w:p>
    <w:p>
      <w:r>
        <w:t>La entrada al mercado fue activada por una razón puramente patrimonial: un crédito pre-aprobado y el deseo de dejar de gastar en alquiler para construir un activo flexible (J02). Sin esta oportunidad financiera, la compra no habría ocurrido. Sin embargo, la elección del proyecto WOW fue determinada exclusivamente por su capacidad para satisfacer las necesidades de bienestar de sus hijos a través de las amenidades (J04), un filtro tan potente que se podría confundir con el Job dominante. El análisis separa correctamente el 'porqué comprar' (J02) del 'qué comprar'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