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es la disponibilidad de capital (retiro de AFP) con el objetivo explícito de generar rentabilidad. El filtro de selección es la ubicación estratégica cerca de universidades, que valida la viabilidad del plan de inversión (alquiler a estudiantes). La compra es 100% de inversión, no de necesidad habitacional.</w:t>
      </w:r>
    </w:p>
    <w:p>
      <w:pPr>
        <w:pStyle w:val="Heading2"/>
      </w:pPr>
      <w:r>
        <w:t>Debate Deal Breaker</w:t>
      </w:r>
    </w:p>
    <w:p>
      <w:r>
        <w:t>El innegociable es el potencial de rentabilidad del activo. Si el proyecto no estuviera en una zona de alta demanda para alquiler que asegure un retorno, la compra no se realizaría. La posibilidad de uso futuro personal es un plus deseable, pero no el factor decisivo que gatilla la transacción.</w:t>
      </w:r>
    </w:p>
    <w:p>
      <w:pPr>
        <w:pStyle w:val="Heading2"/>
      </w:pPr>
      <w:r>
        <w:t>Candidatos Evaluados</w:t>
      </w:r>
    </w:p>
    <w:p>
      <w:r>
        <w:t>- {'codigo_y_nombre_job': 'J02: Proteger y flexibilizar el patrimonio', 'citas_textuales_evidencia': ['Yo lo he comprado como una inversión.', 'retiré mi fondo de la AFP y, bueno, con eso estoy haciendo esta inversión.', 'en vez de tener, como justo había retirado el tema del fondo del AFP, dije, vamos a invertir aquí.'], 'es_gatillo_entrada': True, 'es_filtro_seleccion': False, 'test_deal_breaker': 'No, sin el objetivo de inversión y rentabilidad, no habría utilizado su capital de la AFP para esta compra, ya que tiene una vivienda propia y cómoda.'}</w:t>
      </w:r>
    </w:p>
    <w:p>
      <w:r>
        <w:t>- {'codigo_y_nombre_job': 'J04: Acompañar el crecimiento familiar', 'citas_textuales_evidencia': ['La zona, bueno, mi hija que estudia en la UPC, y tiene compañeros...', 'Mi hija tenía unos conocidos amigos que están, tienen alquilados, hay unos ambientes...', 'pensando más adelante, yo mudarme a ese departamento que es más pequeño que el que realmente, el que habito ahora, como es tan grande, mis hijas ya se van a ir...'], 'es_gatillo_entrada': False, 'es_filtro_seleccion': True, 'test_deal_breaker': 'Sí, habría comprado igual. La presencia de su hija validó la oportunidad y definió la ubicación, pero el motor es la inversión. Si la oportunidad de inversión fuera en otra zona con alta demanda, la habría considerado.'}</w:t>
      </w:r>
    </w:p>
    <w:p>
      <w:pPr>
        <w:pStyle w:val="Heading2"/>
      </w:pPr>
      <w:r>
        <w:t>Job Dominante Final</w:t>
      </w:r>
    </w:p>
    <w:p>
      <w:r>
        <w:t>J02: Proteger y flexibilizar el patrimonio</w:t>
      </w:r>
    </w:p>
    <w:p>
      <w:pPr>
        <w:pStyle w:val="Heading2"/>
      </w:pPr>
      <w:r>
        <w:t>Job Secundario Final</w:t>
      </w:r>
    </w:p>
    <w:p>
      <w:r>
        <w:t>J04: Acompañar el crecimiento familiar</w:t>
      </w:r>
    </w:p>
    <w:p>
      <w:pPr>
        <w:pStyle w:val="Heading2"/>
      </w:pPr>
      <w:r>
        <w:t>Resolucion Del Tribunal</w:t>
      </w:r>
    </w:p>
    <w:p>
      <w:r>
        <w:t>La decisión de compra se origina en la necesidad de invertir un capital disponible (AFP) para generar ingresos pasivos. Este es el Entry Driver (J02). La ubicación, validada por la experiencia de su hija universitaria, actúa como el Criterio de Selección que confirma la viabilidad de la inversión, funcionando como un contexto de J04, pero subordinado al objetivo financiero principal.</w:t>
      </w:r>
    </w:p>
    <w:p>
      <w:pPr>
        <w:pStyle w:val="Heading1"/>
      </w:pPr>
      <w:r>
        <w:t>Dictamen Final</w:t>
      </w:r>
    </w:p>
    <w:p>
      <w:r>
        <w:t>Entrevista válida. El Job Dominante es claramente J02: Proteger y flexibilizar el patrimonio.</w:t>
      </w:r>
    </w:p>
    <w:p>
      <w:pPr>
        <w:pStyle w:val="Heading1"/>
      </w:pPr>
      <w:r>
        <w:t>Justificacion</w:t>
      </w:r>
    </w:p>
    <w:p>
      <w:r>
        <w:t>El cliente entra al mercado motivado por la disponibilidad de un capital (retiro de AFP) que busca rentabilizar, no por una necesidad de vivienda. Su lenguaje es consistentemente el de un inversor ('inversión', 'recaudar', 'rentabilidad'). La familia y la ubicación son el 'cómo' de la inversión, no el 'porqué'. El test canónico lo confirma: sin el objetivo de inversión, la compra no habría ocurrido.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