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invertir un capital para generar rentabilidad (J02), aprovechando su conocimiento del mercado de alquiler para estudiantes. Los filtros de selección (Selection Drivers) son los atributos aspiracionales del proyecto: baja densidad, tranquilidad y un 'mini club' con áreas comunes superiores, que apelan a una lógica de identidad y estilo de vida (J06).</w:t>
      </w:r>
    </w:p>
    <w:p>
      <w:pPr>
        <w:pStyle w:val="Heading2"/>
      </w:pPr>
      <w:r>
        <w:t>Debate Deal Breaker</w:t>
      </w:r>
    </w:p>
    <w:p>
      <w:r>
        <w:t>El innegociable es el potencial de inversión del activo. Si el proyecto no estuviera ubicado estratégicamente cerca de universidades con alta demanda de alquiler, el cliente no lo habría comprado, independientemente de la calidad de sus áreas comunes. Los amenities fueron el factor decisivo para elegir ESTE proyecto sobre otras opciones de inversión, pero no el motivo para entrar al mercado.</w:t>
      </w:r>
    </w:p>
    <w:p>
      <w:pPr>
        <w:pStyle w:val="Heading2"/>
      </w:pPr>
      <w:r>
        <w:t>Candidatos Evaluados</w:t>
      </w:r>
    </w:p>
    <w:p>
      <w:r>
        <w:t>- {'codigo_y_nombre_job': 'J02: Proteger y flexibilizar el patrimonio', 'citas_textuales_evidencia': ['Lo compré como inversión, con inicio.', 'la vivienda o el inmueble que iba a adquirir tenía que tener estas dos perspectivas. Una de inversión a corto plazo.', 'conocía muy bien el negocio, el lugar, la perspectiva de ese sitio... siempre se va a requerir, pues, el alquiler a estudiantes de este inmueble, ¿no?'], 'es_gatillo_entrada': True, 'es_filtro_seleccion': True, 'test_deal_breaker': 'No compraría. La compra se origina en la necesidad de rentabilizar un capital; sin ese potencial de negocio, la transacción no tiene sentido para él.'}</w:t>
      </w:r>
    </w:p>
    <w:p>
      <w:r>
        <w:t>- {'codigo_y_nombre_job': 'J06: Expresar identidad y coherencia personal', 'citas_textuales_evidencia': ['Pesa bastante cuando tú ingresas a las áreas comunes. Entonces es formidable lo que han hecho ahí.', 'si yo quisiera tener un hijo... Yo quisiera que viva acá, que tenga toda esta experiencia que quizás yo no la tuve. Es como un mini condominio, un mini club dentro.', 'La vista era preciosa, ¿no? O sea, estaba muy bonita. Y dije, pucha, si yo llego cansado... quiero sentarme y lo que quiero ver es esto.'], 'es_gatillo_entrada': False, 'es_filtro_seleccion': True, 'test_deal_breaker': 'Probablemente no compraría este proyecto específico, pero su necesidad de invertir lo mantendría en el mercado buscando otra opción rentable. El deseo por los amenities no originó la búsqueda.'}</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El cliente entra al mercado con un claro Job de Inversión (J02), buscando rentabilizar un capital ocioso. La elección final del proyecto WOW se define por criterios de selección fuertemente aspiracionales (J06), como las áreas comunes, la baja densidad y la tranquilidad. El J02 es el Entry Driver (origen de la compra), mientras que el J06 es el Selection Driver (criterio de elección).</w:t>
      </w:r>
    </w:p>
    <w:p>
      <w:pPr>
        <w:pStyle w:val="Heading1"/>
      </w:pPr>
      <w:r>
        <w:t>Dictamen Final</w:t>
      </w:r>
    </w:p>
    <w:p>
      <w:r>
        <w:t>Entrevista válida. El Job Dominante es J02: Proteger y flexibilizar el patrimonio, con un fuerte Job Secundario J06: Expresar identidad y coherencia personal.</w:t>
      </w:r>
    </w:p>
    <w:p>
      <w:pPr>
        <w:pStyle w:val="Heading1"/>
      </w:pPr>
      <w:r>
        <w:t>Justificacion</w:t>
      </w:r>
    </w:p>
    <w:p>
      <w:r>
        <w:t>La decisión de compra se origina inequívocamente en la necesidad de invertir un capital para generar rentabilidad (Entry Driver = J02), como lo confirma su primera declaración: 'Lo compré como inversión'. Los criterios de selección, sin embargo, están dominados por factores aspiracionales como la baja densidad, la tranquilidad y las áreas comunes tipo club (Selection Driver = J06). El J02 pasa el test canónico: sin el potencial de inversión, la compra no habría ocurrido. El J06, aunque decisivo en la elección, no fue el gatillo de entrada al mercado.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