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invertir un capital disponible para generar rentabilidad (J02). El cliente lo declara explícitamente: 'El original era el derecho de inversión'. El filtro de selección (Selection Driver) fue el concepto 'club' del proyecto, específicamente las canchas de tenis, que se alinea con la optimización de su estilo de vida (J03). La inversión abrió la puerta a la compra; el estilo de vida definió qué puerta cruzar.</w:t>
      </w:r>
    </w:p>
    <w:p>
      <w:pPr>
        <w:pStyle w:val="Heading2"/>
      </w:pPr>
      <w:r>
        <w:t>Debate Deal Breaker</w:t>
      </w:r>
    </w:p>
    <w:p>
      <w:r>
        <w:t>El test canónico confirma que sin la necesidad de invertir su capital, la compra no se habría iniciado. Habría mantenido su dinero en otros activos. Por otro lado, sin el concepto 'club' y las canchas de tenis, no habría elegido ESTE proyecto, pero la necesidad de inversión lo habría llevado a buscar otras opciones inmobiliarias. Por lo tanto, el Job de inversión (J02) es el innegociable que origina la transacción.</w:t>
      </w:r>
    </w:p>
    <w:p>
      <w:pPr>
        <w:pStyle w:val="Heading2"/>
      </w:pPr>
      <w:r>
        <w:t>Candidatos Evaluados</w:t>
      </w:r>
    </w:p>
    <w:p>
      <w:r>
        <w:t>- {'codigo_y_nombre_job': 'J02: Proteger y flexibilizar el patrimonio', 'citas_textuales_evidencia': ['El original era el derecho de inversión.', 'Yo, de hecho, venía y invierto en otro tipo de activos.', 'Buscaba algo más en tema de inversión.'], 'es_gatillo_entrada': True, 'es_filtro_seleccion': False, 'test_deal_breaker': 'No, sin la necesidad de rentabilizar su capital, no habría buscado activamente una propiedad para comprar.'}</w:t>
      </w:r>
    </w:p>
    <w:p>
      <w:r>
        <w:t>- {'codigo_y_nombre_job': 'J03: Optimizar la vida cotidiana', 'citas_textuales_evidencia': ['lo que me interesó es el enfoque que le dieron, ¿no? Como club, ¿no?', 'Yo practico tenis, así que es una de las cosas que me gusta.', 'a nivel conceptual creo que no he visto otra que se parezca.'], 'es_gatillo_entrada': False, 'es_filtro_seleccion': True, 'test_deal_breaker': 'Sí, habría invertido en otra propiedad, pero no habría elegido este proyecto específico sin sus amenities.'}</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compra se origina inequívocamente en una necesidad de inversión (J02). El cliente tenía capital y buscaba rentabilizarlo. El proyecto WOW fue seleccionado por sus características únicas de estilo de vida (J03), que transformaron la percepción de un activo puramente financiero a una potencial vivienda futura. El J02 es el motor de la compra; el J03 es el criterio de elección.</w:t>
      </w:r>
    </w:p>
    <w:p>
      <w:pPr>
        <w:pStyle w:val="Heading1"/>
      </w:pPr>
      <w:r>
        <w:t>Dictamen Final</w:t>
      </w:r>
    </w:p>
    <w:p>
      <w:r>
        <w:t>Válida</w:t>
      </w:r>
    </w:p>
    <w:p>
      <w:pPr>
        <w:pStyle w:val="Heading1"/>
      </w:pPr>
      <w:r>
        <w:t>Justificacion</w:t>
      </w:r>
    </w:p>
    <w:p>
      <w:r>
        <w:t>La entrevista proporciona una narrativa causal clara y detallada. El cliente articula explícitamente su motivación inicial (inversión), los criterios de selección (concepto del proyecto), las fricciones del proceso y su estado post-compra, permitiendo una reconstrucción fiable de la lógica de decisión y la identificación del Job to be Done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