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habilitado por una mejora económica. Sin embargo, los criterios de selección son tan dominantes que redefinen el Job. La cliente no busca cualquier independencia, sino una que optimice su vida actual sin romperla (cercanía, amenities, logística). La elección de MUV se debe 100% a la optimización (J03), no a la simple necesidad de un techo propio.</w:t>
      </w:r>
    </w:p>
    <w:p>
      <w:pPr>
        <w:pStyle w:val="Heading2"/>
      </w:pPr>
      <w:r>
        <w:t>Debate Deal Breaker</w:t>
      </w:r>
    </w:p>
    <w:p>
      <w:r>
        <w:t>El test canónico revela la dominancia de J03. Si bien el deseo de independencia (J01) es real, la cliente ya había intentado comprar en San Isidro para optimizar su anterior trabajo. Esto demuestra que la 'optimización' es la variable constante que guía la compra, mientras que la 'independencia' es el resultado deseado. Sin la mejora logística y de estilo de vida que ofrecía MUV (cercanía a su red, club house, solución de movilidad), no habría comprado este proyecto. La compra es una mejora de su sistema de vida, no una ruptura para crear uno nuevo.</w:t>
      </w:r>
    </w:p>
    <w:p>
      <w:pPr>
        <w:pStyle w:val="Heading2"/>
      </w:pPr>
      <w:r>
        <w:t>Candidatos Evaluados</w:t>
      </w:r>
    </w:p>
    <w:p>
      <w:r>
        <w:t>- {'codigo_y_nombre_job': 'J01: Establecer estabilidad habitacional', 'citas_textuales_evidencia': ['Yo compré para vivir.', 'me estoy mudando por independizarme.', 'eso empieza en pandemia. Este, por por temas pandemia, en algún momento sí decidí querer irme'], 'es_gatillo_entrada': True, 'es_filtro_seleccion': False, 'test_deal_breaker': 'Si le quitamos el deseo de independencia, no compraría. Sin embargo, si le ofrecemos independencia en un lugar que no optimiza su vida, tampoco compra (como demostró al cambiar de opinión sobre San Isidro). El gatillo es débil frente al filtro.'}</w:t>
      </w:r>
    </w:p>
    <w:p>
      <w:r>
        <w:t>- {'codigo_y_nombre_job': 'J03: Optimizar la vida cotidiana', 'citas_textuales_evidencia': ['está como a cinco minutos de la casa actual a la casa nueva. O sea, voy a estar súper cerca.', 'me encantan los deportes y me parece súper chévere cómo es el clubhouse que se tiene', 'el nuevo trabajo tiene cochera, te abre un grado de libertad y ahí más bien ves con mejores ojos quedarte en Surco.'], 'es_gatillo_entrada': False, 'es_filtro_seleccion': True, 'test_deal_breaker': 'Si MUV no estuviera cerca de su familia y no tuviera el clubhouse, no lo habría comprado. La optimización de su rutina y la continuidad de su sistema de vida son innegociables. Pasa el test como factor decisivo.'}</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La cliente busca una 'independencia optimizada'. El deseo de independizarse (J01) la pone en el mercado, pero la decisión final es gobernada por la necesidad de mejorar su rutina diaria sin sacrificar su red de apoyo y estilo de vida (J03). La compra es una actualización de su sistema actual, no la creación de uno nuevo desde cero. Por tanto, J03 es el Job Dominante.</w:t>
      </w:r>
    </w:p>
    <w:p>
      <w:pPr>
        <w:pStyle w:val="Heading1"/>
      </w:pPr>
      <w:r>
        <w:t>Dictamen Final</w:t>
      </w:r>
    </w:p>
    <w:p>
      <w:r>
        <w:t>Entrevista Válida.</w:t>
      </w:r>
    </w:p>
    <w:p>
      <w:pPr>
        <w:pStyle w:val="Heading1"/>
      </w:pPr>
      <w:r>
        <w:t>Justificacion</w:t>
      </w:r>
    </w:p>
    <w:p>
      <w:r>
        <w:t>La entrevista proporciona una narrativa causal clara y detallada. Se puede reconstruir con precisión la secuencia de eventos, los bloqueadores, los habilitadores y el trigger de la compra. La cliente articula claramente sus criterios de elección y los trade-offs realizados, permitiendo una clasificación robusta del Job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