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fricción logística de vivir en Magdalena, 'totalmente descentrado de todo el círculo en el que me muevo'. Esta necesidad de optimizar la vida cotidiana (J03) inicia la búsqueda de un año. La elección final del proyecto WOW (Selection Driver) es fuertemente influenciada por el entusiasmo de su hija con las áreas comunes, actuando como un filtro decisivo que responde a una dinámica familiar (J04) y aspiracional (J06). Sin el problema logístico, la búsqueda no habría comenzado.</w:t>
      </w:r>
    </w:p>
    <w:p>
      <w:pPr>
        <w:pStyle w:val="Heading2"/>
      </w:pPr>
      <w:r>
        <w:t>Debate Deal Breaker</w:t>
      </w:r>
    </w:p>
    <w:p>
      <w:r>
        <w:t>El factor innegociable es la ubicación. Si el problema de estar 'descentrado' no existiera, la compra no se habría realizado. El test canónico lo confirma: ¿Sin la fricción de la movilidad, compraría? No. Por otro lado, ¿si a su hija no le hubieran encantado las áreas sociales de WOW, habría comprado otro departamento que sí resolviera el problema de ubicación? Sí, la búsqueda llevaba un año y habría continuado. Por lo tanto, la ubicación es el Job, y las áreas sociales son un criterio de contratación crítico.</w:t>
      </w:r>
    </w:p>
    <w:p>
      <w:pPr>
        <w:pStyle w:val="Heading2"/>
      </w:pPr>
      <w:r>
        <w:t>Candidatos Evaluados</w:t>
      </w:r>
    </w:p>
    <w:p>
      <w:r>
        <w:t>- {'codigo_y_nombre_job': 'J03 - Optimizar la vida cotidiana', 'citas_textuales_evidencia': ['Actualmente vivo en Magdalena... me queda totalmente descentrado de todo el círculo en el que me muevo.', 'Entonces, sí, hay que mudarse ya, ¿no?', 'Un tema de, como digo, de movilidad, ¿no? De movernos para distintos lugares.', 'me cae muy bien para vivir porque me queda cerca de de todo... es la zona donde yo suelo yo moverme por temas personales, de trabajo, etcétera.'], 'es_gatillo_entrada': True, 'es_filtro_seleccion': True, 'test_deal_breaker': 'Si el cliente ya viviera en Surco, cerca de su círculo de actividades, no habría iniciado la búsqueda de un año para mudarse. La compra no ocurriría.'}</w:t>
      </w:r>
    </w:p>
    <w:p>
      <w:r>
        <w:t>- {'codigo_y_nombre_job': 'J04 - Acompañar el crecimiento familiar', 'citas_textuales_evidencia': ['¿Qué es lo que detona la compra? Mi hija.', 'Estamos con ella buscando departamentos... Y a ella le encantó.', 'Después de varios sitios, mi hija me dice, no, papá, yo creo que este es el sitio.', 'la movilidad de mi hija no se complica, por ejemplo, para llevarla a otra de las del colegio.'], 'es_gatillo_entrada': False, 'es_filtro_seleccion': True, 'test_deal_breaker': 'Si su hija no existiera o no le gustara el proyecto, él seguiría necesitando resolver su problema de movilidad y ubicación. Habría comprado otro departamento. La compra ocurriría igual, aunque en otro proyecto.'}</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Job Dominante es J03. La causa raíz de la compra es la necesidad de eliminar la fricción diaria generada por vivir lejos de su centro de vida (trabajo, club, familia). El J04 actúa como un poderoso modulador de la decisión y un criterio de selección clave, donde la satisfacción de su hija se vuelve el factor decisivo para elegir WOW sobre otras alternativas que también resolvían el problema de ubicación. El problema es logístico; la solución se valida a través del filtro familiar.</w:t>
      </w:r>
    </w:p>
    <w:p>
      <w:pPr>
        <w:pStyle w:val="Heading1"/>
      </w:pPr>
      <w:r>
        <w:t>Dictamen Final</w:t>
      </w:r>
    </w:p>
    <w:p>
      <w:r>
        <w:t>Entrevista Válida.</w:t>
      </w:r>
    </w:p>
    <w:p>
      <w:pPr>
        <w:pStyle w:val="Heading1"/>
      </w:pPr>
      <w:r>
        <w:t>Justificacion</w:t>
      </w:r>
    </w:p>
    <w:p>
      <w:r>
        <w:t>La entrevista proporciona una narrativa causal clara y detallada. El cliente articula con precisión el 'push' de su situación actual (fricción por ubicación) y el 'pull' de la nueva solución. Se puede distinguir claramente entre el Job Dominante que origina la búsqueda (J03) y los criterios de selección que definen la elección final (J04, J06), lo que permite un análisis robusto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