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(Entry Driver) es la necesidad de reconfigurar el sistema familiar (J04) debido a que el hijo se independiza y el departamento actual queda sobredimensionado. La disponibilidad de capital (J02) es un habilitador, no el driver. Los criterios de selección (Selection Drivers) son la ubicación (cerca a la universidad del hijo), la tranquilidad y los costos de mantenimiento, que son optimizaciones (J03) al servicio del Job principal (J04).</w:t>
      </w:r>
    </w:p>
    <w:p>
      <w:pPr>
        <w:pStyle w:val="Heading2"/>
      </w:pPr>
      <w:r>
        <w:t>Debate Deal Breaker</w:t>
      </w:r>
    </w:p>
    <w:p>
      <w:r>
        <w:t>El factor innegociable es la creación de una nueva estructura habitacional que se adapte a la dinámica familiar cambiante: la independencia del hijo y su propia necesidad de un espacio más adecuado. El plan original de comprar dos departamentos (uno para ella, uno para el hijo) en el mismo lugar evidencia que el núcleo de la decisión es la reorganización familiar coordinada. Sin esta necesidad, la compra no se habría iniciado en esta forma.</w:t>
      </w:r>
    </w:p>
    <w:p>
      <w:pPr>
        <w:pStyle w:val="Heading2"/>
      </w:pPr>
      <w:r>
        <w:t>Candidatos Evaluados</w:t>
      </w:r>
    </w:p>
    <w:p>
      <w:r>
        <w:t>- {'codigo_y_nombre_job': 'J04: Acompañar el crecimiento familiar', 'citas_textuales_evidencia': ['quiero que uno de los departamentos, mi hijo se está independizando, y el otro para mí.', 'mi departamento es bien grande, pero ahora que ya mi hija se fue, mi hijo también se independizó, ese departamento es demasiado grande para mí.', 'compramos en un lugar relativamente cerca uno al otro. Así podemos comprar, prestarnos el vehículo, así cocinamos para los dos...', 'Uno es la independización de mi hijo.'], 'es_gatillo_entrada': True, 'es_filtro_seleccion': False, 'test_deal_breaker': 'Si el hijo no se estuviera independizando y la estructura familiar no estuviera cambiando, ¿compraría dos departamentos pequeños para reorganizar su vida? La respuesta es NO. La compra carecería de sentido.'}</w:t>
      </w:r>
    </w:p>
    <w:p>
      <w:r>
        <w:t>- {'codigo_y_nombre_job': 'J02: Proteger y flexibilizar el patrimonio', 'citas_textuales_evidencia': ['yo tenía un ahorro importante', 'te estoy pagando al contado'], 'es_gatillo_entrada': False, 'es_filtro_seleccion': False, 'test_deal_breaker': 'Si no tuviera la necesidad de reorganizar a su familia, ¿habría buscado invertir su capital de esta manera específica (dos dptos. pequeños y cercanos)? Probablemente no. El capital habilita la solución, pero no define el problema. La compra habría ocurrido igual si el dinero proviniera de la venta de otra propiedad.'}</w:t>
      </w:r>
    </w:p>
    <w:p>
      <w:pPr>
        <w:pStyle w:val="Heading2"/>
      </w:pPr>
      <w:r>
        <w:t>Job Dominante Final</w:t>
      </w:r>
    </w:p>
    <w:p>
      <w:r>
        <w:t>J04: Acompañar el crecimiento familiar</w:t>
      </w:r>
    </w:p>
    <w:p>
      <w:pPr>
        <w:pStyle w:val="Heading2"/>
      </w:pPr>
      <w:r>
        <w:t>Job Secundario Final</w:t>
      </w:r>
    </w:p>
    <w:p>
      <w:r>
        <w:t>J02: Proteger y flexibilizar el patrimonio</w:t>
      </w:r>
    </w:p>
    <w:p>
      <w:pPr>
        <w:pStyle w:val="Heading2"/>
      </w:pPr>
      <w:r>
        <w:t>Resolucion Del Tribunal</w:t>
      </w:r>
    </w:p>
    <w:p>
      <w:r>
        <w:t>Se determina que el Job Dominante es J04. La compra es una respuesta directa a una desalineación estructural entre la vivienda actual y la nueva realidad operativa de la familia (hijo se independiza, casa queda grande). Este es un caso claro de 'Reconfiguración' familiar, donde se buscan nuevos 'nodos coordinados'. El J02 actúa como un habilitador financiero y un objetivo secundario, pero está completamente subordinado a la necesidad familiar que origina y da forma a toda la transacción.</w:t>
      </w:r>
    </w:p>
    <w:p>
      <w:pPr>
        <w:pStyle w:val="Heading1"/>
      </w:pPr>
      <w:r>
        <w:t>Dictamen Final</w:t>
      </w:r>
    </w:p>
    <w:p>
      <w:r>
        <w:t>Entrevista VÁLIDA y de alta calidad.</w:t>
      </w:r>
    </w:p>
    <w:p>
      <w:pPr>
        <w:pStyle w:val="Heading1"/>
      </w:pPr>
      <w:r>
        <w:t>Justificacion</w:t>
      </w:r>
    </w:p>
    <w:p>
      <w:r>
        <w:t>La entrevista proporciona una narrativa causal extremadamente rica y detallada. La clienta articula con claridad el contexto previo, las tensiones acumuladas y la secuencia de eventos que llevaron a la decisión. El Job Dominante (J04) se manifiesta de forma explícita y es fácilmente validable con el Test Canónico: la necesidad de reorganizar el sistema familiar es la causa raíz de la compra, sin la cual la transacción no habría ocurrido.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