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salir del alquiler para tener algo propio y seguro (J01). La configuración familiar (hijos en universidad, hijos pequeños, padre con movilidad reducida) no origina la compra, sino que actúa como un filtro de selección muy estricto (Selection Driver) para elegir el proyecto adecuado. La compra se habría realizado de todas formas, aunque en otra propiedad, para satisfacer la necesidad de estabilidad.</w:t>
      </w:r>
    </w:p>
    <w:p>
      <w:pPr>
        <w:pStyle w:val="Heading2"/>
      </w:pPr>
      <w:r>
        <w:t>Debate Deal Breaker</w:t>
      </w:r>
    </w:p>
    <w:p>
      <w:r>
        <w:t>El deal-breaker es la condición de propiedad vs. alquiler. Si no encontraban una propiedad que cumpliera con los criterios familiares, hubieran seguido buscando otra opción para comprar, no se hubieran quedado alquilando. Por lo tanto, la estabilidad habitacional (J01) es el factor innegociable que sostiene la decisión de compra, mientras que las necesidades familiares (J04) son los criterios innegociables para la selección del producto.</w:t>
      </w:r>
    </w:p>
    <w:p>
      <w:pPr>
        <w:pStyle w:val="Heading2"/>
      </w:pPr>
      <w:r>
        <w:t>Candidatos Evaluados</w:t>
      </w:r>
    </w:p>
    <w:p>
      <w:r>
        <w:t>- {'codigo_y_nombre_job': 'J01: Establecer estabilidad habitacional', 'citas_textuales_evidencia': ['mis papás también quieren, están viendo una casa alquilada conmigo', 'decidimos ir a la feria inmobiliaria', 'fue básicamente porque queríamos un lugar más seguro, ya tener algo propio'], 'es_gatillo_entrada': True, 'es_filtro_seleccion': False, 'test_deal_breaker': 'Si la familia no tuviera la necesidad de dejar de alquilar para tener una vivienda propia y segura, la compra no se hubiera realizado. Este es el origen de la búsqueda.'}</w:t>
      </w:r>
    </w:p>
    <w:p>
      <w:r>
        <w:t>- {'codigo_y_nombre_job': 'J04: Acompañar el crecimiento familiar', 'citas_textuales_evidencia': ['cuando nos iniciamos la universidad, y por acá hay un montón de universidades', 'se oponen mis hermanos que todavía están pequeños', 'mi papá hace un poco mal de la rodilla, entonces, pues, podemos tener el primer piso'], 'es_gatillo_entrada': False, 'es_filtro_seleccion': True, 'test_deal_breaker': 'Si no existieran las necesidades específicas de los hijos o del padre, la familia igual hubiera comprado una propiedad para salir del alquiler, aunque probablemente hubiera sido una diferente. Esto define la elección, no el origen.'}</w:t>
      </w:r>
    </w:p>
    <w:p>
      <w:pPr>
        <w:pStyle w:val="Heading2"/>
      </w:pPr>
      <w:r>
        <w:t>Job Dominante Final</w:t>
      </w:r>
    </w:p>
    <w:p>
      <w:r>
        <w:t>J01: Establecer estabilidad habitacional</w:t>
      </w:r>
    </w:p>
    <w:p>
      <w:pPr>
        <w:pStyle w:val="Heading2"/>
      </w:pPr>
      <w:r>
        <w:t>Job Secundario Final</w:t>
      </w:r>
    </w:p>
    <w:p>
      <w:r>
        <w:t>J04: Acompañar el crecimiento familiar</w:t>
      </w:r>
    </w:p>
    <w:p>
      <w:pPr>
        <w:pStyle w:val="Heading2"/>
      </w:pPr>
      <w:r>
        <w:t>Resolucion Del Tribunal</w:t>
      </w:r>
    </w:p>
    <w:p>
      <w:r>
        <w:t>El Job Dominante es J01. La familia entra al mercado para resolver una necesidad fundamental de estabilidad y seguridad, abandonando el alquiler. El J04 es un Job Secundario extremadamente fuerte que dicta todos los criterios de selección: la ubicación por la universidad, las áreas comunes por los niños y el tipo de piso por el padre. Sin el J01, no hay compra; sin el J04, la compra sería de un producto distinto.</w:t>
      </w:r>
    </w:p>
    <w:p>
      <w:pPr>
        <w:pStyle w:val="Heading1"/>
      </w:pPr>
      <w:r>
        <w:t>Dictamen Final</w:t>
      </w:r>
    </w:p>
    <w:p>
      <w:r>
        <w:t>Entrevista Válida.</w:t>
      </w:r>
    </w:p>
    <w:p>
      <w:pPr>
        <w:pStyle w:val="Heading1"/>
      </w:pPr>
      <w:r>
        <w:t>Justificacion</w:t>
      </w:r>
    </w:p>
    <w:p>
      <w:r>
        <w:t>La entrevista proporciona una narrativa causal clara y detallada. Se puede identificar sin ambigüedad el contexto previo, la tensión, los habilitadores y el disparador de la compra. Además, la discusión sobre las alternativas descartadas y los criterios de elección permite un análisis robusto de la lógica de demanda y la separación entre el Job Dominante y los criterios de selección.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