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la pareja de consolidar su proyecto de vida y establecer una base habitacional propia, lo que los llevó a buscar activamente e incluso a separar una unidad en otro proyecto (Sancharbel). Esto es J01. Las características únicas del proyecto WOW, como el club y la piscina semiolímpica, funcionaron como un potentísimo filtro de selección (Selection Driver) que los hizo elegir esta opción sobre cualquier otra. Esto es J06. La compra no se origina por el deseo de la piscina, sino que la piscina resuelve la elección una vez que ya estaban en el mercado.</w:t>
      </w:r>
    </w:p>
    <w:p>
      <w:pPr>
        <w:pStyle w:val="Heading2"/>
      </w:pPr>
      <w:r>
        <w:t>Debate Deal Breaker</w:t>
      </w:r>
    </w:p>
    <w:p>
      <w:r>
        <w:t>El deal-breaker real fue la falta de transparencia de la primera inmobiliaria (Sancharbel), lo que demuestra que la confianza y la seguridad en la transacción son fundamentales. Si bien la piscina fue un factor de contratación decisivo, el Test Canónico revela que si hubieran encontrado otro proyecto transparente y funcional para su vida en pareja, habrían comprado igual, aunque no tuviera esa amenidad específica. La necesidad de un hogar propio (J01) precede y es más fundamental que el deseo del estilo de vida (J06).</w:t>
      </w:r>
    </w:p>
    <w:p>
      <w:pPr>
        <w:pStyle w:val="Heading2"/>
      </w:pPr>
      <w:r>
        <w:t>Candidatos Evaluados</w:t>
      </w:r>
    </w:p>
    <w:p>
      <w:r>
        <w:t>- {'codigo_y_nombre_job': 'J01: Establecer estabilidad habitacional', 'citas_textuales_evidencia': ['Nosotros hemos ido desde el diciembre del año pasado buscando varias referencias en departamentos.', 'en primer lugar, decidimos por otra inmobiliaria, que también decidimos separar, que es la inmobiliaria Sancharvel.', 'Ustedes son novios, ¿verdad? Sí. Novios de que se van a casar. Correcto, sí.'], 'es_gatillo_entrada': True, 'es_filtro_seleccion': False, 'test_deal_breaker': 'Si no tuvieran la necesidad de consolidar su vida en pareja y tener un hogar propio, no habrían entrado al mercado a comprar. La compra ocurre independientemente de las características específicas del producto final, como demuestra su intento previo con Sancharbel.'}</w:t>
      </w:r>
    </w:p>
    <w:p>
      <w:r>
        <w:t>- {'codigo_y_nombre_job': 'J06: Expresar identidad y coherencia personal', 'citas_textuales_evidencia': ['lo vimos viable porque ningún otro proyecto que nosotros habíamos visto tenía este concepto.', 'acá es una piscina semiolímpica. Entonces, es una de las cosas que sí nos atrajo un montón.', 'cuando nos hicieron el recorrido, general, de todo el proyecto, nos gustó un montón.'], 'es_gatillo_entrada': False, 'es_filtro_seleccion': True, 'test_deal_breaker': 'Si el proyecto no tuviera el club y la piscina, pero ellos ya estuvieran en el mercado buscando un lugar para vivir juntos, ¿comprarían en otro lado? Sí, lo harían. El J06 no origina la búsqueda, la resuelve de manera aspiracional.'}</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El Job Dominante es J01. La pareja entra al mercado para consolidar su proyecto de vida y tener su primera vivienda juntos. El J06 actúa como un poderoso Job Secundario que define los criterios de selección: eligen WOW por su propuesta de valor única (club, piscina) que ninguna otra alternativa ofrecía, convirtiéndose en el factor decisivo para la contratación del producto específico.</w:t>
      </w:r>
    </w:p>
    <w:p>
      <w:pPr>
        <w:pStyle w:val="Heading1"/>
      </w:pPr>
      <w:r>
        <w:t>Dictamen Final</w:t>
      </w:r>
    </w:p>
    <w:p>
      <w:r>
        <w:t>Entrevista VÁLIDA y de alta calidad.</w:t>
      </w:r>
    </w:p>
    <w:p>
      <w:pPr>
        <w:pStyle w:val="Heading1"/>
      </w:pPr>
      <w:r>
        <w:t>Justificacion</w:t>
      </w:r>
    </w:p>
    <w:p>
      <w:r>
        <w:t>La entrevista reconstruye de manera clara y detallada la historia causal completa, desde el contexto previo hasta el estado post-compra. Proporciona evidencia sólida para un debate profundo entre el Job de entrada (J01) y el Job de selección (J06), permitiendo una clasificación precisa del Job Dominante. Las motivaciones, fricciones y criterios de decisión están bien articulados y respaldados por citas textuales.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