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Proyecto</w:t>
      </w:r>
    </w:p>
    <w:p>
      <w:r>
        <w:t>WOW</w:t>
      </w:r>
    </w:p>
    <w:p>
      <w:pPr>
        <w:pStyle w:val="Heading1"/>
      </w:pPr>
      <w:r>
        <w:t>Dictamen Del Tribunal</w:t>
      </w:r>
    </w:p>
    <w:p>
      <w:pPr>
        <w:pStyle w:val="Heading2"/>
      </w:pPr>
      <w:r>
        <w:t>Debate Gatillo Vs Filtro</w:t>
      </w:r>
    </w:p>
    <w:p>
      <w:r>
        <w:t>El debate se centra en si la compra fue impulsada por las necesidades familiares (J04) o por la atracción hacia la propuesta de valor del proyecto (J06). Las necesidades familiares (seguridad, cercanía a universidad) actuaron como un filtro de selección y justificación racional, pero no fueron el gatillo de entrada al mercado activo. El verdadero gatillo fue la publicidad del proyecto WOW, que despertó un deseo basado en sus amenidades únicas y precio, característico de un J06. La búsqueda previa era pasiva y sin urgencia.</w:t>
      </w:r>
    </w:p>
    <w:p>
      <w:pPr>
        <w:pStyle w:val="Heading2"/>
      </w:pPr>
      <w:r>
        <w:t>Debate Deal Breaker</w:t>
      </w:r>
    </w:p>
    <w:p>
      <w:r>
        <w:t>El deal-breaker operativo fue la necesidad de financiamiento directo sin banco. El cliente afirma que si no se lo ofrecían, 'buscaba otro proyecto'. Sin embargo, este es un habilitador de la ejecución, no el origen de la demanda. El verdadero deal-breaker de la elección del producto fue la propuesta de valor: sin las áreas comunes tipo club y el precio de oportunidad, no habrían tenido interés en WOW y, por lo tanto, la negociación del financiamiento no habría ocurrido. La atracción del J06 fue la causa raíz.</w:t>
      </w:r>
    </w:p>
    <w:p>
      <w:pPr>
        <w:pStyle w:val="Heading2"/>
      </w:pPr>
      <w:r>
        <w:t>Candidatos Evaluados</w:t>
      </w:r>
    </w:p>
    <w:p>
      <w:r>
        <w:t>- {'codigo_y_nombre_job': 'J06: Expresar identidad y coherencia personal', 'citas_textuales_evidencia': ['llegamos acá. Y yo le dije, vamos a uno que tiene unas áreas comunes que me parece extraño que existan acá en Lima, porque es como un club.', 'ninguna inmobiliaria te invierte cuatro mil metros cuadrados de áreas comunes, pues, nadie.', 'dijimos que esto es raro y lo compramos porque sí me pareció una buena ocasión.', 'acá lo que nos jaló fue las áreas comunes. Ese fue el plus.'], 'es_gatillo_entrada': True, 'es_filtro_seleccion': True, 'test_deal_breaker': 'Si el proyecto no tuviera estas áreas comunes y precio de oportunidad, la compra no habría ocurrido. El cliente no tenía una necesidad urgente y descartó otras opciones que no ofrecían este valor aspiracional.'}</w:t>
      </w:r>
    </w:p>
    <w:p>
      <w:r>
        <w:t>- {'codigo_y_nombre_job': 'J04: Acompañar el crecimiento familiar', 'citas_textuales_evidencia': ['Y eso es lo que buscamos, porque, bueno, nuestro hijo es pequeño, la ciudad está muy peligrosa, que no estén saliendo tanto.', 'Y mi otro hijo, el próximo año termina, y está buscando una beca deportiva en la UPC.', 'buscando mejoría del sector sociocultural.'], 'es_gatillo_entrada': False, 'es_filtro_seleccion': True, 'test_deal_breaker': 'Si no tuvieran hijos, la compra probablemente habría ocurrido igual, viéndola como una excelente inversión y mejora de estilo de vida. Los hijos son el contexto que valida y refuerza la decisión, pero no el motor original.'}</w:t>
      </w:r>
    </w:p>
    <w:p>
      <w:pPr>
        <w:pStyle w:val="Heading2"/>
      </w:pPr>
      <w:r>
        <w:t>Job Dominante Final</w:t>
      </w:r>
    </w:p>
    <w:p>
      <w:r>
        <w:t>J06: Expresar identidad y coherencia personal</w:t>
      </w:r>
    </w:p>
    <w:p>
      <w:pPr>
        <w:pStyle w:val="Heading2"/>
      </w:pPr>
      <w:r>
        <w:t>Job Secundario Final</w:t>
      </w:r>
    </w:p>
    <w:p>
      <w:r>
        <w:t>J04: Acompañar el crecimiento familiar</w:t>
      </w:r>
    </w:p>
    <w:p>
      <w:pPr>
        <w:pStyle w:val="Heading2"/>
      </w:pPr>
      <w:r>
        <w:t>Resolucion Del Tribunal</w:t>
      </w:r>
    </w:p>
    <w:p>
      <w:r>
        <w:t>El Job Dominante es J06. El cliente, sofisticado y con conocimiento del mercado, no entró a comprar para resolver un problema familiar urgente, sino que fue atraído por una propuesta de valor que consideró una oportunidad única y aspiracional (amenidades y precio). Las necesidades familiares (J04) funcionaron como un poderoso criterio de selección y justificación que hizo el 'fit' del producto perfecto, pero el deseo y la decisión fueron generados por el producto mismo.</w:t>
      </w:r>
    </w:p>
    <w:p>
      <w:pPr>
        <w:pStyle w:val="Heading1"/>
      </w:pPr>
      <w:r>
        <w:t>Dictamen Final</w:t>
      </w:r>
    </w:p>
    <w:p>
      <w:r>
        <w:t>Válido</w:t>
      </w:r>
    </w:p>
    <w:p>
      <w:pPr>
        <w:pStyle w:val="Heading1"/>
      </w:pPr>
      <w:r>
        <w:t>Justificacion</w:t>
      </w:r>
    </w:p>
    <w:p>
      <w:r>
        <w:t>La entrevista proporciona una narrativa causal completa y detallada. El cliente articula claramente su contexto previo, el detonante de la búsqueda, los criterios de evaluación y los factores decisivos. La riqueza de la información permite diferenciar con claridad entre el Job Dominante (J06, aspiracional) y el Job Secundario (J04, funcional/familiar), así como identificar los habilitadores y las fricciones del proceso, resultando en un análisis robusto y defendible.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