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el deseo de independencia (J01), latente desde la pandemia. Sin embargo, el filtro de selección y la lógica que gobierna la decisión final es la optimización de su vida (J03). La compra anterior fallida en San Isidro estaba ligada a optimizar la cercanía a su antiguo trabajo. La compra actual en Surco está ligada a optimizar la cercanía a su familia y su estilo de vida (deportes), habilitada por un cambio laboral que le dio libertad geográfica (cochera en el trabajo). El 'porqué compra' es la independencia, pero el 'qué y dónde compra' está 100% gobernado por la optimización.</w:t>
      </w:r>
    </w:p>
    <w:p>
      <w:pPr>
        <w:pStyle w:val="Heading2"/>
      </w:pPr>
      <w:r>
        <w:t>Debate Deal Breaker</w:t>
      </w:r>
    </w:p>
    <w:p>
      <w:r>
        <w:t>El deseo de independencia (J01) es el motor inicial, pero no es innegociable en cuanto a la solución. Ella ya vivía de forma estable. La verdadera condición innegociable fue la optimización de su rutina (J03). Si el proyecto no le hubiera ofrecido una mejora tangible en su día a día (cercanía a familia, club house para evitar traslados al gimnasio), no lo habría comprado, y habría seguido buscando otra opción que sí optimizara su vida. La independencia era el fin, pero la optimización era el medio indispensable.</w:t>
      </w:r>
    </w:p>
    <w:p>
      <w:pPr>
        <w:pStyle w:val="Heading2"/>
      </w:pPr>
      <w:r>
        <w:t>Candidatos Evaluados</w:t>
      </w:r>
    </w:p>
    <w:p>
      <w:r>
        <w:t>- {'codigo_y_nombre_job': 'J03: Optimizar la vida cotidiana', 'citas_textuales_evidencia': ['Como que no hay un, ok, me tengo que mover primero para ir al gimnasio, de ahí volver a regresar y de ahí volver a salir, como están todas las cosas ahorita con los tráficos y todo.', 'El tema de no tener cochera en este trabajo te condicionaba a estar cerca en la compra. Correcto. Pero como el nuevo trabajo tiene cochera, te abre un grado de libertad y ahí más bien ves con mejores ojos quedarte en Surco.', 'Acá en Surco está prácticamente toda mi familia. Entonces, yo dije, ¿por qué me voy a ir a otro lado que no tiene las cosas que yo también ya conozco?'], 'es_gatillo_entrada': False, 'es_filtro_seleccion': True, 'test_deal_breaker': 'Si el proyecto no optimizara su vida (sin club house, lejos de su familia), ¿habría comprado para independizarse de todos modos? No, habría buscado otra opción que sí cumpliera con esos criterios de optimización. La compra no ocurre sin la mejora funcional.'}</w:t>
      </w:r>
    </w:p>
    <w:p>
      <w:r>
        <w:t>- {'codigo_y_nombre_job': 'J01: Establecer estabilidad habitacional', 'citas_textuales_evidencia': ['Yo vivo con mi mamá y mi hermano y me estoy mudando por independizarme.', 'Eso empieza en pandemia. Este, por por temas pandemia, en algún momento sí decidí querer irme.', 'Al independizarme y ser un un departamento en el que yo voy a vivir sola, y lo estoy comprando y pagando yo sola.'], 'es_gatillo_entrada': True, 'es_filtro_seleccion': False, 'test_deal_breaker': 'Si no tuviera el deseo de independizarse, ¿habría comprado? No. Este Job explica por qué entra al mercado, pero no por qué elige esta solución específica sobre otras.'}</w:t>
      </w:r>
    </w:p>
    <w:p>
      <w:pPr>
        <w:pStyle w:val="Heading2"/>
      </w:pPr>
      <w:r>
        <w:t>Job Dominante Final</w:t>
      </w:r>
    </w:p>
    <w:p>
      <w:r>
        <w:t>J03: Optimizar la vida cotidiana</w:t>
      </w:r>
    </w:p>
    <w:p>
      <w:pPr>
        <w:pStyle w:val="Heading2"/>
      </w:pPr>
      <w:r>
        <w:t>Job Secundario Final</w:t>
      </w:r>
    </w:p>
    <w:p>
      <w:r>
        <w:t>J01: Establecer estabilidad habitacional</w:t>
      </w:r>
    </w:p>
    <w:p>
      <w:pPr>
        <w:pStyle w:val="Heading2"/>
      </w:pPr>
      <w:r>
        <w:t>Resolucion Del Tribunal</w:t>
      </w:r>
    </w:p>
    <w:p>
      <w:r>
        <w:t>Se determina que el Job Dominante es J03. Aunque el deseo de independencia (J01) es el catalizador que la introduce al mercado, toda la lógica de elección y los trade-offs están subordinados a la optimización de su vida. El cambio de trabajo y la obtención de una cochera es el evento habilitador clave que le permite redefinir sus criterios de optimización, pasando de 'cerca al trabajo' a 'cerca de la familia y con amenities'. La independencia es una característica de la optimización, no una ruptura estructural. El caso encaja perfectamente en el subtipo J03 de 'Continuidad Optimizada / Pseudo-independencia'.</w:t>
      </w:r>
    </w:p>
    <w:p>
      <w:pPr>
        <w:pStyle w:val="Heading1"/>
      </w:pPr>
      <w:r>
        <w:t>Dictamen Final</w:t>
      </w:r>
    </w:p>
    <w:p>
      <w:r>
        <w:t>Entrevista Válida.</w:t>
      </w:r>
    </w:p>
    <w:p>
      <w:pPr>
        <w:pStyle w:val="Heading1"/>
      </w:pPr>
      <w:r>
        <w:t>Justificacion</w:t>
      </w:r>
    </w:p>
    <w:p>
      <w:r>
        <w:t>La entrevista proporciona una narrativa causal completa y detallada. La cliente articula claramente el contexto previo, las tensiones, los bloqueadores y los habilitadores que condujeron a su decisión. Hay evidencia suficiente para diferenciar el gatillo de entrada (J01) del filtro de selección (J03), permitiendo un análisis robusto y la identificación de un Job Dominante claro.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