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debate central es si la compra fue gatillada por la necesidad de establecer una base habitacional (J01) o por la necesidad de adaptarse a la configuración familiar (J04). El 'Entry Driver' o gatillo de entrada al mercado es claramente J01: la familia tiene capital ahorrado y decide dejar de alquilar para 'tener algo propio' y 'más seguro'. Las necesidades específicas de la familia (cercanía a universidades, áreas comunes para los hijos menores, primer piso para el padre) funcionan como 'Selection Drivers' o filtros de selección. Es decir, una vez tomada la decisión de comprar (J01), eligieron el proyecto que mejor se adaptaba a su logística familiar (J04).</w:t>
      </w:r>
    </w:p>
    <w:p>
      <w:pPr>
        <w:pStyle w:val="Heading2"/>
      </w:pPr>
      <w:r>
        <w:t>Debate Deal Breaker</w:t>
      </w:r>
    </w:p>
    <w:p>
      <w:r>
        <w:t>El 'deal breaker' o factor innegociable es la transición de inquilino a propietario. Si no tuvieran la necesidad de dejar de alquilar y asegurar un patrimonio, la compra no se realizaría, independientemente de las necesidades logísticas de la familia. El test canónico lo confirma: ¿sin la necesidad de tener vivienda propia, comprarían? La respuesta es no. Por el contrario, ¿si la configuración familiar fuera distinta, comprarían igual una propiedad? Sí, aunque probablemente elegirían una diferente. Por lo tanto, la propiedad es el innegociable.</w:t>
      </w:r>
    </w:p>
    <w:p>
      <w:pPr>
        <w:pStyle w:val="Heading2"/>
      </w:pPr>
      <w:r>
        <w:t>Candidatos Evaluados</w:t>
      </w:r>
    </w:p>
    <w:p>
      <w:r>
        <w:t>- {'codigo_y_nombre_job': 'J01: Establecer estabilidad habitacional', 'citas_textuales_evidencia': ['mis papás también quieren, están viendo una casa alquilada conmigo', 'ya habíamos recibido un dinero y juntado, entonces decidimos ir a la feria inmobiliaria', 'fue básicamente porque queríamos un lugar más seguro, ya tener algo propio'], 'es_gatillo_entrada': True, 'es_filtro_seleccion': False, 'test_deal_breaker': 'Si la familia no tuviera la necesidad fundamental de dejar de alquilar para tener una propiedad, la compra no se habría iniciado. Este es el origen de la búsqueda.'}</w:t>
      </w:r>
    </w:p>
    <w:p>
      <w:r>
        <w:t>- {'codigo_y_nombre_job': 'J04: Acompañar el crecimiento familiar', 'citas_textuales_evidencia': ['cuando nos iniciamos la universidad, y por acá hay un montón de universidades', 'mis hermanos que todavía están pequeños... van a poder disfrutar más (las áreas comunes)', 'mi papá hace un poco mal de la rodilla, entonces, pues, podemos tener el primer piso'], 'es_gatillo_entrada': False, 'es_filtro_seleccion': True, 'test_deal_breaker': 'Si la configuración familiar fuera diferente (ej. sin hijos en la universidad), la familia aún buscaría comprar una propiedad para dejar de alquilar, pero sus criterios de búsqueda y selección serían distintos.'}</w:t>
      </w:r>
    </w:p>
    <w:p>
      <w:pPr>
        <w:pStyle w:val="Heading2"/>
      </w:pPr>
      <w:r>
        <w:t>Job Dominante Final</w:t>
      </w:r>
    </w:p>
    <w:p>
      <w:r>
        <w:t>J01: Establecer estabilidad habitacional</w:t>
      </w:r>
    </w:p>
    <w:p>
      <w:pPr>
        <w:pStyle w:val="Heading2"/>
      </w:pPr>
      <w:r>
        <w:t>Job Secundario Final</w:t>
      </w:r>
    </w:p>
    <w:p>
      <w:r>
        <w:t>J04: Acompañar el crecimiento familiar</w:t>
      </w:r>
    </w:p>
    <w:p>
      <w:pPr>
        <w:pStyle w:val="Heading2"/>
      </w:pPr>
      <w:r>
        <w:t>Resolucion Del Tribunal</w:t>
      </w:r>
    </w:p>
    <w:p>
      <w:r>
        <w:t>Se dictamina que el Job Dominante es J01. La decisión de compra se origina en la necesidad de transicionar de un estado de alquiler a uno de propiedad, buscando seguridad y estabilidad patrimonial. El Job J04, aunque muy influyente, actúa como un poderoso conjunto de criterios de selección que definen las características del producto ideal, pero no es la causa raíz de la entrada al mercado.</w:t>
      </w:r>
    </w:p>
    <w:p>
      <w:pPr>
        <w:pStyle w:val="Heading1"/>
      </w:pPr>
      <w:r>
        <w:t>Dictamen Final</w:t>
      </w:r>
    </w:p>
    <w:p>
      <w:r>
        <w:t>VÁLIDO</w:t>
      </w:r>
    </w:p>
    <w:p>
      <w:pPr>
        <w:pStyle w:val="Heading1"/>
      </w:pPr>
      <w:r>
        <w:t>Justificacion</w:t>
      </w:r>
    </w:p>
    <w:p>
      <w:r>
        <w:t>La entrevista proporciona una narrativa causal clara y rica en detalles. Permite diferenciar con precisión el 'Entry Driver' (J01: la necesidad de dejar de alquilar y tener algo propio) de los 'Selection Drivers' (J04: los requisitos específicos de la familia). La evidencia textual soporta sólidamente la jerarquía de Jobs identificada, lo que resulta en un análisis robusto y defendible.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