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proveer una vivienda para el hijo que se muda a Lima por estudios universitarios. El filtro de selección (Selection Driver) es la proximidad a la universidad (UPC) y la seguridad del condominio, que eran los criterios no negociables para los padres.</w:t>
      </w:r>
    </w:p>
    <w:p>
      <w:pPr>
        <w:pStyle w:val="Heading2"/>
      </w:pPr>
      <w:r>
        <w:t>Debate Deal Breaker</w:t>
      </w:r>
    </w:p>
    <w:p>
      <w:r>
        <w:t>El factor innegociable era la combinación de seguridad y cercanía a la universidad. Si el proyecto no hubiera estado a una distancia caminable de la UPC o en un entorno percibido como inseguro, la compra no se habría realizado, ya que el objetivo principal era minimizar el riesgo y el tiempo de traslado del hijo.</w:t>
      </w:r>
    </w:p>
    <w:p>
      <w:pPr>
        <w:pStyle w:val="Heading2"/>
      </w:pPr>
      <w:r>
        <w:t>Candidatos Evaluados</w:t>
      </w:r>
    </w:p>
    <w:p>
      <w:r>
        <w:t>- {'codigo_y_nombre_job': 'J04: Acompañar el crecimiento familiar', 'citas_textuales_evidencia': ['nuestro hijo mayor terminó el colegio y se estaba yendo a estudiar a Lima', 'lo más conveniente era que era un departamento que estuviese cerca de la universidad', 'lo que nos interesó siempre era la seguridad de nuestro hijo', 'para evitar el hecho de que se tenga que movilizar mucho y exponerse'], 'es_gatillo_entrada': True, 'es_filtro_seleccion': True, 'test_deal_breaker': 'Si el hijo no se hubiera mudado a Lima para estudiar, la compra no habría ocurrido. La decisión está 100% subordinada a esta circunstancia familiar.'}</w:t>
      </w:r>
    </w:p>
    <w:p>
      <w:r>
        <w:t>- {'codigo_y_nombre_job': 'J01: Establecer estabilidad habitacional', 'citas_textuales_evidencia': ['en lo que no es tuyo ni un clavo', 'si quieres poner un cuadro, lo piensas veinte veces', 'por eso buscamos algo propio'], 'es_gatillo_entrada': True, 'es_filtro_seleccion': False, 'test_deal_breaker': "Aunque deseaban la estabilidad de 'algo propio', este deseo solo se activó por la necesidad del hijo. Si el hijo no se mudaba, no habrían buscado establecer una base habitacional en Lima, ya que su hogar está en Cusco."}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es una acción de soporte familiar inequívoca. La familia, con base en Cusco, adquiere una propiedad en Lima con el único propósito de facilitar la etapa universitaria de un miembro. La seguridad y la logística del hijo son los ejes de la decisión, lo que encaja perfectamente en el subtipo 'Soporte Familiar' de J04, donde la universidad actúa como el proxy del Job. El deseo de propiedad (J01) es una preferencia, pero no la causa estructural de la transacción.</w:t>
      </w:r>
    </w:p>
    <w:p>
      <w:pPr>
        <w:pStyle w:val="Heading1"/>
      </w:pPr>
      <w:r>
        <w:t>Dictamen Final</w:t>
      </w:r>
    </w:p>
    <w:p>
      <w:r>
        <w:t>Válida</w:t>
      </w:r>
    </w:p>
    <w:p>
      <w:pPr>
        <w:pStyle w:val="Heading1"/>
      </w:pPr>
      <w:r>
        <w:t>Justificacion</w:t>
      </w:r>
    </w:p>
    <w:p>
      <w:r>
        <w:t>La entrevista reconstruye de manera clara y coherente la cadena causal de la compra. El Job Dominante (J04) está fuertemente evidenciado con múltiples citas y supera el test canónico: sin la necesidad de dar soporte al hijo universitario, la compra no se habría realizado. La narrativa distingue claramente el 'porqué' de la compra (el Job) de los criterios de selección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