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la necesidad de proveer una vivienda segura y funcional para su hija que se muda de Tacna a Lima para estudiar en la universidad. Este es un claro caso de soporte familiar (J04). La disponibilidad de capital por la venta de terrenos (J02) es un habilitador que permite la compra, pero no origina la necesidad. Los criterios de selección (Selection Drivers) fueron la seguridad del complejo, la cercanía a la UPC y la calidad del mantenimiento, que les hicieron elegir WOW sobre otras opciones.</w:t>
      </w:r>
    </w:p>
    <w:p>
      <w:pPr>
        <w:pStyle w:val="Heading2"/>
      </w:pPr>
      <w:r>
        <w:t>Debate Deal Breaker</w:t>
      </w:r>
    </w:p>
    <w:p>
      <w:r>
        <w:t>El test canónico confirma que el Job Dominante es J04. Si la hija no se hubiera mudado a Lima para estudiar, la compra de un departamento en esa ciudad no se habría realizado, incluso teniendo el capital disponible. La necesidad familiar es la condición innegociable que sostiene toda la decisión. La inversión es una consecuencia deseable, pero no el motor principal.</w:t>
      </w:r>
    </w:p>
    <w:p>
      <w:pPr>
        <w:pStyle w:val="Heading2"/>
      </w:pPr>
      <w:r>
        <w:t>Candidatos Evaluados</w:t>
      </w:r>
    </w:p>
    <w:p>
      <w:r>
        <w:t>- {'codigo_y_nombre_job': 'J04: Acompañar el crecimiento familiar', 'citas_textuales_evidencia': ['Mi hija, el año pasado, se fue a Lima para estudiar la carrera de medicina en la UPC.', 'decidió que era una buena oportunidad para comprar, para ya no alquilar, y que mi hija viva en el departamento que se está comprando, ¿no?', 'Por la seguridad nos hemos quedado ahí.'], 'es_gatillo_entrada': True, 'es_filtro_seleccion': True, 'test_deal_breaker': 'Negativo. Sin la necesidad de vivienda para la hija en Lima, la compra no ocurriría.'}</w:t>
      </w:r>
    </w:p>
    <w:p>
      <w:r>
        <w:t>- {'codigo_y_nombre_job': 'J02: Proteger y flexibilizar el patrimonio', 'citas_textuales_evidencia': ['al tener un dinero mi esposa, de la venta de unos terrenos, decidió que era una buena oportunidad para comprar'], 'es_gatillo_entrada': False, 'es_filtro_seleccion': False, 'test_deal_breaker': 'Positivo. Si no tuvieran el dinero, buscarían otra solución como alquilar, pero la necesidad de vivienda para la hija persistiría. El dinero es un habilitador, no el origen del problema.'}</w:t>
      </w:r>
    </w:p>
    <w:p>
      <w:pPr>
        <w:pStyle w:val="Heading2"/>
      </w:pPr>
      <w:r>
        <w:t>Job Dominante Final</w:t>
      </w:r>
    </w:p>
    <w:p>
      <w:r>
        <w:t>J04: Acompañar el crecimiento familiar</w:t>
      </w:r>
    </w:p>
    <w:p>
      <w:pPr>
        <w:pStyle w:val="Heading2"/>
      </w:pPr>
      <w:r>
        <w:t>Job Secundario Final</w:t>
      </w:r>
    </w:p>
    <w:p>
      <w:r>
        <w:t>J02: Proteger y flexibilizar el patrimonio</w:t>
      </w:r>
    </w:p>
    <w:p>
      <w:pPr>
        <w:pStyle w:val="Heading2"/>
      </w:pPr>
      <w:r>
        <w:t>Resolucion Del Tribunal</w:t>
      </w:r>
    </w:p>
    <w:p>
      <w:r>
        <w:t>La decisión de compra está estructuralmente subordinada a la necesidad de dar soporte a un miembro de la familia (la hija) en una nueva etapa de su vida (universidad en otra ciudad). La compra es una herramienta para garantizar su seguridad y bienestar. Por lo tanto, el Job Dominante es J04. El aspecto de inversión (J02) funciona como un habilitador financiero y una justificación secundaria, pero no como el motor causal de la decisión.</w:t>
      </w:r>
    </w:p>
    <w:p>
      <w:pPr>
        <w:pStyle w:val="Heading1"/>
      </w:pPr>
      <w:r>
        <w:t>Dictamen Final</w:t>
      </w:r>
    </w:p>
    <w:p>
      <w:r>
        <w:t>VÁLIDA</w:t>
      </w:r>
    </w:p>
    <w:p>
      <w:pPr>
        <w:pStyle w:val="Heading1"/>
      </w:pPr>
      <w:r>
        <w:t>Justificacion</w:t>
      </w:r>
    </w:p>
    <w:p>
      <w:r>
        <w:t>La entrevista proporciona una narrativa causal clara y detallada. Se identifica sin ambigüedad el evento gatillo (hija se muda a Lima por estudios), los habilitadores (capital disponible), los criterios de decisión (seguridad, cercanía a la universidad) y las fricciones post-compra. El Job Dominante J04 (Soporte Familiar) se establece con fuerte evidencia.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