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A3" w:rsidRDefault="00933FAA" w:rsidP="00933FAA">
      <w:pPr>
        <w:pStyle w:val="Ttulo1"/>
      </w:pPr>
      <w:r>
        <w:t>Configuración de anexos SIP</w:t>
      </w:r>
    </w:p>
    <w:p w:rsidR="00933FAA" w:rsidRPr="00933FAA" w:rsidRDefault="00933FAA" w:rsidP="00933FAA">
      <w:bookmarkStart w:id="0" w:name="_GoBack"/>
      <w:bookmarkEnd w:id="0"/>
    </w:p>
    <w:sectPr w:rsidR="00933FAA" w:rsidRPr="00933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A"/>
    <w:rsid w:val="00172563"/>
    <w:rsid w:val="00933FAA"/>
    <w:rsid w:val="00D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4D5E"/>
  <w15:chartTrackingRefBased/>
  <w15:docId w15:val="{F1E276E5-27AD-4135-82B2-C1AA35A3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2</cp:revision>
  <dcterms:created xsi:type="dcterms:W3CDTF">2022-04-23T18:51:00Z</dcterms:created>
  <dcterms:modified xsi:type="dcterms:W3CDTF">2022-04-23T20:02:00Z</dcterms:modified>
</cp:coreProperties>
</file>