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0"/>
          <w:szCs w:val="40"/>
        </w:rPr>
      </w:pPr>
      <w:r>
        <w:rPr>
          <w:sz w:val="40"/>
          <w:szCs w:val="40"/>
        </w:rPr>
        <w:t>Programacion Transferencia Diocesana “Discurso Parabólico de San Mateo”</w:t>
      </w:r>
    </w:p>
    <w:p>
      <w:pPr>
        <w:jc w:val="center"/>
        <w:rPr>
          <w:sz w:val="40"/>
          <w:szCs w:val="40"/>
        </w:rPr>
      </w:pPr>
      <w:r>
        <w:rPr>
          <w:sz w:val="40"/>
          <w:szCs w:val="40"/>
        </w:rPr>
        <w:t>Responsable: Comunidad Las Mercedes</w:t>
      </w:r>
    </w:p>
    <w:p>
      <w:pPr>
        <w:jc w:val="center"/>
        <w:rPr>
          <w:sz w:val="40"/>
          <w:szCs w:val="40"/>
        </w:rPr>
      </w:pPr>
      <w:r>
        <w:rPr>
          <w:rFonts w:hint="default"/>
          <w:sz w:val="40"/>
          <w:szCs w:val="40"/>
          <w:lang/>
        </w:rPr>
        <w:t>Sabado 25 de mayo-</w:t>
      </w:r>
      <w:r>
        <w:rPr>
          <w:sz w:val="40"/>
          <w:szCs w:val="40"/>
        </w:rPr>
        <w:t xml:space="preserve">Hora: 1:30pm-4:00pm </w:t>
      </w:r>
    </w:p>
    <w:p>
      <w:pPr>
        <w:jc w:val="center"/>
        <w:rPr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>Vía Zoom</w:t>
      </w:r>
    </w:p>
    <w:tbl>
      <w:tblPr>
        <w:tblStyle w:val="5"/>
        <w:tblW w:w="11509" w:type="dxa"/>
        <w:tblInd w:w="-1085" w:type="dxa"/>
        <w:tblBorders>
          <w:top w:val="single" w:color="9CC2E5" w:themeColor="accent5" w:themeTint="99" w:sz="4" w:space="0"/>
          <w:left w:val="single" w:color="9CC2E5" w:themeColor="accent5" w:themeTint="99" w:sz="4" w:space="0"/>
          <w:bottom w:val="single" w:color="9CC2E5" w:themeColor="accent5" w:themeTint="99" w:sz="4" w:space="0"/>
          <w:right w:val="single" w:color="9CC2E5" w:themeColor="accent5" w:themeTint="99" w:sz="4" w:space="0"/>
          <w:insideH w:val="single" w:color="9CC2E5" w:themeColor="accent5" w:themeTint="99" w:sz="4" w:space="0"/>
          <w:insideV w:val="single" w:color="9CC2E5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6108"/>
        <w:gridCol w:w="3837"/>
      </w:tblGrid>
      <w:tr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564" w:type="dxa"/>
            <w:tcBorders>
              <w:top w:val="single" w:color="5B9BD5" w:themeColor="accent5" w:sz="4" w:space="0"/>
              <w:left w:val="single" w:color="5B9BD5" w:themeColor="accent5" w:sz="4" w:space="0"/>
              <w:bottom w:val="single" w:color="5B9BD5" w:themeColor="accent5" w:sz="4" w:space="0"/>
              <w:right w:val="nil"/>
              <w:insideH w:val="single" w:sz="4" w:space="0"/>
              <w:insideV w:val="nil"/>
            </w:tcBorders>
            <w:shd w:val="clear" w:color="auto" w:fill="5B9BD5" w:themeFill="accent5"/>
          </w:tcPr>
          <w:p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Hora</w:t>
            </w:r>
          </w:p>
        </w:tc>
        <w:tc>
          <w:tcPr>
            <w:tcW w:w="6108" w:type="dxa"/>
            <w:tcBorders>
              <w:top w:val="single" w:color="5B9BD5" w:themeColor="accent5" w:sz="4" w:space="0"/>
              <w:bottom w:val="single" w:color="5B9BD5" w:themeColor="accent5" w:sz="4" w:space="0"/>
              <w:right w:val="nil"/>
              <w:insideH w:val="single" w:sz="4" w:space="0"/>
              <w:insideV w:val="nil"/>
            </w:tcBorders>
            <w:shd w:val="clear" w:color="auto" w:fill="5B9BD5" w:themeFill="accent5"/>
          </w:tcPr>
          <w:p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Actividad</w:t>
            </w:r>
          </w:p>
        </w:tc>
        <w:tc>
          <w:tcPr>
            <w:tcW w:w="3837" w:type="dxa"/>
            <w:tcBorders>
              <w:top w:val="single" w:color="5B9BD5" w:themeColor="accent5" w:sz="4" w:space="0"/>
              <w:bottom w:val="single" w:color="5B9BD5" w:themeColor="accent5" w:sz="4" w:space="0"/>
              <w:right w:val="single" w:color="5B9BD5" w:themeColor="accent5" w:sz="4" w:space="0"/>
              <w:insideH w:val="single" w:sz="4" w:space="0"/>
              <w:insideV w:val="nil"/>
            </w:tcBorders>
            <w:shd w:val="clear" w:color="auto" w:fill="5B9BD5" w:themeFill="accent5"/>
          </w:tcPr>
          <w:p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Responsable</w:t>
            </w:r>
          </w:p>
        </w:tc>
      </w:tr>
      <w:tr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1564" w:type="dxa"/>
            <w:shd w:val="clear" w:color="auto" w:fill="DEEAF6" w:themeFill="accent5" w:themeFillTint="33"/>
          </w:tcPr>
          <w:p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1:30-1:40</w:t>
            </w:r>
          </w:p>
        </w:tc>
        <w:tc>
          <w:tcPr>
            <w:tcW w:w="6108" w:type="dxa"/>
            <w:shd w:val="clear" w:color="auto" w:fill="DEEAF6" w:themeFill="accent5" w:themeFillTint="33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Cantos De Animación</w:t>
            </w:r>
          </w:p>
        </w:tc>
        <w:tc>
          <w:tcPr>
            <w:tcW w:w="3837" w:type="dxa"/>
            <w:shd w:val="clear" w:color="auto" w:fill="DEEAF6" w:themeFill="accent5" w:themeFillTint="33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564" w:type="dxa"/>
          </w:tcPr>
          <w:p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1:40-1:45</w:t>
            </w:r>
          </w:p>
        </w:tc>
        <w:tc>
          <w:tcPr>
            <w:tcW w:w="6108" w:type="dxa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Saludos Y Bienvenida</w:t>
            </w:r>
          </w:p>
        </w:tc>
        <w:tc>
          <w:tcPr>
            <w:tcW w:w="3837" w:type="dxa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Hna. Sandra Alvarado</w:t>
            </w:r>
          </w:p>
        </w:tc>
      </w:tr>
      <w:tr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564" w:type="dxa"/>
            <w:shd w:val="clear" w:color="auto" w:fill="DEEAF6" w:themeFill="accent5" w:themeFillTint="33"/>
          </w:tcPr>
          <w:p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1:45-1:50</w:t>
            </w:r>
          </w:p>
        </w:tc>
        <w:tc>
          <w:tcPr>
            <w:tcW w:w="6108" w:type="dxa"/>
            <w:shd w:val="clear" w:color="auto" w:fill="DEEAF6" w:themeFill="accent5" w:themeFillTint="33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Invocación Al Espíritu Santo</w:t>
            </w:r>
          </w:p>
        </w:tc>
        <w:tc>
          <w:tcPr>
            <w:tcW w:w="3837" w:type="dxa"/>
            <w:shd w:val="clear" w:color="auto" w:fill="DEEAF6" w:themeFill="accent5" w:themeFillTint="33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Hna. Carmen Tovar</w:t>
            </w:r>
          </w:p>
        </w:tc>
      </w:tr>
      <w:tr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1564" w:type="dxa"/>
          </w:tcPr>
          <w:p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1:50-1:55</w:t>
            </w:r>
          </w:p>
        </w:tc>
        <w:tc>
          <w:tcPr>
            <w:tcW w:w="6108" w:type="dxa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Oración Por Los Predicadores</w:t>
            </w:r>
          </w:p>
        </w:tc>
        <w:tc>
          <w:tcPr>
            <w:tcW w:w="3837" w:type="dxa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Hna. Carmen Tovar</w:t>
            </w:r>
          </w:p>
        </w:tc>
      </w:tr>
      <w:tr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564" w:type="dxa"/>
            <w:shd w:val="clear" w:color="auto" w:fill="DEEAF6" w:themeFill="accent5" w:themeFillTint="33"/>
          </w:tcPr>
          <w:p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1:55-2:00</w:t>
            </w:r>
          </w:p>
        </w:tc>
        <w:tc>
          <w:tcPr>
            <w:tcW w:w="6108" w:type="dxa"/>
            <w:shd w:val="clear" w:color="auto" w:fill="DEEAF6" w:themeFill="accent5" w:themeFillTint="33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Alabanza Al Espíritu Santo</w:t>
            </w:r>
          </w:p>
        </w:tc>
        <w:tc>
          <w:tcPr>
            <w:tcW w:w="3837" w:type="dxa"/>
            <w:shd w:val="clear" w:color="auto" w:fill="DEEAF6" w:themeFill="accent5" w:themeFillTint="33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564" w:type="dxa"/>
          </w:tcPr>
          <w:p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2:00-2:30</w:t>
            </w:r>
          </w:p>
        </w:tc>
        <w:tc>
          <w:tcPr>
            <w:tcW w:w="6108" w:type="dxa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Enseñanza Hermana Betty</w:t>
            </w:r>
          </w:p>
        </w:tc>
        <w:tc>
          <w:tcPr>
            <w:tcW w:w="3837" w:type="dxa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Hna. Elizabeth Gómez</w:t>
            </w:r>
          </w:p>
        </w:tc>
      </w:tr>
      <w:tr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1564" w:type="dxa"/>
            <w:shd w:val="clear" w:color="auto" w:fill="DEEAF6" w:themeFill="accent5" w:themeFillTint="33"/>
          </w:tcPr>
          <w:p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2:30-3:00</w:t>
            </w:r>
          </w:p>
        </w:tc>
        <w:tc>
          <w:tcPr>
            <w:tcW w:w="6108" w:type="dxa"/>
            <w:shd w:val="clear" w:color="auto" w:fill="DEEAF6" w:themeFill="accent5" w:themeFillTint="33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Enseñanza 2 Tema</w:t>
            </w:r>
          </w:p>
        </w:tc>
        <w:tc>
          <w:tcPr>
            <w:tcW w:w="3837" w:type="dxa"/>
            <w:shd w:val="clear" w:color="auto" w:fill="DEEAF6" w:themeFill="accent5" w:themeFillTint="33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Hna. Blanca Nimia</w:t>
            </w:r>
          </w:p>
        </w:tc>
      </w:tr>
      <w:tr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564" w:type="dxa"/>
          </w:tcPr>
          <w:p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3:00-3:05</w:t>
            </w:r>
          </w:p>
        </w:tc>
        <w:tc>
          <w:tcPr>
            <w:tcW w:w="6108" w:type="dxa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Alabanzas Vocacionales</w:t>
            </w:r>
          </w:p>
        </w:tc>
        <w:tc>
          <w:tcPr>
            <w:tcW w:w="3837" w:type="dxa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564" w:type="dxa"/>
            <w:shd w:val="clear" w:color="auto" w:fill="DEEAF6" w:themeFill="accent5" w:themeFillTint="33"/>
          </w:tcPr>
          <w:p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3:05-3:35</w:t>
            </w:r>
          </w:p>
        </w:tc>
        <w:tc>
          <w:tcPr>
            <w:tcW w:w="6108" w:type="dxa"/>
            <w:shd w:val="clear" w:color="auto" w:fill="DEEAF6" w:themeFill="accent5" w:themeFillTint="33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Enseñanza 3 Tema</w:t>
            </w:r>
          </w:p>
        </w:tc>
        <w:tc>
          <w:tcPr>
            <w:tcW w:w="3837" w:type="dxa"/>
            <w:shd w:val="clear" w:color="auto" w:fill="DEEAF6" w:themeFill="accent5" w:themeFillTint="33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Hna. Miriam Romero</w:t>
            </w:r>
          </w:p>
        </w:tc>
      </w:tr>
      <w:tr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1564" w:type="dxa"/>
          </w:tcPr>
          <w:p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3:35-3:40</w:t>
            </w:r>
          </w:p>
        </w:tc>
        <w:tc>
          <w:tcPr>
            <w:tcW w:w="6108" w:type="dxa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Oración De Gracias</w:t>
            </w:r>
          </w:p>
        </w:tc>
        <w:tc>
          <w:tcPr>
            <w:tcW w:w="3837" w:type="dxa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Hna. Sandra Alvarado</w:t>
            </w:r>
          </w:p>
        </w:tc>
      </w:tr>
      <w:tr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564" w:type="dxa"/>
            <w:shd w:val="clear" w:color="auto" w:fill="DEEAF6" w:themeFill="accent5" w:themeFillTint="33"/>
          </w:tcPr>
          <w:p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3:40-3:45</w:t>
            </w:r>
          </w:p>
        </w:tc>
        <w:tc>
          <w:tcPr>
            <w:tcW w:w="6108" w:type="dxa"/>
            <w:shd w:val="clear" w:color="auto" w:fill="DEEAF6" w:themeFill="accent5" w:themeFillTint="33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Oración A La Virgen María</w:t>
            </w:r>
          </w:p>
        </w:tc>
        <w:tc>
          <w:tcPr>
            <w:tcW w:w="3837" w:type="dxa"/>
            <w:shd w:val="clear" w:color="auto" w:fill="DEEAF6" w:themeFill="accent5" w:themeFillTint="33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Hna. Sandra Alvarado</w:t>
            </w:r>
          </w:p>
        </w:tc>
      </w:tr>
      <w:tr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564" w:type="dxa"/>
          </w:tcPr>
          <w:p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3:45-3:50</w:t>
            </w:r>
          </w:p>
        </w:tc>
        <w:tc>
          <w:tcPr>
            <w:tcW w:w="6108" w:type="dxa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Avisos Diocesanos Y Cierre</w:t>
            </w:r>
          </w:p>
        </w:tc>
        <w:tc>
          <w:tcPr>
            <w:tcW w:w="3837" w:type="dxa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Hna. Carmen Tovar</w:t>
            </w:r>
          </w:p>
        </w:tc>
      </w:tr>
      <w:tr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1564" w:type="dxa"/>
            <w:shd w:val="clear" w:color="auto" w:fill="DEEAF6" w:themeFill="accent5" w:themeFillTint="33"/>
          </w:tcPr>
          <w:p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3:50-4:00</w:t>
            </w:r>
          </w:p>
        </w:tc>
        <w:tc>
          <w:tcPr>
            <w:tcW w:w="6108" w:type="dxa"/>
            <w:shd w:val="clear" w:color="auto" w:fill="DEEAF6" w:themeFill="accent5" w:themeFillTint="33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Alabanza De Júbilo Y Alabanzas Marianas</w:t>
            </w:r>
          </w:p>
        </w:tc>
        <w:tc>
          <w:tcPr>
            <w:tcW w:w="3837" w:type="dxa"/>
            <w:shd w:val="clear" w:color="auto" w:fill="DEEAF6" w:themeFill="accent5" w:themeFillTint="33"/>
          </w:tcPr>
          <w:p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</w:tbl>
    <w:p>
      <w:pPr>
        <w:jc w:val="center"/>
        <w:rPr>
          <w:sz w:val="32"/>
          <w:szCs w:val="32"/>
        </w:rPr>
      </w:pPr>
    </w:p>
    <w:sectPr>
      <w:pgSz w:w="12240" w:h="15840"/>
      <w:pgMar w:top="1440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0B6"/>
    <w:rsid w:val="00013C72"/>
    <w:rsid w:val="003C1E23"/>
    <w:rsid w:val="00430012"/>
    <w:rsid w:val="00470F51"/>
    <w:rsid w:val="0080779A"/>
    <w:rsid w:val="00836789"/>
    <w:rsid w:val="00B940B6"/>
    <w:rsid w:val="00C80F70"/>
    <w:rsid w:val="00C93672"/>
    <w:rsid w:val="00DA4213"/>
    <w:rsid w:val="00EC35E8"/>
    <w:rsid w:val="00FF00A1"/>
    <w:rsid w:val="1165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Grid Table 4 Accent 5"/>
    <w:basedOn w:val="3"/>
    <w:uiPriority w:val="49"/>
    <w:pPr>
      <w:spacing w:after="0" w:line="240" w:lineRule="auto"/>
    </w:pPr>
    <w:tblPr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135</Words>
  <Characters>748</Characters>
  <Lines>6</Lines>
  <Paragraphs>1</Paragraphs>
  <TotalTime>40</TotalTime>
  <ScaleCrop>false</ScaleCrop>
  <LinksUpToDate>false</LinksUpToDate>
  <CharactersWithSpaces>882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2024-05-22T04:26:00Z</dcterms:created>
  <dc:creator>Luis Angel Romero</dc:creator>
  <cp:lastModifiedBy>Luis Angel Romero</cp:lastModifiedBy>
  <dcterms:modified xsi:type="dcterms:W3CDTF">2024-05-23T18:56:09Z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2058-12.2.0.16909</vt:lpwstr>
  </property>
  <property fmtid="{D5CDD505-2E9C-101B-9397-08002B2CF9AE}" pid="3" name="ICV">
    <vt:lpwstr>92C2B68EA4ED4580B6A31F493E690DBA_12</vt:lpwstr>
  </property>
</Properties>
</file>