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4" w:lineRule="auto" w:before="80"/>
        <w:ind w:left="5361" w:right="146" w:firstLine="3762"/>
        <w:jc w:val="right"/>
        <w:rPr>
          <w:b/>
          <w:sz w:val="15"/>
        </w:rPr>
      </w:pPr>
      <w:r>
        <w:rPr>
          <w:b/>
          <w:sz w:val="15"/>
        </w:rPr>
        <w:t>Exhibit</w:t>
      </w:r>
      <w:r>
        <w:rPr>
          <w:b/>
          <w:spacing w:val="-10"/>
          <w:sz w:val="15"/>
        </w:rPr>
        <w:t> </w:t>
      </w:r>
      <w:r>
        <w:rPr>
          <w:b/>
          <w:sz w:val="15"/>
        </w:rPr>
        <w:t>10.1</w:t>
      </w:r>
      <w:r>
        <w:rPr>
          <w:b/>
          <w:spacing w:val="40"/>
          <w:sz w:val="15"/>
        </w:rPr>
        <w:t> </w:t>
      </w:r>
      <w:r>
        <w:rPr>
          <w:b/>
          <w:sz w:val="15"/>
        </w:rPr>
        <w:t>[***] = Certain confidential information contained in this document,</w:t>
      </w:r>
      <w:r>
        <w:rPr>
          <w:b/>
          <w:spacing w:val="40"/>
          <w:sz w:val="15"/>
        </w:rPr>
        <w:t> </w:t>
      </w:r>
      <w:r>
        <w:rPr>
          <w:b/>
          <w:sz w:val="15"/>
        </w:rPr>
        <w:t>marked by brackets, has been omitted because it is both</w:t>
      </w:r>
    </w:p>
    <w:p>
      <w:pPr>
        <w:spacing w:before="2"/>
        <w:ind w:left="0" w:right="145" w:firstLine="0"/>
        <w:jc w:val="right"/>
        <w:rPr>
          <w:b/>
          <w:sz w:val="15"/>
        </w:rPr>
      </w:pPr>
      <w:r>
        <w:rPr>
          <w:b/>
          <w:sz w:val="15"/>
        </w:rPr>
        <w:t>(i)</w:t>
      </w:r>
      <w:r>
        <w:rPr>
          <w:b/>
          <w:spacing w:val="8"/>
          <w:sz w:val="15"/>
        </w:rPr>
        <w:t> </w:t>
      </w:r>
      <w:r>
        <w:rPr>
          <w:b/>
          <w:sz w:val="15"/>
        </w:rPr>
        <w:t>not</w:t>
      </w:r>
      <w:r>
        <w:rPr>
          <w:b/>
          <w:spacing w:val="11"/>
          <w:sz w:val="15"/>
        </w:rPr>
        <w:t> </w:t>
      </w:r>
      <w:r>
        <w:rPr>
          <w:b/>
          <w:sz w:val="15"/>
        </w:rPr>
        <w:t>material</w:t>
      </w:r>
      <w:r>
        <w:rPr>
          <w:b/>
          <w:spacing w:val="11"/>
          <w:sz w:val="15"/>
        </w:rPr>
        <w:t> </w:t>
      </w:r>
      <w:r>
        <w:rPr>
          <w:b/>
          <w:sz w:val="15"/>
        </w:rPr>
        <w:t>and</w:t>
      </w:r>
      <w:r>
        <w:rPr>
          <w:b/>
          <w:spacing w:val="11"/>
          <w:sz w:val="15"/>
        </w:rPr>
        <w:t> </w:t>
      </w:r>
      <w:r>
        <w:rPr>
          <w:b/>
          <w:sz w:val="15"/>
        </w:rPr>
        <w:t>(ii)</w:t>
      </w:r>
      <w:r>
        <w:rPr>
          <w:b/>
          <w:spacing w:val="11"/>
          <w:sz w:val="15"/>
        </w:rPr>
        <w:t> </w:t>
      </w:r>
      <w:r>
        <w:rPr>
          <w:b/>
          <w:sz w:val="15"/>
        </w:rPr>
        <w:t>would</w:t>
      </w:r>
      <w:r>
        <w:rPr>
          <w:b/>
          <w:spacing w:val="11"/>
          <w:sz w:val="15"/>
        </w:rPr>
        <w:t> </w:t>
      </w:r>
      <w:r>
        <w:rPr>
          <w:b/>
          <w:sz w:val="15"/>
        </w:rPr>
        <w:t>likely</w:t>
      </w:r>
      <w:r>
        <w:rPr>
          <w:b/>
          <w:spacing w:val="10"/>
          <w:sz w:val="15"/>
        </w:rPr>
        <w:t> </w:t>
      </w:r>
      <w:r>
        <w:rPr>
          <w:b/>
          <w:sz w:val="15"/>
        </w:rPr>
        <w:t>be</w:t>
      </w:r>
      <w:r>
        <w:rPr>
          <w:b/>
          <w:spacing w:val="11"/>
          <w:sz w:val="15"/>
        </w:rPr>
        <w:t> </w:t>
      </w:r>
      <w:r>
        <w:rPr>
          <w:b/>
          <w:sz w:val="15"/>
        </w:rPr>
        <w:t>competitively</w:t>
      </w:r>
      <w:r>
        <w:rPr>
          <w:b/>
          <w:spacing w:val="11"/>
          <w:sz w:val="15"/>
        </w:rPr>
        <w:t> </w:t>
      </w:r>
      <w:r>
        <w:rPr>
          <w:b/>
          <w:sz w:val="15"/>
        </w:rPr>
        <w:t>harmful</w:t>
      </w:r>
      <w:r>
        <w:rPr>
          <w:b/>
          <w:spacing w:val="11"/>
          <w:sz w:val="15"/>
        </w:rPr>
        <w:t> </w:t>
      </w:r>
      <w:r>
        <w:rPr>
          <w:b/>
          <w:sz w:val="15"/>
        </w:rPr>
        <w:t>if</w:t>
      </w:r>
      <w:r>
        <w:rPr>
          <w:b/>
          <w:spacing w:val="11"/>
          <w:sz w:val="15"/>
        </w:rPr>
        <w:t> </w:t>
      </w:r>
      <w:r>
        <w:rPr>
          <w:b/>
          <w:sz w:val="15"/>
        </w:rPr>
        <w:t>publicly</w:t>
      </w:r>
      <w:r>
        <w:rPr>
          <w:b/>
          <w:spacing w:val="11"/>
          <w:sz w:val="15"/>
        </w:rPr>
        <w:t> </w:t>
      </w:r>
      <w:r>
        <w:rPr>
          <w:b/>
          <w:spacing w:val="-2"/>
          <w:sz w:val="15"/>
        </w:rPr>
        <w:t>disclosed.</w:t>
      </w:r>
    </w:p>
    <w:p>
      <w:pPr>
        <w:pStyle w:val="BodyText"/>
        <w:spacing w:before="8"/>
        <w:rPr>
          <w:b/>
          <w:sz w:val="15"/>
        </w:rPr>
      </w:pPr>
    </w:p>
    <w:p>
      <w:pPr>
        <w:spacing w:line="244" w:lineRule="auto" w:before="1"/>
        <w:ind w:left="8758" w:right="14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1"/>
        <w:ind w:left="0" w:right="147" w:firstLine="0"/>
        <w:jc w:val="right"/>
        <w:rPr>
          <w:sz w:val="15"/>
        </w:rPr>
      </w:pPr>
      <w:r>
        <w:rPr>
          <w:sz w:val="15"/>
        </w:rPr>
        <w:t>(Execution</w:t>
      </w:r>
      <w:r>
        <w:rPr>
          <w:spacing w:val="4"/>
          <w:sz w:val="15"/>
        </w:rPr>
        <w:t> </w:t>
      </w:r>
      <w:r>
        <w:rPr>
          <w:sz w:val="15"/>
        </w:rPr>
        <w:t>Copy</w:t>
      </w:r>
      <w:r>
        <w:rPr>
          <w:spacing w:val="5"/>
          <w:sz w:val="15"/>
        </w:rPr>
        <w:t> </w:t>
      </w:r>
      <w:r>
        <w:rPr>
          <w:sz w:val="15"/>
        </w:rPr>
        <w:t>March</w:t>
      </w:r>
      <w:r>
        <w:rPr>
          <w:spacing w:val="5"/>
          <w:sz w:val="15"/>
        </w:rPr>
        <w:t> </w:t>
      </w:r>
      <w:r>
        <w:rPr>
          <w:sz w:val="15"/>
        </w:rPr>
        <w:t>27,</w:t>
      </w:r>
      <w:r>
        <w:rPr>
          <w:spacing w:val="5"/>
          <w:sz w:val="15"/>
        </w:rPr>
        <w:t> </w:t>
      </w:r>
      <w:r>
        <w:rPr>
          <w:spacing w:val="-2"/>
          <w:sz w:val="15"/>
        </w:rPr>
        <w:t>2019)</w:t>
      </w:r>
    </w:p>
    <w:p>
      <w:pPr>
        <w:pStyle w:val="BodyText"/>
        <w:rPr>
          <w:sz w:val="15"/>
        </w:rPr>
      </w:pPr>
    </w:p>
    <w:p>
      <w:pPr>
        <w:pStyle w:val="BodyText"/>
        <w:spacing w:before="70"/>
        <w:rPr>
          <w:sz w:val="15"/>
        </w:rPr>
      </w:pPr>
    </w:p>
    <w:p>
      <w:pPr>
        <w:pStyle w:val="Heading2"/>
      </w:pPr>
      <w:r>
        <w:rPr>
          <w:spacing w:val="-8"/>
        </w:rPr>
        <w:t>SUPPLY</w:t>
      </w:r>
      <w:r>
        <w:rPr>
          <w:spacing w:val="-15"/>
        </w:rPr>
        <w:t> </w:t>
      </w:r>
      <w:r>
        <w:rPr>
          <w:spacing w:val="-2"/>
        </w:rPr>
        <w:t>AGREEMENT</w:t>
      </w:r>
    </w:p>
    <w:p>
      <w:pPr>
        <w:spacing w:before="155"/>
        <w:ind w:left="20" w:right="152" w:firstLine="0"/>
        <w:jc w:val="center"/>
        <w:rPr>
          <w:sz w:val="16"/>
        </w:rPr>
      </w:pPr>
      <w:r>
        <w:rPr>
          <w:sz w:val="16"/>
        </w:rPr>
        <w:t>(MB</w:t>
      </w:r>
      <w:r>
        <w:rPr>
          <w:spacing w:val="-10"/>
          <w:sz w:val="16"/>
        </w:rPr>
        <w:t> </w:t>
      </w:r>
      <w:r>
        <w:rPr>
          <w:sz w:val="16"/>
        </w:rPr>
        <w:t>Global</w:t>
      </w:r>
      <w:r>
        <w:rPr>
          <w:spacing w:val="-9"/>
          <w:sz w:val="16"/>
        </w:rPr>
        <w:t> </w:t>
      </w:r>
      <w:r>
        <w:rPr>
          <w:sz w:val="16"/>
        </w:rPr>
        <w:t>Contract</w:t>
      </w:r>
      <w:r>
        <w:rPr>
          <w:spacing w:val="-9"/>
          <w:sz w:val="16"/>
        </w:rPr>
        <w:t> </w:t>
      </w:r>
      <w:r>
        <w:rPr>
          <w:sz w:val="16"/>
        </w:rPr>
        <w:t>Number</w:t>
      </w:r>
      <w:r>
        <w:rPr>
          <w:spacing w:val="-9"/>
          <w:sz w:val="16"/>
        </w:rPr>
        <w:t> </w:t>
      </w:r>
      <w:r>
        <w:rPr>
          <w:sz w:val="16"/>
        </w:rPr>
        <w:t>MBGCR</w:t>
      </w:r>
      <w:r>
        <w:rPr>
          <w:spacing w:val="-10"/>
          <w:sz w:val="16"/>
        </w:rPr>
        <w:t> </w:t>
      </w:r>
      <w:r>
        <w:rPr>
          <w:spacing w:val="-2"/>
          <w:sz w:val="16"/>
        </w:rPr>
        <w:t>19001)</w:t>
      </w:r>
    </w:p>
    <w:p>
      <w:pPr>
        <w:pStyle w:val="BodyText"/>
        <w:spacing w:line="247" w:lineRule="auto" w:before="160"/>
        <w:ind w:left="8" w:right="139"/>
        <w:jc w:val="both"/>
      </w:pPr>
      <w:r>
        <w:rPr>
          <w:w w:val="105"/>
        </w:rPr>
        <w:t>This Supply Agreement (this “</w:t>
      </w:r>
      <w:r>
        <w:rPr>
          <w:w w:val="105"/>
          <w:u w:val="single"/>
        </w:rPr>
        <w:t>Agreement</w:t>
      </w:r>
      <w:r>
        <w:rPr>
          <w:w w:val="105"/>
        </w:rPr>
        <w:t>”) is made and entered into, effective as of March 27, 2019 (the “Effective Date”), by and between Miltenyi Biotec GmbH, a German corporation having an address at Friedrich-Ebert-Str. 68, 51429 Bergisch Gladbach, Germany (hereinafter referred to as “</w:t>
      </w:r>
      <w:r>
        <w:rPr>
          <w:w w:val="105"/>
          <w:u w:val="single"/>
        </w:rPr>
        <w:t>Miltenyi</w:t>
      </w:r>
      <w:r>
        <w:rPr>
          <w:w w:val="105"/>
        </w:rPr>
        <w:t>”), and Bellicum Pharmaceuticals, Inc., a US corporation, having a registered office at</w:t>
      </w:r>
      <w:r>
        <w:rPr>
          <w:w w:val="105"/>
        </w:rPr>
        <w:t> 2130 West Holcombe Boulevard, Suite 800, Houston, TX 77030 (on behalf of itself and its Affiliates, individually and collectively referred to as “</w:t>
      </w:r>
      <w:r>
        <w:rPr>
          <w:w w:val="105"/>
          <w:u w:val="single"/>
        </w:rPr>
        <w:t>Bellicum</w:t>
      </w:r>
      <w:r>
        <w:rPr>
          <w:w w:val="105"/>
        </w:rPr>
        <w:t>”).</w:t>
      </w:r>
      <w:r>
        <w:rPr>
          <w:spacing w:val="-5"/>
          <w:w w:val="105"/>
        </w:rPr>
        <w:t> </w:t>
      </w:r>
      <w:r>
        <w:rPr>
          <w:w w:val="105"/>
        </w:rPr>
        <w:t>Miltenyi</w:t>
      </w:r>
      <w:r>
        <w:rPr>
          <w:spacing w:val="-5"/>
          <w:w w:val="105"/>
        </w:rPr>
        <w:t> </w:t>
      </w:r>
      <w:r>
        <w:rPr>
          <w:w w:val="105"/>
        </w:rPr>
        <w:t>and</w:t>
      </w:r>
      <w:r>
        <w:rPr>
          <w:spacing w:val="-5"/>
          <w:w w:val="105"/>
        </w:rPr>
        <w:t> </w:t>
      </w:r>
      <w:r>
        <w:rPr>
          <w:w w:val="105"/>
        </w:rPr>
        <w:t>Bellicum</w:t>
      </w:r>
      <w:r>
        <w:rPr>
          <w:spacing w:val="-5"/>
          <w:w w:val="105"/>
        </w:rPr>
        <w:t> </w:t>
      </w:r>
      <w:r>
        <w:rPr>
          <w:w w:val="105"/>
        </w:rPr>
        <w:t>are</w:t>
      </w:r>
      <w:r>
        <w:rPr>
          <w:spacing w:val="-5"/>
          <w:w w:val="105"/>
        </w:rPr>
        <w:t> </w:t>
      </w:r>
      <w:r>
        <w:rPr>
          <w:w w:val="105"/>
        </w:rPr>
        <w:t>sometimes</w:t>
      </w:r>
      <w:r>
        <w:rPr>
          <w:spacing w:val="-5"/>
          <w:w w:val="105"/>
        </w:rPr>
        <w:t> </w:t>
      </w:r>
      <w:r>
        <w:rPr>
          <w:w w:val="105"/>
        </w:rPr>
        <w:t>referred</w:t>
      </w:r>
      <w:r>
        <w:rPr>
          <w:spacing w:val="-5"/>
          <w:w w:val="105"/>
        </w:rPr>
        <w:t> </w:t>
      </w:r>
      <w:r>
        <w:rPr>
          <w:w w:val="105"/>
        </w:rPr>
        <w:t>to</w:t>
      </w:r>
      <w:r>
        <w:rPr>
          <w:spacing w:val="-5"/>
          <w:w w:val="105"/>
        </w:rPr>
        <w:t> </w:t>
      </w:r>
      <w:r>
        <w:rPr>
          <w:w w:val="105"/>
        </w:rPr>
        <w:t>herein</w:t>
      </w:r>
      <w:r>
        <w:rPr>
          <w:spacing w:val="-5"/>
          <w:w w:val="105"/>
        </w:rPr>
        <w:t> </w:t>
      </w:r>
      <w:r>
        <w:rPr>
          <w:w w:val="105"/>
        </w:rPr>
        <w:t>individually</w:t>
      </w:r>
      <w:r>
        <w:rPr>
          <w:spacing w:val="-5"/>
          <w:w w:val="105"/>
        </w:rPr>
        <w:t> </w:t>
      </w:r>
      <w:r>
        <w:rPr>
          <w:w w:val="105"/>
        </w:rPr>
        <w:t>as</w:t>
      </w:r>
      <w:r>
        <w:rPr>
          <w:spacing w:val="-5"/>
          <w:w w:val="105"/>
        </w:rPr>
        <w:t> </w:t>
      </w:r>
      <w:r>
        <w:rPr>
          <w:w w:val="105"/>
        </w:rPr>
        <w:t>a</w:t>
      </w:r>
      <w:r>
        <w:rPr>
          <w:spacing w:val="-5"/>
          <w:w w:val="105"/>
        </w:rPr>
        <w:t> </w:t>
      </w:r>
      <w:r>
        <w:rPr>
          <w:w w:val="105"/>
        </w:rPr>
        <w:t>“</w:t>
      </w:r>
      <w:r>
        <w:rPr>
          <w:w w:val="105"/>
          <w:u w:val="single"/>
        </w:rPr>
        <w:t>Party</w:t>
      </w:r>
      <w:r>
        <w:rPr>
          <w:w w:val="105"/>
        </w:rPr>
        <w:t>”</w:t>
      </w:r>
      <w:r>
        <w:rPr>
          <w:spacing w:val="-4"/>
          <w:w w:val="105"/>
        </w:rPr>
        <w:t> </w:t>
      </w:r>
      <w:r>
        <w:rPr>
          <w:w w:val="105"/>
        </w:rPr>
        <w:t>and</w:t>
      </w:r>
      <w:r>
        <w:rPr>
          <w:spacing w:val="-4"/>
          <w:w w:val="105"/>
        </w:rPr>
        <w:t> </w:t>
      </w:r>
      <w:r>
        <w:rPr>
          <w:w w:val="105"/>
        </w:rPr>
        <w:t>collectively</w:t>
      </w:r>
      <w:r>
        <w:rPr>
          <w:spacing w:val="-4"/>
          <w:w w:val="105"/>
        </w:rPr>
        <w:t> </w:t>
      </w:r>
      <w:r>
        <w:rPr>
          <w:w w:val="105"/>
        </w:rPr>
        <w:t>as</w:t>
      </w:r>
      <w:r>
        <w:rPr>
          <w:spacing w:val="-4"/>
          <w:w w:val="105"/>
        </w:rPr>
        <w:t> </w:t>
      </w:r>
      <w:r>
        <w:rPr>
          <w:w w:val="105"/>
        </w:rPr>
        <w:t>the</w:t>
      </w:r>
      <w:r>
        <w:rPr>
          <w:spacing w:val="-4"/>
          <w:w w:val="105"/>
        </w:rPr>
        <w:t> </w:t>
      </w:r>
      <w:r>
        <w:rPr>
          <w:w w:val="105"/>
        </w:rPr>
        <w:t>“</w:t>
      </w:r>
      <w:r>
        <w:rPr>
          <w:w w:val="105"/>
          <w:u w:val="single"/>
        </w:rPr>
        <w:t>Parties</w:t>
      </w:r>
      <w:r>
        <w:rPr>
          <w:w w:val="105"/>
        </w:rPr>
        <w:t>.”</w:t>
      </w:r>
    </w:p>
    <w:p>
      <w:pPr>
        <w:pStyle w:val="Heading2"/>
        <w:spacing w:before="155"/>
        <w:ind w:left="6"/>
      </w:pPr>
      <w:r>
        <w:rPr>
          <w:spacing w:val="-2"/>
          <w:w w:val="105"/>
        </w:rPr>
        <w:t>RECITALS</w:t>
      </w:r>
    </w:p>
    <w:p>
      <w:pPr>
        <w:pStyle w:val="BodyText"/>
        <w:spacing w:line="247" w:lineRule="auto" w:before="158"/>
        <w:ind w:left="8" w:right="140"/>
        <w:jc w:val="both"/>
      </w:pPr>
      <w:r>
        <w:rPr>
          <w:w w:val="105"/>
        </w:rPr>
        <w:t>WHEREAS, Miltenyi is a biotechnology company having technology and expertise relating to, inter alia, monoclonal antibodies, cell separation,</w:t>
      </w:r>
      <w:r>
        <w:rPr>
          <w:spacing w:val="-2"/>
          <w:w w:val="105"/>
        </w:rPr>
        <w:t> </w:t>
      </w:r>
      <w:r>
        <w:rPr>
          <w:w w:val="105"/>
        </w:rPr>
        <w:t>and</w:t>
      </w:r>
      <w:r>
        <w:rPr>
          <w:spacing w:val="-2"/>
          <w:w w:val="105"/>
        </w:rPr>
        <w:t> </w:t>
      </w:r>
      <w:r>
        <w:rPr>
          <w:w w:val="105"/>
        </w:rPr>
        <w:t>cell</w:t>
      </w:r>
      <w:r>
        <w:rPr>
          <w:spacing w:val="-2"/>
          <w:w w:val="105"/>
        </w:rPr>
        <w:t> </w:t>
      </w:r>
      <w:r>
        <w:rPr>
          <w:w w:val="105"/>
        </w:rPr>
        <w:t>and</w:t>
      </w:r>
      <w:r>
        <w:rPr>
          <w:spacing w:val="-2"/>
          <w:w w:val="105"/>
        </w:rPr>
        <w:t> </w:t>
      </w:r>
      <w:r>
        <w:rPr>
          <w:w w:val="105"/>
        </w:rPr>
        <w:t>gene</w:t>
      </w:r>
      <w:r>
        <w:rPr>
          <w:spacing w:val="-2"/>
          <w:w w:val="105"/>
        </w:rPr>
        <w:t> </w:t>
      </w:r>
      <w:r>
        <w:rPr>
          <w:w w:val="105"/>
        </w:rPr>
        <w:t>therapy,</w:t>
      </w:r>
      <w:r>
        <w:rPr>
          <w:spacing w:val="-2"/>
          <w:w w:val="105"/>
        </w:rPr>
        <w:t> </w:t>
      </w:r>
      <w:r>
        <w:rPr>
          <w:w w:val="105"/>
        </w:rPr>
        <w:t>and</w:t>
      </w:r>
      <w:r>
        <w:rPr>
          <w:spacing w:val="-2"/>
          <w:w w:val="105"/>
        </w:rPr>
        <w:t> </w:t>
      </w:r>
      <w:r>
        <w:rPr>
          <w:w w:val="105"/>
        </w:rPr>
        <w:t>Miltenyi</w:t>
      </w:r>
      <w:r>
        <w:rPr>
          <w:spacing w:val="-2"/>
          <w:w w:val="105"/>
        </w:rPr>
        <w:t> </w:t>
      </w:r>
      <w:r>
        <w:rPr>
          <w:w w:val="105"/>
        </w:rPr>
        <w:t>has</w:t>
      </w:r>
      <w:r>
        <w:rPr>
          <w:spacing w:val="-2"/>
          <w:w w:val="105"/>
        </w:rPr>
        <w:t> </w:t>
      </w:r>
      <w:r>
        <w:rPr>
          <w:w w:val="105"/>
        </w:rPr>
        <w:t>developed</w:t>
      </w:r>
      <w:r>
        <w:rPr>
          <w:spacing w:val="-2"/>
          <w:w w:val="105"/>
        </w:rPr>
        <w:t> </w:t>
      </w:r>
      <w:r>
        <w:rPr>
          <w:w w:val="105"/>
        </w:rPr>
        <w:t>and</w:t>
      </w:r>
      <w:r>
        <w:rPr>
          <w:spacing w:val="-2"/>
          <w:w w:val="105"/>
        </w:rPr>
        <w:t> </w:t>
      </w:r>
      <w:r>
        <w:rPr>
          <w:w w:val="105"/>
        </w:rPr>
        <w:t>owns</w:t>
      </w:r>
      <w:r>
        <w:rPr>
          <w:spacing w:val="-2"/>
          <w:w w:val="105"/>
        </w:rPr>
        <w:t> </w:t>
      </w:r>
      <w:r>
        <w:rPr>
          <w:w w:val="105"/>
        </w:rPr>
        <w:t>and</w:t>
      </w:r>
      <w:r>
        <w:rPr>
          <w:spacing w:val="-2"/>
          <w:w w:val="105"/>
        </w:rPr>
        <w:t> </w:t>
      </w:r>
      <w:r>
        <w:rPr>
          <w:w w:val="105"/>
        </w:rPr>
        <w:t>controls</w:t>
      </w:r>
      <w:r>
        <w:rPr>
          <w:spacing w:val="-2"/>
          <w:w w:val="105"/>
        </w:rPr>
        <w:t> </w:t>
      </w:r>
      <w:r>
        <w:rPr>
          <w:w w:val="105"/>
        </w:rPr>
        <w:t>various</w:t>
      </w:r>
      <w:r>
        <w:rPr>
          <w:spacing w:val="-2"/>
          <w:w w:val="105"/>
        </w:rPr>
        <w:t> </w:t>
      </w:r>
      <w:r>
        <w:rPr>
          <w:w w:val="105"/>
        </w:rPr>
        <w:t>platform</w:t>
      </w:r>
      <w:r>
        <w:rPr>
          <w:spacing w:val="-2"/>
          <w:w w:val="105"/>
        </w:rPr>
        <w:t> </w:t>
      </w:r>
      <w:r>
        <w:rPr>
          <w:w w:val="105"/>
        </w:rPr>
        <w:t>technologies</w:t>
      </w:r>
      <w:r>
        <w:rPr>
          <w:spacing w:val="-2"/>
          <w:w w:val="105"/>
        </w:rPr>
        <w:t> </w:t>
      </w:r>
      <w:r>
        <w:rPr>
          <w:w w:val="105"/>
        </w:rPr>
        <w:t>for</w:t>
      </w:r>
      <w:r>
        <w:rPr>
          <w:spacing w:val="-2"/>
          <w:w w:val="105"/>
        </w:rPr>
        <w:t> </w:t>
      </w:r>
      <w:r>
        <w:rPr>
          <w:w w:val="105"/>
        </w:rPr>
        <w:t>use</w:t>
      </w:r>
      <w:r>
        <w:rPr>
          <w:spacing w:val="-2"/>
          <w:w w:val="105"/>
        </w:rPr>
        <w:t> </w:t>
      </w:r>
      <w:r>
        <w:rPr>
          <w:w w:val="105"/>
        </w:rPr>
        <w:t>in</w:t>
      </w:r>
      <w:r>
        <w:rPr>
          <w:spacing w:val="-2"/>
          <w:w w:val="105"/>
        </w:rPr>
        <w:t> </w:t>
      </w:r>
      <w:r>
        <w:rPr>
          <w:w w:val="105"/>
        </w:rPr>
        <w:t>research and clinical applications and pharmaceutical development and manufacturing, including (i) systems, devices, reagents, disposables and related procedures and protocols for cell processing (including cell enrichment, purification, activation, modification and expansion) and cell analysis, (ii) bioassay reagents, assays, probes and related materials, and (iii) clinical cell or sample processing systems;</w:t>
      </w:r>
    </w:p>
    <w:p>
      <w:pPr>
        <w:pStyle w:val="BodyText"/>
        <w:spacing w:line="247" w:lineRule="auto" w:before="154"/>
        <w:ind w:left="8" w:right="144"/>
        <w:jc w:val="both"/>
      </w:pPr>
      <w:r>
        <w:rPr>
          <w:w w:val="105"/>
        </w:rPr>
        <w:t>WHEREAS,</w:t>
      </w:r>
      <w:r>
        <w:rPr>
          <w:spacing w:val="-2"/>
          <w:w w:val="105"/>
        </w:rPr>
        <w:t> </w:t>
      </w:r>
      <w:r>
        <w:rPr>
          <w:w w:val="105"/>
        </w:rPr>
        <w:t>Bellicum</w:t>
      </w:r>
      <w:r>
        <w:rPr>
          <w:spacing w:val="-2"/>
          <w:w w:val="105"/>
        </w:rPr>
        <w:t> </w:t>
      </w:r>
      <w:r>
        <w:rPr>
          <w:w w:val="105"/>
        </w:rPr>
        <w:t>is</w:t>
      </w:r>
      <w:r>
        <w:rPr>
          <w:spacing w:val="-2"/>
          <w:w w:val="105"/>
        </w:rPr>
        <w:t> </w:t>
      </w:r>
      <w:r>
        <w:rPr>
          <w:w w:val="105"/>
        </w:rPr>
        <w:t>a</w:t>
      </w:r>
      <w:r>
        <w:rPr>
          <w:spacing w:val="-2"/>
          <w:w w:val="105"/>
        </w:rPr>
        <w:t> </w:t>
      </w:r>
      <w:r>
        <w:rPr>
          <w:w w:val="105"/>
        </w:rPr>
        <w:t>clinical</w:t>
      </w:r>
      <w:r>
        <w:rPr>
          <w:spacing w:val="-2"/>
          <w:w w:val="105"/>
        </w:rPr>
        <w:t> </w:t>
      </w:r>
      <w:r>
        <w:rPr>
          <w:w w:val="105"/>
        </w:rPr>
        <w:t>stage</w:t>
      </w:r>
      <w:r>
        <w:rPr>
          <w:spacing w:val="-2"/>
          <w:w w:val="105"/>
        </w:rPr>
        <w:t> </w:t>
      </w:r>
      <w:r>
        <w:rPr>
          <w:w w:val="105"/>
        </w:rPr>
        <w:t>biopharmaceutical</w:t>
      </w:r>
      <w:r>
        <w:rPr>
          <w:spacing w:val="-2"/>
          <w:w w:val="105"/>
        </w:rPr>
        <w:t> </w:t>
      </w:r>
      <w:r>
        <w:rPr>
          <w:w w:val="105"/>
        </w:rPr>
        <w:t>company</w:t>
      </w:r>
      <w:r>
        <w:rPr>
          <w:spacing w:val="-2"/>
          <w:w w:val="105"/>
        </w:rPr>
        <w:t> </w:t>
      </w:r>
      <w:r>
        <w:rPr>
          <w:w w:val="105"/>
        </w:rPr>
        <w:t>focused</w:t>
      </w:r>
      <w:r>
        <w:rPr>
          <w:spacing w:val="-2"/>
          <w:w w:val="105"/>
        </w:rPr>
        <w:t> </w:t>
      </w:r>
      <w:r>
        <w:rPr>
          <w:w w:val="105"/>
        </w:rPr>
        <w:t>on</w:t>
      </w:r>
      <w:r>
        <w:rPr>
          <w:spacing w:val="-2"/>
          <w:w w:val="105"/>
        </w:rPr>
        <w:t> </w:t>
      </w:r>
      <w:r>
        <w:rPr>
          <w:w w:val="105"/>
        </w:rPr>
        <w:t>discovering</w:t>
      </w:r>
      <w:r>
        <w:rPr>
          <w:spacing w:val="-2"/>
          <w:w w:val="105"/>
        </w:rPr>
        <w:t> </w:t>
      </w:r>
      <w:r>
        <w:rPr>
          <w:w w:val="105"/>
        </w:rPr>
        <w:t>and</w:t>
      </w:r>
      <w:r>
        <w:rPr>
          <w:spacing w:val="-2"/>
          <w:w w:val="105"/>
        </w:rPr>
        <w:t> </w:t>
      </w:r>
      <w:r>
        <w:rPr>
          <w:w w:val="105"/>
        </w:rPr>
        <w:t>developing</w:t>
      </w:r>
      <w:r>
        <w:rPr>
          <w:spacing w:val="-2"/>
          <w:w w:val="105"/>
        </w:rPr>
        <w:t> </w:t>
      </w:r>
      <w:r>
        <w:rPr>
          <w:w w:val="105"/>
        </w:rPr>
        <w:t>cellular</w:t>
      </w:r>
      <w:r>
        <w:rPr>
          <w:spacing w:val="-2"/>
          <w:w w:val="105"/>
        </w:rPr>
        <w:t> </w:t>
      </w:r>
      <w:r>
        <w:rPr>
          <w:w w:val="105"/>
        </w:rPr>
        <w:t>immunotherapies</w:t>
      </w:r>
      <w:r>
        <w:rPr>
          <w:spacing w:val="-2"/>
          <w:w w:val="105"/>
        </w:rPr>
        <w:t> </w:t>
      </w:r>
      <w:r>
        <w:rPr>
          <w:w w:val="105"/>
        </w:rPr>
        <w:t>for hematological cancers and solid tumors, as well as orphan inherited blood diseases;</w:t>
      </w:r>
    </w:p>
    <w:p>
      <w:pPr>
        <w:pStyle w:val="BodyText"/>
        <w:spacing w:line="247" w:lineRule="auto" w:before="153"/>
        <w:ind w:left="8" w:right="140"/>
        <w:jc w:val="both"/>
      </w:pPr>
      <w:r>
        <w:rPr>
          <w:w w:val="105"/>
        </w:rPr>
        <w:t>WHEREAS, Bellicum desires to use certain Miltenyi Products (as defined below) solely for the Permitted Use (as defined below) in connection with the development and manufacture of certain Bellicum Products (as defined below) by Bellicum and/or its Subcontractors or Licensees (as defined below) for use in preclinical and clinical development programs and, if approved, for commercial use; and</w:t>
      </w:r>
    </w:p>
    <w:p>
      <w:pPr>
        <w:pStyle w:val="BodyText"/>
        <w:spacing w:line="247" w:lineRule="auto" w:before="154"/>
        <w:ind w:left="8" w:right="147"/>
        <w:jc w:val="both"/>
      </w:pPr>
      <w:r>
        <w:rPr>
          <w:w w:val="105"/>
        </w:rPr>
        <w:t>WHEREAS,</w:t>
      </w:r>
      <w:r>
        <w:rPr>
          <w:spacing w:val="-7"/>
          <w:w w:val="105"/>
        </w:rPr>
        <w:t> </w:t>
      </w:r>
      <w:r>
        <w:rPr>
          <w:w w:val="105"/>
        </w:rPr>
        <w:t>Miltenyi</w:t>
      </w:r>
      <w:r>
        <w:rPr>
          <w:spacing w:val="-7"/>
          <w:w w:val="105"/>
        </w:rPr>
        <w:t> </w:t>
      </w:r>
      <w:r>
        <w:rPr>
          <w:w w:val="105"/>
        </w:rPr>
        <w:t>desires</w:t>
      </w:r>
      <w:r>
        <w:rPr>
          <w:spacing w:val="-7"/>
          <w:w w:val="105"/>
        </w:rPr>
        <w:t> </w:t>
      </w:r>
      <w:r>
        <w:rPr>
          <w:w w:val="105"/>
        </w:rPr>
        <w:t>to</w:t>
      </w:r>
      <w:r>
        <w:rPr>
          <w:spacing w:val="-7"/>
          <w:w w:val="105"/>
        </w:rPr>
        <w:t> </w:t>
      </w:r>
      <w:r>
        <w:rPr>
          <w:w w:val="105"/>
        </w:rPr>
        <w:t>sell</w:t>
      </w:r>
      <w:r>
        <w:rPr>
          <w:spacing w:val="-7"/>
          <w:w w:val="105"/>
        </w:rPr>
        <w:t> </w:t>
      </w:r>
      <w:r>
        <w:rPr>
          <w:w w:val="105"/>
        </w:rPr>
        <w:t>to</w:t>
      </w:r>
      <w:r>
        <w:rPr>
          <w:spacing w:val="-7"/>
          <w:w w:val="105"/>
        </w:rPr>
        <w:t> </w:t>
      </w:r>
      <w:r>
        <w:rPr>
          <w:w w:val="105"/>
        </w:rPr>
        <w:t>Bellicum,</w:t>
      </w:r>
      <w:r>
        <w:rPr>
          <w:spacing w:val="-7"/>
          <w:w w:val="105"/>
        </w:rPr>
        <w:t> </w:t>
      </w:r>
      <w:r>
        <w:rPr>
          <w:w w:val="105"/>
        </w:rPr>
        <w:t>and</w:t>
      </w:r>
      <w:r>
        <w:rPr>
          <w:spacing w:val="-7"/>
          <w:w w:val="105"/>
        </w:rPr>
        <w:t> </w:t>
      </w:r>
      <w:r>
        <w:rPr>
          <w:w w:val="105"/>
        </w:rPr>
        <w:t>Bellicum</w:t>
      </w:r>
      <w:r>
        <w:rPr>
          <w:spacing w:val="-7"/>
          <w:w w:val="105"/>
        </w:rPr>
        <w:t> </w:t>
      </w:r>
      <w:r>
        <w:rPr>
          <w:w w:val="105"/>
        </w:rPr>
        <w:t>desires</w:t>
      </w:r>
      <w:r>
        <w:rPr>
          <w:spacing w:val="-7"/>
          <w:w w:val="105"/>
        </w:rPr>
        <w:t> </w:t>
      </w:r>
      <w:r>
        <w:rPr>
          <w:w w:val="105"/>
        </w:rPr>
        <w:t>to</w:t>
      </w:r>
      <w:r>
        <w:rPr>
          <w:spacing w:val="-7"/>
          <w:w w:val="105"/>
        </w:rPr>
        <w:t> </w:t>
      </w:r>
      <w:r>
        <w:rPr>
          <w:w w:val="105"/>
        </w:rPr>
        <w:t>purchase</w:t>
      </w:r>
      <w:r>
        <w:rPr>
          <w:spacing w:val="-7"/>
          <w:w w:val="105"/>
        </w:rPr>
        <w:t> </w:t>
      </w:r>
      <w:r>
        <w:rPr>
          <w:w w:val="105"/>
        </w:rPr>
        <w:t>from</w:t>
      </w:r>
      <w:r>
        <w:rPr>
          <w:spacing w:val="-7"/>
          <w:w w:val="105"/>
        </w:rPr>
        <w:t> </w:t>
      </w:r>
      <w:r>
        <w:rPr>
          <w:w w:val="105"/>
        </w:rPr>
        <w:t>Miltenyi,</w:t>
      </w:r>
      <w:r>
        <w:rPr>
          <w:spacing w:val="-7"/>
          <w:w w:val="105"/>
        </w:rPr>
        <w:t> </w:t>
      </w:r>
      <w:r>
        <w:rPr>
          <w:w w:val="105"/>
        </w:rPr>
        <w:t>the</w:t>
      </w:r>
      <w:r>
        <w:rPr>
          <w:spacing w:val="-7"/>
          <w:w w:val="105"/>
        </w:rPr>
        <w:t> </w:t>
      </w:r>
      <w:r>
        <w:rPr>
          <w:w w:val="105"/>
        </w:rPr>
        <w:t>Miltenyi</w:t>
      </w:r>
      <w:r>
        <w:rPr>
          <w:spacing w:val="-7"/>
          <w:w w:val="105"/>
        </w:rPr>
        <w:t> </w:t>
      </w:r>
      <w:r>
        <w:rPr>
          <w:w w:val="105"/>
        </w:rPr>
        <w:t>Products</w:t>
      </w:r>
      <w:r>
        <w:rPr>
          <w:spacing w:val="-7"/>
          <w:w w:val="105"/>
        </w:rPr>
        <w:t> </w:t>
      </w:r>
      <w:r>
        <w:rPr>
          <w:w w:val="105"/>
        </w:rPr>
        <w:t>in</w:t>
      </w:r>
      <w:r>
        <w:rPr>
          <w:spacing w:val="-7"/>
          <w:w w:val="105"/>
        </w:rPr>
        <w:t> </w:t>
      </w:r>
      <w:r>
        <w:rPr>
          <w:w w:val="105"/>
        </w:rPr>
        <w:t>accordance</w:t>
      </w:r>
      <w:r>
        <w:rPr>
          <w:spacing w:val="-7"/>
          <w:w w:val="105"/>
        </w:rPr>
        <w:t> </w:t>
      </w:r>
      <w:r>
        <w:rPr>
          <w:w w:val="105"/>
        </w:rPr>
        <w:t>with the terms and conditions set forth in this Agreement.</w:t>
      </w:r>
    </w:p>
    <w:p>
      <w:pPr>
        <w:pStyle w:val="BodyText"/>
        <w:spacing w:before="153"/>
        <w:ind w:left="8"/>
        <w:jc w:val="both"/>
      </w:pPr>
      <w:r>
        <w:rPr>
          <w:w w:val="105"/>
        </w:rPr>
        <w:t>NOW,</w:t>
      </w:r>
      <w:r>
        <w:rPr>
          <w:spacing w:val="-9"/>
          <w:w w:val="105"/>
        </w:rPr>
        <w:t> </w:t>
      </w:r>
      <w:r>
        <w:rPr>
          <w:w w:val="105"/>
        </w:rPr>
        <w:t>THEREFORE,</w:t>
      </w:r>
      <w:r>
        <w:rPr>
          <w:spacing w:val="-9"/>
          <w:w w:val="105"/>
        </w:rPr>
        <w:t> </w:t>
      </w:r>
      <w:r>
        <w:rPr>
          <w:w w:val="105"/>
        </w:rPr>
        <w:t>in</w:t>
      </w:r>
      <w:r>
        <w:rPr>
          <w:spacing w:val="-9"/>
          <w:w w:val="105"/>
        </w:rPr>
        <w:t> </w:t>
      </w:r>
      <w:r>
        <w:rPr>
          <w:w w:val="105"/>
        </w:rPr>
        <w:t>consideration</w:t>
      </w:r>
      <w:r>
        <w:rPr>
          <w:spacing w:val="-9"/>
          <w:w w:val="105"/>
        </w:rPr>
        <w:t> </w:t>
      </w:r>
      <w:r>
        <w:rPr>
          <w:w w:val="105"/>
        </w:rPr>
        <w:t>of</w:t>
      </w:r>
      <w:r>
        <w:rPr>
          <w:spacing w:val="-9"/>
          <w:w w:val="105"/>
        </w:rPr>
        <w:t> </w:t>
      </w:r>
      <w:r>
        <w:rPr>
          <w:w w:val="105"/>
        </w:rPr>
        <w:t>the</w:t>
      </w:r>
      <w:r>
        <w:rPr>
          <w:spacing w:val="-10"/>
          <w:w w:val="105"/>
        </w:rPr>
        <w:t> </w:t>
      </w:r>
      <w:r>
        <w:rPr>
          <w:w w:val="105"/>
        </w:rPr>
        <w:t>foregoing</w:t>
      </w:r>
      <w:r>
        <w:rPr>
          <w:spacing w:val="-9"/>
          <w:w w:val="105"/>
        </w:rPr>
        <w:t> </w:t>
      </w:r>
      <w:r>
        <w:rPr>
          <w:w w:val="105"/>
        </w:rPr>
        <w:t>and</w:t>
      </w:r>
      <w:r>
        <w:rPr>
          <w:spacing w:val="-9"/>
          <w:w w:val="105"/>
        </w:rPr>
        <w:t> </w:t>
      </w:r>
      <w:r>
        <w:rPr>
          <w:w w:val="105"/>
        </w:rPr>
        <w:t>the</w:t>
      </w:r>
      <w:r>
        <w:rPr>
          <w:spacing w:val="-10"/>
          <w:w w:val="105"/>
        </w:rPr>
        <w:t> </w:t>
      </w:r>
      <w:r>
        <w:rPr>
          <w:w w:val="105"/>
        </w:rPr>
        <w:t>mutual</w:t>
      </w:r>
      <w:r>
        <w:rPr>
          <w:spacing w:val="-9"/>
          <w:w w:val="105"/>
        </w:rPr>
        <w:t> </w:t>
      </w:r>
      <w:r>
        <w:rPr>
          <w:w w:val="105"/>
        </w:rPr>
        <w:t>covenants</w:t>
      </w:r>
      <w:r>
        <w:rPr>
          <w:spacing w:val="-9"/>
          <w:w w:val="105"/>
        </w:rPr>
        <w:t> </w:t>
      </w:r>
      <w:r>
        <w:rPr>
          <w:w w:val="105"/>
        </w:rPr>
        <w:t>contained</w:t>
      </w:r>
      <w:r>
        <w:rPr>
          <w:spacing w:val="-9"/>
          <w:w w:val="105"/>
        </w:rPr>
        <w:t> </w:t>
      </w:r>
      <w:r>
        <w:rPr>
          <w:w w:val="105"/>
        </w:rPr>
        <w:t>herein,</w:t>
      </w:r>
      <w:r>
        <w:rPr>
          <w:spacing w:val="-9"/>
          <w:w w:val="105"/>
        </w:rPr>
        <w:t> </w:t>
      </w:r>
      <w:r>
        <w:rPr>
          <w:w w:val="105"/>
        </w:rPr>
        <w:t>the</w:t>
      </w:r>
      <w:r>
        <w:rPr>
          <w:spacing w:val="-10"/>
          <w:w w:val="105"/>
        </w:rPr>
        <w:t> </w:t>
      </w:r>
      <w:r>
        <w:rPr>
          <w:w w:val="105"/>
        </w:rPr>
        <w:t>Parties</w:t>
      </w:r>
      <w:r>
        <w:rPr>
          <w:spacing w:val="-9"/>
          <w:w w:val="105"/>
        </w:rPr>
        <w:t> </w:t>
      </w:r>
      <w:r>
        <w:rPr>
          <w:w w:val="105"/>
        </w:rPr>
        <w:t>agree</w:t>
      </w:r>
      <w:r>
        <w:rPr>
          <w:spacing w:val="-10"/>
          <w:w w:val="105"/>
        </w:rPr>
        <w:t> </w:t>
      </w:r>
      <w:r>
        <w:rPr>
          <w:w w:val="105"/>
        </w:rPr>
        <w:t>as</w:t>
      </w:r>
      <w:r>
        <w:rPr>
          <w:spacing w:val="-9"/>
          <w:w w:val="105"/>
        </w:rPr>
        <w:t> </w:t>
      </w:r>
      <w:r>
        <w:rPr>
          <w:spacing w:val="-2"/>
          <w:w w:val="105"/>
        </w:rPr>
        <w:t>follows:</w:t>
      </w:r>
    </w:p>
    <w:p>
      <w:pPr>
        <w:pStyle w:val="BodyText"/>
        <w:spacing w:before="158"/>
        <w:ind w:left="11" w:right="152"/>
        <w:jc w:val="center"/>
      </w:pPr>
      <w:r>
        <w:rPr/>
        <w:t>Article</w:t>
      </w:r>
      <w:r>
        <w:rPr>
          <w:spacing w:val="4"/>
        </w:rPr>
        <w:t> </w:t>
      </w:r>
      <w:r>
        <w:rPr/>
        <w:t>1</w:t>
      </w:r>
      <w:r>
        <w:rPr>
          <w:spacing w:val="6"/>
        </w:rPr>
        <w:t> </w:t>
      </w:r>
      <w:r>
        <w:rPr/>
        <w:t>DEFINITIONS</w:t>
      </w:r>
      <w:r>
        <w:rPr>
          <w:spacing w:val="4"/>
        </w:rPr>
        <w:t> </w:t>
      </w:r>
      <w:r>
        <w:rPr/>
        <w:t>AND</w:t>
      </w:r>
      <w:r>
        <w:rPr>
          <w:spacing w:val="4"/>
        </w:rPr>
        <w:t> </w:t>
      </w:r>
      <w:r>
        <w:rPr>
          <w:spacing w:val="-2"/>
        </w:rPr>
        <w:t>INTERPRETATION</w:t>
      </w:r>
    </w:p>
    <w:p>
      <w:pPr>
        <w:pStyle w:val="ListParagraph"/>
        <w:numPr>
          <w:ilvl w:val="1"/>
          <w:numId w:val="1"/>
        </w:numPr>
        <w:tabs>
          <w:tab w:pos="272" w:val="left" w:leader="none"/>
        </w:tabs>
        <w:spacing w:line="264" w:lineRule="auto" w:before="158" w:after="0"/>
        <w:ind w:left="8" w:right="146" w:firstLine="0"/>
        <w:jc w:val="left"/>
        <w:rPr>
          <w:sz w:val="17"/>
        </w:rPr>
      </w:pPr>
      <w:r>
        <w:rPr>
          <w:w w:val="105"/>
          <w:sz w:val="17"/>
          <w:u w:val="single"/>
        </w:rPr>
        <w:t>Definitions</w:t>
      </w:r>
      <w:r>
        <w:rPr>
          <w:w w:val="105"/>
          <w:sz w:val="17"/>
        </w:rPr>
        <w:t>. 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unless</w:t>
      </w:r>
      <w:r>
        <w:rPr>
          <w:spacing w:val="-2"/>
          <w:w w:val="105"/>
          <w:sz w:val="17"/>
        </w:rPr>
        <w:t> </w:t>
      </w:r>
      <w:r>
        <w:rPr>
          <w:w w:val="105"/>
          <w:sz w:val="17"/>
        </w:rPr>
        <w:t>the</w:t>
      </w:r>
      <w:r>
        <w:rPr>
          <w:spacing w:val="-2"/>
          <w:w w:val="105"/>
          <w:sz w:val="17"/>
        </w:rPr>
        <w:t> </w:t>
      </w:r>
      <w:r>
        <w:rPr>
          <w:w w:val="105"/>
          <w:sz w:val="17"/>
        </w:rPr>
        <w:t>context</w:t>
      </w:r>
      <w:r>
        <w:rPr>
          <w:spacing w:val="-2"/>
          <w:w w:val="105"/>
          <w:sz w:val="17"/>
        </w:rPr>
        <w:t> </w:t>
      </w:r>
      <w:r>
        <w:rPr>
          <w:w w:val="105"/>
          <w:sz w:val="17"/>
        </w:rPr>
        <w:t>requires</w:t>
      </w:r>
      <w:r>
        <w:rPr>
          <w:spacing w:val="-2"/>
          <w:w w:val="105"/>
          <w:sz w:val="17"/>
        </w:rPr>
        <w:t> </w:t>
      </w:r>
      <w:r>
        <w:rPr>
          <w:w w:val="105"/>
          <w:sz w:val="17"/>
        </w:rPr>
        <w:t>otherwise,</w:t>
      </w:r>
      <w:r>
        <w:rPr>
          <w:spacing w:val="-2"/>
          <w:w w:val="105"/>
          <w:sz w:val="17"/>
        </w:rPr>
        <w:t> </w:t>
      </w:r>
      <w:r>
        <w:rPr>
          <w:w w:val="105"/>
          <w:sz w:val="17"/>
        </w:rPr>
        <w:t>the</w:t>
      </w:r>
      <w:r>
        <w:rPr>
          <w:spacing w:val="-2"/>
          <w:w w:val="105"/>
          <w:sz w:val="17"/>
        </w:rPr>
        <w:t> </w:t>
      </w:r>
      <w:r>
        <w:rPr>
          <w:w w:val="105"/>
          <w:sz w:val="17"/>
        </w:rPr>
        <w:t>following</w:t>
      </w:r>
      <w:r>
        <w:rPr>
          <w:spacing w:val="-2"/>
          <w:w w:val="105"/>
          <w:sz w:val="17"/>
        </w:rPr>
        <w:t> </w:t>
      </w:r>
      <w:r>
        <w:rPr>
          <w:w w:val="105"/>
          <w:sz w:val="17"/>
        </w:rPr>
        <w:t>terms</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the</w:t>
      </w:r>
      <w:r>
        <w:rPr>
          <w:spacing w:val="-2"/>
          <w:w w:val="105"/>
          <w:sz w:val="17"/>
        </w:rPr>
        <w:t> </w:t>
      </w:r>
      <w:r>
        <w:rPr>
          <w:w w:val="105"/>
          <w:sz w:val="17"/>
        </w:rPr>
        <w:t>meanings</w:t>
      </w:r>
      <w:r>
        <w:rPr>
          <w:spacing w:val="-2"/>
          <w:w w:val="105"/>
          <w:sz w:val="17"/>
        </w:rPr>
        <w:t> </w:t>
      </w:r>
      <w:r>
        <w:rPr>
          <w:w w:val="105"/>
          <w:sz w:val="17"/>
        </w:rPr>
        <w:t>set forth below:</w:t>
      </w:r>
    </w:p>
    <w:p>
      <w:pPr>
        <w:pStyle w:val="BodyText"/>
        <w:spacing w:before="138"/>
        <w:ind w:left="8"/>
        <w:jc w:val="both"/>
      </w:pPr>
      <w:r>
        <w:rPr>
          <w:spacing w:val="-2"/>
          <w:w w:val="105"/>
        </w:rPr>
        <w:t>“</w:t>
      </w:r>
      <w:r>
        <w:rPr>
          <w:spacing w:val="-2"/>
          <w:w w:val="105"/>
          <w:u w:val="single"/>
        </w:rPr>
        <w:t>Additional</w:t>
      </w:r>
      <w:r>
        <w:rPr>
          <w:spacing w:val="-8"/>
          <w:w w:val="105"/>
          <w:u w:val="single"/>
        </w:rPr>
        <w:t> </w:t>
      </w:r>
      <w:r>
        <w:rPr>
          <w:spacing w:val="-2"/>
          <w:w w:val="105"/>
          <w:u w:val="single"/>
        </w:rPr>
        <w:t>Countries</w:t>
      </w:r>
      <w:r>
        <w:rPr>
          <w:spacing w:val="-2"/>
          <w:w w:val="105"/>
        </w:rPr>
        <w:t>”</w:t>
      </w:r>
      <w:r>
        <w:rPr>
          <w:spacing w:val="-1"/>
          <w:w w:val="105"/>
        </w:rPr>
        <w:t> </w:t>
      </w:r>
      <w:r>
        <w:rPr>
          <w:spacing w:val="-2"/>
          <w:w w:val="105"/>
        </w:rPr>
        <w:t>shall have</w:t>
      </w:r>
      <w:r>
        <w:rPr>
          <w:spacing w:val="-1"/>
          <w:w w:val="105"/>
        </w:rPr>
        <w:t> </w:t>
      </w:r>
      <w:r>
        <w:rPr>
          <w:spacing w:val="-2"/>
          <w:w w:val="105"/>
        </w:rPr>
        <w:t>the</w:t>
      </w:r>
      <w:r>
        <w:rPr>
          <w:spacing w:val="-1"/>
          <w:w w:val="105"/>
        </w:rPr>
        <w:t> </w:t>
      </w:r>
      <w:r>
        <w:rPr>
          <w:spacing w:val="-2"/>
          <w:w w:val="105"/>
        </w:rPr>
        <w:t>meaning set</w:t>
      </w:r>
      <w:r>
        <w:rPr>
          <w:spacing w:val="-1"/>
          <w:w w:val="105"/>
        </w:rPr>
        <w:t> </w:t>
      </w:r>
      <w:r>
        <w:rPr>
          <w:spacing w:val="-2"/>
          <w:w w:val="105"/>
        </w:rPr>
        <w:t>forth in</w:t>
      </w:r>
      <w:r>
        <w:rPr>
          <w:spacing w:val="-1"/>
          <w:w w:val="105"/>
        </w:rPr>
        <w:t> </w:t>
      </w:r>
      <w:r>
        <w:rPr>
          <w:spacing w:val="-2"/>
          <w:w w:val="105"/>
        </w:rPr>
        <w:t>Section 2.3</w:t>
      </w:r>
      <w:r>
        <w:rPr>
          <w:spacing w:val="-1"/>
          <w:w w:val="105"/>
        </w:rPr>
        <w:t> </w:t>
      </w:r>
      <w:r>
        <w:rPr>
          <w:spacing w:val="-2"/>
          <w:w w:val="105"/>
        </w:rPr>
        <w:t>of</w:t>
      </w:r>
      <w:r>
        <w:rPr>
          <w:spacing w:val="-1"/>
          <w:w w:val="105"/>
        </w:rPr>
        <w:t> </w:t>
      </w:r>
      <w:r>
        <w:rPr>
          <w:spacing w:val="-2"/>
          <w:w w:val="105"/>
        </w:rPr>
        <w:t>this Agreement.</w:t>
      </w:r>
    </w:p>
    <w:p>
      <w:pPr>
        <w:pStyle w:val="BodyText"/>
        <w:spacing w:line="247" w:lineRule="auto" w:before="158"/>
        <w:ind w:left="8" w:right="139"/>
        <w:jc w:val="both"/>
      </w:pPr>
      <w:r>
        <w:rPr>
          <w:w w:val="105"/>
        </w:rPr>
        <w:t>“</w:t>
      </w:r>
      <w:r>
        <w:rPr>
          <w:w w:val="105"/>
          <w:u w:val="single"/>
        </w:rPr>
        <w:t>Affiliate</w:t>
      </w:r>
      <w:r>
        <w:rPr>
          <w:w w:val="105"/>
        </w:rPr>
        <w:t>” means, with respect to a Party, any corporation, association, or other entity which, directly or indirectly, controls the Party or</w:t>
      </w:r>
      <w:r>
        <w:rPr>
          <w:spacing w:val="80"/>
          <w:w w:val="105"/>
        </w:rPr>
        <w:t> </w:t>
      </w:r>
      <w:r>
        <w:rPr>
          <w:w w:val="105"/>
        </w:rPr>
        <w:t>is</w:t>
      </w:r>
      <w:r>
        <w:rPr>
          <w:spacing w:val="13"/>
          <w:w w:val="105"/>
        </w:rPr>
        <w:t> </w:t>
      </w:r>
      <w:r>
        <w:rPr>
          <w:w w:val="105"/>
        </w:rPr>
        <w:t>controlled</w:t>
      </w:r>
      <w:r>
        <w:rPr>
          <w:spacing w:val="13"/>
          <w:w w:val="105"/>
        </w:rPr>
        <w:t> </w:t>
      </w:r>
      <w:r>
        <w:rPr>
          <w:w w:val="105"/>
        </w:rPr>
        <w:t>by</w:t>
      </w:r>
      <w:r>
        <w:rPr>
          <w:spacing w:val="13"/>
          <w:w w:val="105"/>
        </w:rPr>
        <w:t> </w:t>
      </w:r>
      <w:r>
        <w:rPr>
          <w:w w:val="105"/>
        </w:rPr>
        <w:t>the</w:t>
      </w:r>
      <w:r>
        <w:rPr>
          <w:spacing w:val="13"/>
          <w:w w:val="105"/>
        </w:rPr>
        <w:t> </w:t>
      </w:r>
      <w:r>
        <w:rPr>
          <w:w w:val="105"/>
        </w:rPr>
        <w:t>Party</w:t>
      </w:r>
      <w:r>
        <w:rPr>
          <w:spacing w:val="13"/>
          <w:w w:val="105"/>
        </w:rPr>
        <w:t> </w:t>
      </w:r>
      <w:r>
        <w:rPr>
          <w:w w:val="105"/>
        </w:rPr>
        <w:t>or</w:t>
      </w:r>
      <w:r>
        <w:rPr>
          <w:spacing w:val="13"/>
          <w:w w:val="105"/>
        </w:rPr>
        <w:t> </w:t>
      </w:r>
      <w:r>
        <w:rPr>
          <w:w w:val="105"/>
        </w:rPr>
        <w:t>is</w:t>
      </w:r>
      <w:r>
        <w:rPr>
          <w:spacing w:val="13"/>
          <w:w w:val="105"/>
        </w:rPr>
        <w:t> </w:t>
      </w:r>
      <w:r>
        <w:rPr>
          <w:w w:val="105"/>
        </w:rPr>
        <w:t>under</w:t>
      </w:r>
      <w:r>
        <w:rPr>
          <w:spacing w:val="13"/>
          <w:w w:val="105"/>
        </w:rPr>
        <w:t> </w:t>
      </w:r>
      <w:r>
        <w:rPr>
          <w:w w:val="105"/>
        </w:rPr>
        <w:t>common</w:t>
      </w:r>
      <w:r>
        <w:rPr>
          <w:spacing w:val="13"/>
          <w:w w:val="105"/>
        </w:rPr>
        <w:t> </w:t>
      </w:r>
      <w:r>
        <w:rPr>
          <w:w w:val="105"/>
        </w:rPr>
        <w:t>control</w:t>
      </w:r>
      <w:r>
        <w:rPr>
          <w:spacing w:val="13"/>
          <w:w w:val="105"/>
        </w:rPr>
        <w:t> </w:t>
      </w:r>
      <w:r>
        <w:rPr>
          <w:w w:val="105"/>
        </w:rPr>
        <w:t>with</w:t>
      </w:r>
      <w:r>
        <w:rPr>
          <w:spacing w:val="13"/>
          <w:w w:val="105"/>
        </w:rPr>
        <w:t> </w:t>
      </w:r>
      <w:r>
        <w:rPr>
          <w:w w:val="105"/>
        </w:rPr>
        <w:t>such</w:t>
      </w:r>
      <w:r>
        <w:rPr>
          <w:spacing w:val="13"/>
          <w:w w:val="105"/>
        </w:rPr>
        <w:t> </w:t>
      </w:r>
      <w:r>
        <w:rPr>
          <w:w w:val="105"/>
        </w:rPr>
        <w:t>Party,</w:t>
      </w:r>
      <w:r>
        <w:rPr>
          <w:spacing w:val="13"/>
          <w:w w:val="105"/>
        </w:rPr>
        <w:t> </w:t>
      </w:r>
      <w:r>
        <w:rPr>
          <w:w w:val="105"/>
        </w:rPr>
        <w:t>where</w:t>
      </w:r>
      <w:r>
        <w:rPr>
          <w:spacing w:val="13"/>
          <w:w w:val="105"/>
        </w:rPr>
        <w:t> </w:t>
      </w:r>
      <w:r>
        <w:rPr>
          <w:w w:val="105"/>
        </w:rPr>
        <w:t>“control“</w:t>
      </w:r>
      <w:r>
        <w:rPr>
          <w:spacing w:val="13"/>
          <w:w w:val="105"/>
        </w:rPr>
        <w:t> </w:t>
      </w:r>
      <w:r>
        <w:rPr>
          <w:w w:val="105"/>
        </w:rPr>
        <w:t>means</w:t>
      </w:r>
      <w:r>
        <w:rPr>
          <w:spacing w:val="13"/>
          <w:w w:val="105"/>
        </w:rPr>
        <w:t> </w:t>
      </w:r>
      <w:r>
        <w:rPr>
          <w:w w:val="105"/>
        </w:rPr>
        <w:t>the</w:t>
      </w:r>
      <w:r>
        <w:rPr>
          <w:spacing w:val="13"/>
          <w:w w:val="105"/>
        </w:rPr>
        <w:t> </w:t>
      </w:r>
      <w:r>
        <w:rPr>
          <w:w w:val="105"/>
        </w:rPr>
        <w:t>possession,</w:t>
      </w:r>
      <w:r>
        <w:rPr>
          <w:spacing w:val="13"/>
          <w:w w:val="105"/>
        </w:rPr>
        <w:t> </w:t>
      </w:r>
      <w:r>
        <w:rPr>
          <w:w w:val="105"/>
        </w:rPr>
        <w:t>directly</w:t>
      </w:r>
      <w:r>
        <w:rPr>
          <w:spacing w:val="13"/>
          <w:w w:val="105"/>
        </w:rPr>
        <w:t> </w:t>
      </w:r>
      <w:r>
        <w:rPr>
          <w:w w:val="105"/>
        </w:rPr>
        <w:t>or</w:t>
      </w:r>
      <w:r>
        <w:rPr>
          <w:spacing w:val="13"/>
          <w:w w:val="105"/>
        </w:rPr>
        <w:t> </w:t>
      </w:r>
      <w:r>
        <w:rPr>
          <w:w w:val="105"/>
        </w:rPr>
        <w:t>indirectly,</w:t>
      </w:r>
      <w:r>
        <w:rPr>
          <w:spacing w:val="13"/>
          <w:w w:val="105"/>
        </w:rPr>
        <w:t> </w:t>
      </w:r>
      <w:r>
        <w:rPr>
          <w:w w:val="105"/>
        </w:rPr>
        <w:t>of the</w:t>
      </w:r>
      <w:r>
        <w:rPr>
          <w:spacing w:val="38"/>
          <w:w w:val="105"/>
        </w:rPr>
        <w:t> </w:t>
      </w:r>
      <w:r>
        <w:rPr>
          <w:w w:val="105"/>
        </w:rPr>
        <w:t>power</w:t>
      </w:r>
      <w:r>
        <w:rPr>
          <w:spacing w:val="38"/>
          <w:w w:val="105"/>
        </w:rPr>
        <w:t> </w:t>
      </w:r>
      <w:r>
        <w:rPr>
          <w:w w:val="105"/>
        </w:rPr>
        <w:t>to</w:t>
      </w:r>
      <w:r>
        <w:rPr>
          <w:spacing w:val="38"/>
          <w:w w:val="105"/>
        </w:rPr>
        <w:t> </w:t>
      </w:r>
      <w:r>
        <w:rPr>
          <w:w w:val="105"/>
        </w:rPr>
        <w:t>direct</w:t>
      </w:r>
      <w:r>
        <w:rPr>
          <w:spacing w:val="38"/>
          <w:w w:val="105"/>
        </w:rPr>
        <w:t> </w:t>
      </w:r>
      <w:r>
        <w:rPr>
          <w:w w:val="105"/>
        </w:rPr>
        <w:t>or</w:t>
      </w:r>
      <w:r>
        <w:rPr>
          <w:spacing w:val="38"/>
          <w:w w:val="105"/>
        </w:rPr>
        <w:t> </w:t>
      </w:r>
      <w:r>
        <w:rPr>
          <w:w w:val="105"/>
        </w:rPr>
        <w:t>cause</w:t>
      </w:r>
      <w:r>
        <w:rPr>
          <w:spacing w:val="38"/>
          <w:w w:val="105"/>
        </w:rPr>
        <w:t> </w:t>
      </w:r>
      <w:r>
        <w:rPr>
          <w:w w:val="105"/>
        </w:rPr>
        <w:t>the</w:t>
      </w:r>
      <w:r>
        <w:rPr>
          <w:spacing w:val="38"/>
          <w:w w:val="105"/>
        </w:rPr>
        <w:t> </w:t>
      </w:r>
      <w:r>
        <w:rPr>
          <w:w w:val="105"/>
        </w:rPr>
        <w:t>direction</w:t>
      </w:r>
      <w:r>
        <w:rPr>
          <w:spacing w:val="38"/>
          <w:w w:val="105"/>
        </w:rPr>
        <w:t> </w:t>
      </w:r>
      <w:r>
        <w:rPr>
          <w:w w:val="105"/>
        </w:rPr>
        <w:t>of</w:t>
      </w:r>
      <w:r>
        <w:rPr>
          <w:spacing w:val="38"/>
          <w:w w:val="105"/>
        </w:rPr>
        <w:t> </w:t>
      </w:r>
      <w:r>
        <w:rPr>
          <w:w w:val="105"/>
        </w:rPr>
        <w:t>the</w:t>
      </w:r>
      <w:r>
        <w:rPr>
          <w:spacing w:val="38"/>
          <w:w w:val="105"/>
        </w:rPr>
        <w:t> </w:t>
      </w:r>
      <w:r>
        <w:rPr>
          <w:w w:val="105"/>
        </w:rPr>
        <w:t>affairs</w:t>
      </w:r>
      <w:r>
        <w:rPr>
          <w:spacing w:val="38"/>
          <w:w w:val="105"/>
        </w:rPr>
        <w:t> </w:t>
      </w:r>
      <w:r>
        <w:rPr>
          <w:w w:val="105"/>
        </w:rPr>
        <w:t>or</w:t>
      </w:r>
      <w:r>
        <w:rPr>
          <w:spacing w:val="38"/>
          <w:w w:val="105"/>
        </w:rPr>
        <w:t> </w:t>
      </w:r>
      <w:r>
        <w:rPr>
          <w:w w:val="105"/>
        </w:rPr>
        <w:t>management</w:t>
      </w:r>
      <w:r>
        <w:rPr>
          <w:spacing w:val="38"/>
          <w:w w:val="105"/>
        </w:rPr>
        <w:t> </w:t>
      </w:r>
      <w:r>
        <w:rPr>
          <w:w w:val="105"/>
        </w:rPr>
        <w:t>of</w:t>
      </w:r>
      <w:r>
        <w:rPr>
          <w:spacing w:val="38"/>
          <w:w w:val="105"/>
        </w:rPr>
        <w:t> </w:t>
      </w:r>
      <w:r>
        <w:rPr>
          <w:w w:val="105"/>
        </w:rPr>
        <w:t>a</w:t>
      </w:r>
      <w:r>
        <w:rPr>
          <w:spacing w:val="38"/>
          <w:w w:val="105"/>
        </w:rPr>
        <w:t> </w:t>
      </w:r>
      <w:r>
        <w:rPr>
          <w:w w:val="105"/>
        </w:rPr>
        <w:t>corporation,</w:t>
      </w:r>
      <w:r>
        <w:rPr>
          <w:spacing w:val="38"/>
          <w:w w:val="105"/>
        </w:rPr>
        <w:t> </w:t>
      </w:r>
      <w:r>
        <w:rPr>
          <w:w w:val="105"/>
        </w:rPr>
        <w:t>association,</w:t>
      </w:r>
      <w:r>
        <w:rPr>
          <w:spacing w:val="38"/>
          <w:w w:val="105"/>
        </w:rPr>
        <w:t> </w:t>
      </w:r>
      <w:r>
        <w:rPr>
          <w:w w:val="105"/>
        </w:rPr>
        <w:t>or</w:t>
      </w:r>
      <w:r>
        <w:rPr>
          <w:spacing w:val="38"/>
          <w:w w:val="105"/>
        </w:rPr>
        <w:t> </w:t>
      </w:r>
      <w:r>
        <w:rPr>
          <w:w w:val="105"/>
        </w:rPr>
        <w:t>other</w:t>
      </w:r>
      <w:r>
        <w:rPr>
          <w:spacing w:val="38"/>
          <w:w w:val="105"/>
        </w:rPr>
        <w:t> </w:t>
      </w:r>
      <w:r>
        <w:rPr>
          <w:w w:val="105"/>
        </w:rPr>
        <w:t>entity</w:t>
      </w:r>
      <w:r>
        <w:rPr>
          <w:spacing w:val="38"/>
          <w:w w:val="105"/>
        </w:rPr>
        <w:t> </w:t>
      </w:r>
      <w:r>
        <w:rPr>
          <w:w w:val="105"/>
        </w:rPr>
        <w:t>through</w:t>
      </w:r>
      <w:r>
        <w:rPr>
          <w:spacing w:val="38"/>
          <w:w w:val="105"/>
        </w:rPr>
        <w:t> </w:t>
      </w:r>
      <w:r>
        <w:rPr>
          <w:w w:val="105"/>
        </w:rPr>
        <w:t>the ownership of fifty percent</w:t>
      </w: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587840">
                <wp:simplePos x="0" y="0"/>
                <wp:positionH relativeFrom="page">
                  <wp:posOffset>635634</wp:posOffset>
                </wp:positionH>
                <wp:positionV relativeFrom="paragraph">
                  <wp:posOffset>252717</wp:posOffset>
                </wp:positionV>
                <wp:extent cx="6285230" cy="1651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285230" cy="16510"/>
                          <a:chExt cx="6285230" cy="16510"/>
                        </a:xfrm>
                      </wpg:grpSpPr>
                      <wps:wsp>
                        <wps:cNvPr id="2" name="Graphic 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 name="Graphic 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 name="Graphic 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 name="Graphic 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19.899023pt;width:494.9pt;height:1.3pt;mso-position-horizontal-relative:page;mso-position-vertical-relative:paragraph;z-index:-15728640;mso-wrap-distance-left:0;mso-wrap-distance-right:0" id="docshapegroup1" coordorigin="1001,398" coordsize="9898,26">
                <v:rect style="position:absolute;left:1001;top:397;width:9898;height:13" id="docshape2" filled="true" fillcolor="#999999" stroked="false">
                  <v:fill type="solid"/>
                </v:rect>
                <v:rect style="position:absolute;left:1001;top:410;width:9898;height:13" id="docshape3" filled="true" fillcolor="#ededed" stroked="false">
                  <v:fill type="solid"/>
                </v:rect>
                <v:shape style="position:absolute;left:1001;top:397;width:13;height:26" id="docshape4" coordorigin="1001,398" coordsize="13,26" path="m1014,398l1001,398,1001,423,1014,411,1014,398xe" filled="true" fillcolor="#999999" stroked="false">
                  <v:path arrowok="t"/>
                  <v:fill type="solid"/>
                </v:shape>
                <v:shape style="position:absolute;left:10886;top:397;width:13;height:26" id="docshape5" coordorigin="10886,398" coordsize="13,26" path="m10899,398l10886,411,10886,423,10899,423,10899,398xe" filled="true" fillcolor="#ededed" stroked="false">
                  <v:path arrowok="t"/>
                  <v:fill type="solid"/>
                </v:shape>
                <w10:wrap type="topAndBottom"/>
              </v:group>
            </w:pict>
          </mc:Fallback>
        </mc:AlternateContent>
      </w:r>
    </w:p>
    <w:p>
      <w:pPr>
        <w:pStyle w:val="BodyText"/>
        <w:spacing w:after="0"/>
        <w:rPr>
          <w:sz w:val="20"/>
        </w:rPr>
        <w:sectPr>
          <w:type w:val="continuous"/>
          <w:pgSz w:w="11900" w:h="16840"/>
          <w:pgMar w:top="920" w:bottom="280" w:left="992" w:right="850"/>
        </w:sectPr>
      </w:pPr>
    </w:p>
    <w:p>
      <w:pPr>
        <w:pStyle w:val="BodyText"/>
      </w:pPr>
      <w:r>
        <w:rPr/>
        <mc:AlternateContent>
          <mc:Choice Requires="wps">
            <w:drawing>
              <wp:anchor distT="0" distB="0" distL="0" distR="0" allowOverlap="1" layoutInCell="1" locked="0" behindDoc="0" simplePos="0" relativeHeight="15729152">
                <wp:simplePos x="0" y="0"/>
                <wp:positionH relativeFrom="page">
                  <wp:posOffset>635634</wp:posOffset>
                </wp:positionH>
                <wp:positionV relativeFrom="page">
                  <wp:posOffset>8227669</wp:posOffset>
                </wp:positionV>
                <wp:extent cx="6285230" cy="1651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285230" cy="16510"/>
                          <a:chExt cx="6285230" cy="16510"/>
                        </a:xfrm>
                      </wpg:grpSpPr>
                      <wps:wsp>
                        <wps:cNvPr id="9" name="Graphic 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 name="Graphic 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47.848022pt;width:494.9pt;height:1.3pt;mso-position-horizontal-relative:page;mso-position-vertical-relative:page;z-index:15729152" id="docshapegroup8" coordorigin="1001,12957" coordsize="9898,26">
                <v:rect style="position:absolute;left:1001;top:12956;width:9898;height:13" id="docshape9" filled="true" fillcolor="#999999" stroked="false">
                  <v:fill type="solid"/>
                </v:rect>
                <v:rect style="position:absolute;left:1001;top:12969;width:9898;height:13" id="docshape10" filled="true" fillcolor="#ededed" stroked="false">
                  <v:fill type="solid"/>
                </v:rect>
                <v:shape style="position:absolute;left:1001;top:12956;width:13;height:26" id="docshape11" coordorigin="1001,12957" coordsize="13,26" path="m1014,12957l1001,12957,1001,12982,1014,12970,1014,12957xe" filled="true" fillcolor="#999999" stroked="false">
                  <v:path arrowok="t"/>
                  <v:fill type="solid"/>
                </v:shape>
                <v:shape style="position:absolute;left:10886;top:12956;width:13;height:26" id="docshape12" coordorigin="10886,12957" coordsize="13,26" path="m10899,12957l10886,12970,10886,12982,10899,12982,10899,12957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42"/>
        <w:jc w:val="both"/>
      </w:pPr>
      <w:r>
        <w:rPr>
          <w:w w:val="105"/>
        </w:rPr>
        <w:t>or more of the voting securities or otherwise, including having the power to elect a majority of the board of directors or other governing body of such corporation, association, or other entity.</w:t>
      </w:r>
    </w:p>
    <w:p>
      <w:pPr>
        <w:pStyle w:val="BodyText"/>
        <w:spacing w:before="7"/>
      </w:pPr>
    </w:p>
    <w:p>
      <w:pPr>
        <w:pStyle w:val="BodyText"/>
        <w:spacing w:line="278" w:lineRule="auto"/>
        <w:ind w:left="8" w:right="141"/>
        <w:jc w:val="both"/>
      </w:pPr>
      <w:r>
        <w:rPr>
          <w:w w:val="105"/>
        </w:rPr>
        <w:t>“</w:t>
      </w:r>
      <w:r>
        <w:rPr>
          <w:w w:val="105"/>
          <w:u w:val="single"/>
        </w:rPr>
        <w:t>Agreed</w:t>
      </w:r>
      <w:r>
        <w:rPr>
          <w:spacing w:val="-6"/>
          <w:w w:val="105"/>
          <w:u w:val="single"/>
        </w:rPr>
        <w:t> </w:t>
      </w:r>
      <w:r>
        <w:rPr>
          <w:w w:val="105"/>
          <w:u w:val="single"/>
        </w:rPr>
        <w:t>Standards</w:t>
      </w:r>
      <w:r>
        <w:rPr>
          <w:w w:val="105"/>
        </w:rPr>
        <w:t>”</w:t>
      </w:r>
      <w:r>
        <w:rPr>
          <w:spacing w:val="-5"/>
          <w:w w:val="105"/>
        </w:rPr>
        <w:t> </w:t>
      </w:r>
      <w:r>
        <w:rPr>
          <w:w w:val="105"/>
        </w:rPr>
        <w:t>means</w:t>
      </w:r>
      <w:r>
        <w:rPr>
          <w:spacing w:val="-5"/>
          <w:w w:val="105"/>
        </w:rPr>
        <w:t> </w:t>
      </w:r>
      <w:r>
        <w:rPr>
          <w:w w:val="105"/>
        </w:rPr>
        <w:t>all</w:t>
      </w:r>
      <w:r>
        <w:rPr>
          <w:spacing w:val="-5"/>
          <w:w w:val="105"/>
        </w:rPr>
        <w:t> </w:t>
      </w:r>
      <w:r>
        <w:rPr>
          <w:w w:val="105"/>
        </w:rPr>
        <w:t>standards,</w:t>
      </w:r>
      <w:r>
        <w:rPr>
          <w:spacing w:val="-5"/>
          <w:w w:val="105"/>
        </w:rPr>
        <w:t> </w:t>
      </w:r>
      <w:r>
        <w:rPr>
          <w:w w:val="105"/>
        </w:rPr>
        <w:t>specifications,</w:t>
      </w:r>
      <w:r>
        <w:rPr>
          <w:spacing w:val="-5"/>
          <w:w w:val="105"/>
        </w:rPr>
        <w:t> </w:t>
      </w:r>
      <w:r>
        <w:rPr>
          <w:w w:val="105"/>
        </w:rPr>
        <w:t>guidelines</w:t>
      </w:r>
      <w:r>
        <w:rPr>
          <w:spacing w:val="-5"/>
          <w:w w:val="105"/>
        </w:rPr>
        <w:t> </w:t>
      </w:r>
      <w:r>
        <w:rPr>
          <w:w w:val="105"/>
        </w:rPr>
        <w:t>and</w:t>
      </w:r>
      <w:r>
        <w:rPr>
          <w:spacing w:val="-5"/>
          <w:w w:val="105"/>
        </w:rPr>
        <w:t> </w:t>
      </w:r>
      <w:r>
        <w:rPr>
          <w:w w:val="105"/>
        </w:rPr>
        <w:t>regulations</w:t>
      </w:r>
      <w:r>
        <w:rPr>
          <w:spacing w:val="-5"/>
          <w:w w:val="105"/>
        </w:rPr>
        <w:t> </w:t>
      </w:r>
      <w:r>
        <w:rPr>
          <w:w w:val="105"/>
        </w:rPr>
        <w:t>as</w:t>
      </w:r>
      <w:r>
        <w:rPr>
          <w:spacing w:val="-5"/>
          <w:w w:val="105"/>
        </w:rPr>
        <w:t> </w:t>
      </w:r>
      <w:r>
        <w:rPr>
          <w:w w:val="105"/>
        </w:rPr>
        <w:t>to</w:t>
      </w:r>
      <w:r>
        <w:rPr>
          <w:spacing w:val="-5"/>
          <w:w w:val="105"/>
        </w:rPr>
        <w:t> </w:t>
      </w:r>
      <w:r>
        <w:rPr>
          <w:w w:val="105"/>
        </w:rPr>
        <w:t>quality,</w:t>
      </w:r>
      <w:r>
        <w:rPr>
          <w:spacing w:val="-5"/>
          <w:w w:val="105"/>
        </w:rPr>
        <w:t> </w:t>
      </w:r>
      <w:r>
        <w:rPr>
          <w:w w:val="105"/>
        </w:rPr>
        <w:t>safety</w:t>
      </w:r>
      <w:r>
        <w:rPr>
          <w:spacing w:val="-5"/>
          <w:w w:val="105"/>
        </w:rPr>
        <w:t> </w:t>
      </w:r>
      <w:r>
        <w:rPr>
          <w:w w:val="105"/>
        </w:rPr>
        <w:t>and</w:t>
      </w:r>
      <w:r>
        <w:rPr>
          <w:spacing w:val="-5"/>
          <w:w w:val="105"/>
        </w:rPr>
        <w:t> </w:t>
      </w:r>
      <w:r>
        <w:rPr>
          <w:w w:val="105"/>
        </w:rPr>
        <w:t>performance</w:t>
      </w:r>
      <w:r>
        <w:rPr>
          <w:spacing w:val="-5"/>
          <w:w w:val="105"/>
        </w:rPr>
        <w:t> </w:t>
      </w:r>
      <w:r>
        <w:rPr>
          <w:w w:val="105"/>
        </w:rPr>
        <w:t>as</w:t>
      </w:r>
      <w:r>
        <w:rPr>
          <w:spacing w:val="-5"/>
          <w:w w:val="105"/>
        </w:rPr>
        <w:t> </w:t>
      </w:r>
      <w:r>
        <w:rPr>
          <w:w w:val="105"/>
        </w:rPr>
        <w:t>are</w:t>
      </w:r>
      <w:r>
        <w:rPr>
          <w:spacing w:val="-5"/>
          <w:w w:val="105"/>
        </w:rPr>
        <w:t> </w:t>
      </w:r>
      <w:r>
        <w:rPr>
          <w:w w:val="105"/>
        </w:rPr>
        <w:t>consistently applied by Miltenyi from time to time with respect to the manufacture and quality control of the relevant Miltenyi Product in accordance with</w:t>
      </w:r>
      <w:r>
        <w:rPr>
          <w:spacing w:val="-1"/>
          <w:w w:val="105"/>
        </w:rPr>
        <w:t> </w:t>
      </w:r>
      <w:r>
        <w:rPr>
          <w:w w:val="105"/>
        </w:rPr>
        <w:t>Miltenyi’s</w:t>
      </w:r>
      <w:r>
        <w:rPr>
          <w:spacing w:val="-1"/>
          <w:w w:val="105"/>
        </w:rPr>
        <w:t> </w:t>
      </w:r>
      <w:r>
        <w:rPr>
          <w:w w:val="105"/>
        </w:rPr>
        <w:t>established</w:t>
      </w:r>
      <w:r>
        <w:rPr>
          <w:spacing w:val="-1"/>
          <w:w w:val="105"/>
        </w:rPr>
        <w:t> </w:t>
      </w:r>
      <w:r>
        <w:rPr>
          <w:w w:val="105"/>
        </w:rPr>
        <w:t>quality</w:t>
      </w:r>
      <w:r>
        <w:rPr>
          <w:spacing w:val="-1"/>
          <w:w w:val="105"/>
        </w:rPr>
        <w:t> </w:t>
      </w:r>
      <w:r>
        <w:rPr>
          <w:w w:val="105"/>
        </w:rPr>
        <w:t>system,</w:t>
      </w:r>
      <w:r>
        <w:rPr>
          <w:spacing w:val="-1"/>
          <w:w w:val="105"/>
        </w:rPr>
        <w:t> </w:t>
      </w:r>
      <w:r>
        <w:rPr>
          <w:w w:val="105"/>
        </w:rPr>
        <w:t>standard</w:t>
      </w:r>
      <w:r>
        <w:rPr>
          <w:spacing w:val="-1"/>
          <w:w w:val="105"/>
        </w:rPr>
        <w:t> </w:t>
      </w:r>
      <w:r>
        <w:rPr>
          <w:w w:val="105"/>
        </w:rPr>
        <w:t>operating</w:t>
      </w:r>
      <w:r>
        <w:rPr>
          <w:spacing w:val="-1"/>
          <w:w w:val="105"/>
        </w:rPr>
        <w:t> </w:t>
      </w:r>
      <w:r>
        <w:rPr>
          <w:w w:val="105"/>
        </w:rPr>
        <w:t>procedures,</w:t>
      </w:r>
      <w:r>
        <w:rPr>
          <w:spacing w:val="-1"/>
          <w:w w:val="105"/>
        </w:rPr>
        <w:t> </w:t>
      </w:r>
      <w:r>
        <w:rPr>
          <w:w w:val="105"/>
        </w:rPr>
        <w:t>and</w:t>
      </w:r>
      <w:r>
        <w:rPr>
          <w:spacing w:val="-1"/>
          <w:w w:val="105"/>
        </w:rPr>
        <w:t> </w:t>
      </w:r>
      <w:r>
        <w:rPr>
          <w:w w:val="105"/>
        </w:rPr>
        <w:t>quality</w:t>
      </w:r>
      <w:r>
        <w:rPr>
          <w:spacing w:val="-1"/>
          <w:w w:val="105"/>
        </w:rPr>
        <w:t> </w:t>
      </w:r>
      <w:r>
        <w:rPr>
          <w:w w:val="105"/>
        </w:rPr>
        <w:t>control</w:t>
      </w:r>
      <w:r>
        <w:rPr>
          <w:spacing w:val="-1"/>
          <w:w w:val="105"/>
        </w:rPr>
        <w:t> </w:t>
      </w:r>
      <w:r>
        <w:rPr>
          <w:w w:val="105"/>
        </w:rPr>
        <w:t>procedures,</w:t>
      </w:r>
      <w:r>
        <w:rPr>
          <w:spacing w:val="-1"/>
          <w:w w:val="105"/>
        </w:rPr>
        <w:t> </w:t>
      </w:r>
      <w:r>
        <w:rPr>
          <w:w w:val="105"/>
        </w:rPr>
        <w:t>and</w:t>
      </w:r>
      <w:r>
        <w:rPr>
          <w:spacing w:val="-1"/>
          <w:w w:val="105"/>
        </w:rPr>
        <w:t> </w:t>
      </w:r>
      <w:r>
        <w:rPr>
          <w:w w:val="105"/>
        </w:rPr>
        <w:t>includes</w:t>
      </w:r>
      <w:r>
        <w:rPr>
          <w:spacing w:val="-1"/>
          <w:w w:val="105"/>
        </w:rPr>
        <w:t> </w:t>
      </w:r>
      <w:r>
        <w:rPr>
          <w:w w:val="105"/>
        </w:rPr>
        <w:t>(i)</w:t>
      </w:r>
      <w:r>
        <w:rPr>
          <w:spacing w:val="-1"/>
          <w:w w:val="105"/>
        </w:rPr>
        <w:t> </w:t>
      </w:r>
      <w:r>
        <w:rPr>
          <w:w w:val="105"/>
        </w:rPr>
        <w:t>any</w:t>
      </w:r>
      <w:r>
        <w:rPr>
          <w:spacing w:val="-1"/>
          <w:w w:val="105"/>
        </w:rPr>
        <w:t> </w:t>
      </w:r>
      <w:r>
        <w:rPr>
          <w:w w:val="105"/>
        </w:rPr>
        <w:t>standard(s) as may be specifically determined to be applicable to the manufacture and quality control of the relevant Miltenyi Product (if any) (for example,</w:t>
      </w:r>
      <w:r>
        <w:rPr>
          <w:spacing w:val="-3"/>
          <w:w w:val="105"/>
        </w:rPr>
        <w:t> </w:t>
      </w:r>
      <w:r>
        <w:rPr>
          <w:w w:val="105"/>
        </w:rPr>
        <w:t>with</w:t>
      </w:r>
      <w:r>
        <w:rPr>
          <w:spacing w:val="-3"/>
          <w:w w:val="105"/>
        </w:rPr>
        <w:t> </w:t>
      </w:r>
      <w:r>
        <w:rPr>
          <w:w w:val="105"/>
        </w:rPr>
        <w:t>regard</w:t>
      </w:r>
      <w:r>
        <w:rPr>
          <w:spacing w:val="-3"/>
          <w:w w:val="105"/>
        </w:rPr>
        <w:t> </w:t>
      </w:r>
      <w:r>
        <w:rPr>
          <w:w w:val="105"/>
        </w:rPr>
        <w:t>to</w:t>
      </w:r>
      <w:r>
        <w:rPr>
          <w:spacing w:val="-3"/>
          <w:w w:val="105"/>
        </w:rPr>
        <w:t> </w:t>
      </w:r>
      <w:r>
        <w:rPr>
          <w:w w:val="105"/>
        </w:rPr>
        <w:t>the</w:t>
      </w:r>
      <w:r>
        <w:rPr>
          <w:spacing w:val="-4"/>
          <w:w w:val="105"/>
        </w:rPr>
        <w:t> </w:t>
      </w:r>
      <w:r>
        <w:rPr>
          <w:w w:val="105"/>
        </w:rPr>
        <w:t>manufacturing</w:t>
      </w:r>
      <w:r>
        <w:rPr>
          <w:spacing w:val="-3"/>
          <w:w w:val="105"/>
        </w:rPr>
        <w:t> </w:t>
      </w:r>
      <w:r>
        <w:rPr>
          <w:w w:val="105"/>
        </w:rPr>
        <w:t>of</w:t>
      </w:r>
      <w:r>
        <w:rPr>
          <w:spacing w:val="-3"/>
          <w:w w:val="105"/>
        </w:rPr>
        <w:t> </w:t>
      </w:r>
      <w:r>
        <w:rPr>
          <w:w w:val="105"/>
        </w:rPr>
        <w:t>cell</w:t>
      </w:r>
      <w:r>
        <w:rPr>
          <w:spacing w:val="-4"/>
          <w:w w:val="105"/>
        </w:rPr>
        <w:t> </w:t>
      </w:r>
      <w:r>
        <w:rPr>
          <w:w w:val="105"/>
        </w:rPr>
        <w:t>processing</w:t>
      </w:r>
      <w:r>
        <w:rPr>
          <w:spacing w:val="-3"/>
          <w:w w:val="105"/>
        </w:rPr>
        <w:t> </w:t>
      </w:r>
      <w:r>
        <w:rPr>
          <w:w w:val="105"/>
        </w:rPr>
        <w:t>reagents</w:t>
      </w:r>
      <w:r>
        <w:rPr>
          <w:spacing w:val="-3"/>
          <w:w w:val="105"/>
        </w:rPr>
        <w:t> </w:t>
      </w:r>
      <w:r>
        <w:rPr>
          <w:w w:val="105"/>
        </w:rPr>
        <w:t>or</w:t>
      </w:r>
      <w:r>
        <w:rPr>
          <w:spacing w:val="-3"/>
          <w:w w:val="105"/>
        </w:rPr>
        <w:t> </w:t>
      </w:r>
      <w:r>
        <w:rPr>
          <w:w w:val="105"/>
        </w:rPr>
        <w:t>processing</w:t>
      </w:r>
      <w:r>
        <w:rPr>
          <w:spacing w:val="-3"/>
          <w:w w:val="105"/>
        </w:rPr>
        <w:t> </w:t>
      </w:r>
      <w:r>
        <w:rPr>
          <w:w w:val="105"/>
        </w:rPr>
        <w:t>aids)</w:t>
      </w:r>
      <w:r>
        <w:rPr>
          <w:spacing w:val="-3"/>
          <w:w w:val="105"/>
        </w:rPr>
        <w:t> </w:t>
      </w:r>
      <w:r>
        <w:rPr>
          <w:w w:val="105"/>
        </w:rPr>
        <w:t>by</w:t>
      </w:r>
      <w:r>
        <w:rPr>
          <w:spacing w:val="-3"/>
          <w:w w:val="105"/>
        </w:rPr>
        <w:t> </w:t>
      </w:r>
      <w:r>
        <w:rPr>
          <w:w w:val="105"/>
        </w:rPr>
        <w:t>agreement</w:t>
      </w:r>
      <w:r>
        <w:rPr>
          <w:spacing w:val="-4"/>
          <w:w w:val="105"/>
        </w:rPr>
        <w:t> </w:t>
      </w:r>
      <w:r>
        <w:rPr>
          <w:w w:val="105"/>
        </w:rPr>
        <w:t>between</w:t>
      </w:r>
      <w:r>
        <w:rPr>
          <w:spacing w:val="-3"/>
          <w:w w:val="105"/>
        </w:rPr>
        <w:t> </w:t>
      </w:r>
      <w:r>
        <w:rPr>
          <w:w w:val="105"/>
        </w:rPr>
        <w:t>Miltenyi</w:t>
      </w:r>
      <w:r>
        <w:rPr>
          <w:spacing w:val="-4"/>
          <w:w w:val="105"/>
        </w:rPr>
        <w:t> </w:t>
      </w:r>
      <w:r>
        <w:rPr>
          <w:w w:val="105"/>
        </w:rPr>
        <w:t>and</w:t>
      </w:r>
      <w:r>
        <w:rPr>
          <w:spacing w:val="-3"/>
          <w:w w:val="105"/>
        </w:rPr>
        <w:t> </w:t>
      </w:r>
      <w:r>
        <w:rPr>
          <w:w w:val="105"/>
        </w:rPr>
        <w:t>any</w:t>
      </w:r>
      <w:r>
        <w:rPr>
          <w:spacing w:val="-3"/>
          <w:w w:val="105"/>
        </w:rPr>
        <w:t> </w:t>
      </w:r>
      <w:r>
        <w:rPr>
          <w:w w:val="105"/>
        </w:rPr>
        <w:t>relevant Regulatory Authority/ies and as set forth in Miltenyi’s relevant Master Files and/or the Quality Agreement and (ii) any standard(s) as may be</w:t>
      </w:r>
      <w:r>
        <w:rPr>
          <w:spacing w:val="-2"/>
          <w:w w:val="105"/>
        </w:rPr>
        <w:t> </w:t>
      </w:r>
      <w:r>
        <w:rPr>
          <w:w w:val="105"/>
        </w:rPr>
        <w:t>expressly</w:t>
      </w:r>
      <w:r>
        <w:rPr>
          <w:spacing w:val="-2"/>
          <w:w w:val="105"/>
        </w:rPr>
        <w:t> </w:t>
      </w:r>
      <w:r>
        <w:rPr>
          <w:w w:val="105"/>
        </w:rPr>
        <w:t>agreed</w:t>
      </w:r>
      <w:r>
        <w:rPr>
          <w:spacing w:val="-2"/>
          <w:w w:val="105"/>
        </w:rPr>
        <w:t> </w:t>
      </w:r>
      <w:r>
        <w:rPr>
          <w:w w:val="105"/>
        </w:rPr>
        <w:t>between</w:t>
      </w:r>
      <w:r>
        <w:rPr>
          <w:spacing w:val="-2"/>
          <w:w w:val="105"/>
        </w:rPr>
        <w:t> </w:t>
      </w:r>
      <w:r>
        <w:rPr>
          <w:w w:val="105"/>
        </w:rPr>
        <w:t>the</w:t>
      </w:r>
      <w:r>
        <w:rPr>
          <w:spacing w:val="-2"/>
          <w:w w:val="105"/>
        </w:rPr>
        <w:t> </w:t>
      </w:r>
      <w:r>
        <w:rPr>
          <w:w w:val="105"/>
        </w:rPr>
        <w:t>Parties</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a</w:t>
      </w:r>
      <w:r>
        <w:rPr>
          <w:spacing w:val="-2"/>
          <w:w w:val="105"/>
        </w:rPr>
        <w:t> </w:t>
      </w:r>
      <w:r>
        <w:rPr>
          <w:w w:val="105"/>
        </w:rPr>
        <w:t>relevant</w:t>
      </w:r>
      <w:r>
        <w:rPr>
          <w:spacing w:val="-2"/>
          <w:w w:val="105"/>
        </w:rPr>
        <w:t> </w:t>
      </w:r>
      <w:r>
        <w:rPr>
          <w:w w:val="105"/>
        </w:rPr>
        <w:t>Miltenyi</w:t>
      </w:r>
      <w:r>
        <w:rPr>
          <w:spacing w:val="-2"/>
          <w:w w:val="105"/>
        </w:rPr>
        <w:t> </w:t>
      </w:r>
      <w:r>
        <w:rPr>
          <w:w w:val="105"/>
        </w:rPr>
        <w:t>Product</w:t>
      </w:r>
      <w:r>
        <w:rPr>
          <w:spacing w:val="-2"/>
          <w:w w:val="105"/>
        </w:rPr>
        <w:t> </w:t>
      </w:r>
      <w:r>
        <w:rPr>
          <w:w w:val="105"/>
        </w:rPr>
        <w:t>from</w:t>
      </w:r>
      <w:r>
        <w:rPr>
          <w:spacing w:val="-2"/>
          <w:w w:val="105"/>
        </w:rPr>
        <w:t> </w:t>
      </w:r>
      <w:r>
        <w:rPr>
          <w:w w:val="105"/>
        </w:rPr>
        <w:t>time</w:t>
      </w:r>
      <w:r>
        <w:rPr>
          <w:spacing w:val="-2"/>
          <w:w w:val="105"/>
        </w:rPr>
        <w:t> </w:t>
      </w:r>
      <w:r>
        <w:rPr>
          <w:w w:val="105"/>
        </w:rPr>
        <w:t>to</w:t>
      </w:r>
      <w:r>
        <w:rPr>
          <w:spacing w:val="-2"/>
          <w:w w:val="105"/>
        </w:rPr>
        <w:t> </w:t>
      </w:r>
      <w:r>
        <w:rPr>
          <w:w w:val="105"/>
        </w:rPr>
        <w:t>time</w:t>
      </w:r>
      <w:r>
        <w:rPr>
          <w:spacing w:val="-2"/>
          <w:w w:val="105"/>
        </w:rPr>
        <w:t> </w:t>
      </w:r>
      <w:r>
        <w:rPr>
          <w:w w:val="105"/>
        </w:rPr>
        <w:t>in</w:t>
      </w:r>
      <w:r>
        <w:rPr>
          <w:spacing w:val="-2"/>
          <w:w w:val="105"/>
        </w:rPr>
        <w:t> </w:t>
      </w:r>
      <w:r>
        <w:rPr>
          <w:w w:val="105"/>
        </w:rPr>
        <w:t>writing</w:t>
      </w:r>
      <w:r>
        <w:rPr>
          <w:spacing w:val="-2"/>
          <w:w w:val="105"/>
        </w:rPr>
        <w:t> </w:t>
      </w:r>
      <w:r>
        <w:rPr>
          <w:w w:val="105"/>
        </w:rPr>
        <w:t>in</w:t>
      </w:r>
      <w:r>
        <w:rPr>
          <w:spacing w:val="-2"/>
          <w:w w:val="105"/>
        </w:rPr>
        <w:t> </w:t>
      </w:r>
      <w:r>
        <w:rPr>
          <w:w w:val="105"/>
        </w:rPr>
        <w:t>this</w:t>
      </w:r>
      <w:r>
        <w:rPr>
          <w:spacing w:val="-2"/>
          <w:w w:val="105"/>
        </w:rPr>
        <w:t> </w:t>
      </w:r>
      <w:r>
        <w:rPr>
          <w:w w:val="105"/>
        </w:rPr>
        <w:t>Agreement</w:t>
      </w:r>
      <w:r>
        <w:rPr>
          <w:spacing w:val="-2"/>
          <w:w w:val="105"/>
        </w:rPr>
        <w:t> </w:t>
      </w:r>
      <w:r>
        <w:rPr>
          <w:w w:val="105"/>
        </w:rPr>
        <w:t>or</w:t>
      </w:r>
      <w:r>
        <w:rPr>
          <w:spacing w:val="-2"/>
          <w:w w:val="105"/>
        </w:rPr>
        <w:t> </w:t>
      </w:r>
      <w:r>
        <w:rPr>
          <w:w w:val="105"/>
        </w:rPr>
        <w:t>in</w:t>
      </w:r>
      <w:r>
        <w:rPr>
          <w:spacing w:val="-2"/>
          <w:w w:val="105"/>
        </w:rPr>
        <w:t> </w:t>
      </w:r>
      <w:r>
        <w:rPr>
          <w:w w:val="105"/>
        </w:rPr>
        <w:t>an amendment to this Agreement.</w:t>
      </w:r>
    </w:p>
    <w:p>
      <w:pPr>
        <w:pStyle w:val="BodyText"/>
        <w:spacing w:before="10"/>
      </w:pPr>
    </w:p>
    <w:p>
      <w:pPr>
        <w:pStyle w:val="BodyText"/>
        <w:spacing w:line="278" w:lineRule="auto"/>
        <w:ind w:left="8" w:right="137"/>
        <w:jc w:val="both"/>
      </w:pPr>
      <w:r>
        <w:rPr>
          <w:w w:val="105"/>
        </w:rPr>
        <w:t>“</w:t>
      </w:r>
      <w:r>
        <w:rPr>
          <w:w w:val="105"/>
          <w:u w:val="single"/>
        </w:rPr>
        <w:t>Agreement</w:t>
      </w:r>
      <w:r>
        <w:rPr>
          <w:w w:val="105"/>
        </w:rPr>
        <w:t>” means this Supply Agreement, including Exhibits A, B, C, D, E, F and G attached hereto and incorporated herein, as amended from time to time in accordance with Section 20.3 hereof.</w:t>
      </w:r>
    </w:p>
    <w:p>
      <w:pPr>
        <w:pStyle w:val="BodyText"/>
        <w:spacing w:before="8"/>
      </w:pPr>
    </w:p>
    <w:p>
      <w:pPr>
        <w:pStyle w:val="BodyText"/>
        <w:spacing w:line="278" w:lineRule="auto"/>
        <w:ind w:left="8" w:right="144"/>
        <w:jc w:val="both"/>
      </w:pPr>
      <w:r>
        <w:rPr>
          <w:w w:val="105"/>
        </w:rPr>
        <w:t>“</w:t>
      </w:r>
      <w:r>
        <w:rPr>
          <w:w w:val="105"/>
          <w:u w:val="single"/>
        </w:rPr>
        <w:t>Applicable</w:t>
      </w:r>
      <w:r>
        <w:rPr>
          <w:spacing w:val="-10"/>
          <w:w w:val="105"/>
          <w:u w:val="single"/>
        </w:rPr>
        <w:t> </w:t>
      </w:r>
      <w:r>
        <w:rPr>
          <w:w w:val="105"/>
          <w:u w:val="single"/>
        </w:rPr>
        <w:t>Laws</w:t>
      </w:r>
      <w:r>
        <w:rPr>
          <w:w w:val="105"/>
        </w:rPr>
        <w:t>”</w:t>
      </w:r>
      <w:r>
        <w:rPr>
          <w:spacing w:val="-4"/>
          <w:w w:val="105"/>
        </w:rPr>
        <w:t> </w:t>
      </w:r>
      <w:r>
        <w:rPr>
          <w:w w:val="105"/>
        </w:rPr>
        <w:t>means</w:t>
      </w:r>
      <w:r>
        <w:rPr>
          <w:spacing w:val="-4"/>
          <w:w w:val="105"/>
        </w:rPr>
        <w:t> </w:t>
      </w:r>
      <w:r>
        <w:rPr>
          <w:w w:val="105"/>
        </w:rPr>
        <w:t>all</w:t>
      </w:r>
      <w:r>
        <w:rPr>
          <w:spacing w:val="-4"/>
          <w:w w:val="105"/>
        </w:rPr>
        <w:t> </w:t>
      </w:r>
      <w:r>
        <w:rPr>
          <w:w w:val="105"/>
        </w:rPr>
        <w:t>supranational,</w:t>
      </w:r>
      <w:r>
        <w:rPr>
          <w:spacing w:val="-4"/>
          <w:w w:val="105"/>
        </w:rPr>
        <w:t> </w:t>
      </w:r>
      <w:r>
        <w:rPr>
          <w:w w:val="105"/>
        </w:rPr>
        <w:t>national,</w:t>
      </w:r>
      <w:r>
        <w:rPr>
          <w:spacing w:val="-4"/>
          <w:w w:val="105"/>
        </w:rPr>
        <w:t> </w:t>
      </w:r>
      <w:r>
        <w:rPr>
          <w:w w:val="105"/>
        </w:rPr>
        <w:t>state</w:t>
      </w:r>
      <w:r>
        <w:rPr>
          <w:spacing w:val="-4"/>
          <w:w w:val="105"/>
        </w:rPr>
        <w:t> </w:t>
      </w:r>
      <w:r>
        <w:rPr>
          <w:w w:val="105"/>
        </w:rPr>
        <w:t>and</w:t>
      </w:r>
      <w:r>
        <w:rPr>
          <w:spacing w:val="-4"/>
          <w:w w:val="105"/>
        </w:rPr>
        <w:t> </w:t>
      </w:r>
      <w:r>
        <w:rPr>
          <w:w w:val="105"/>
        </w:rPr>
        <w:t>local</w:t>
      </w:r>
      <w:r>
        <w:rPr>
          <w:spacing w:val="-4"/>
          <w:w w:val="105"/>
        </w:rPr>
        <w:t> </w:t>
      </w:r>
      <w:r>
        <w:rPr>
          <w:w w:val="105"/>
        </w:rPr>
        <w:t>laws,</w:t>
      </w:r>
      <w:r>
        <w:rPr>
          <w:spacing w:val="-4"/>
          <w:w w:val="105"/>
        </w:rPr>
        <w:t> </w:t>
      </w:r>
      <w:r>
        <w:rPr>
          <w:w w:val="105"/>
        </w:rPr>
        <w:t>rules</w:t>
      </w:r>
      <w:r>
        <w:rPr>
          <w:spacing w:val="-4"/>
          <w:w w:val="105"/>
        </w:rPr>
        <w:t> </w:t>
      </w:r>
      <w:r>
        <w:rPr>
          <w:w w:val="105"/>
        </w:rPr>
        <w:t>and</w:t>
      </w:r>
      <w:r>
        <w:rPr>
          <w:spacing w:val="-4"/>
          <w:w w:val="105"/>
        </w:rPr>
        <w:t> </w:t>
      </w:r>
      <w:r>
        <w:rPr>
          <w:w w:val="105"/>
        </w:rPr>
        <w:t>regulations</w:t>
      </w:r>
      <w:r>
        <w:rPr>
          <w:spacing w:val="-4"/>
          <w:w w:val="105"/>
        </w:rPr>
        <w:t> </w:t>
      </w:r>
      <w:r>
        <w:rPr>
          <w:w w:val="105"/>
        </w:rPr>
        <w:t>and</w:t>
      </w:r>
      <w:r>
        <w:rPr>
          <w:spacing w:val="-4"/>
          <w:w w:val="105"/>
        </w:rPr>
        <w:t> </w:t>
      </w:r>
      <w:r>
        <w:rPr>
          <w:w w:val="105"/>
        </w:rPr>
        <w:t>guidelines</w:t>
      </w:r>
      <w:r>
        <w:rPr>
          <w:spacing w:val="-4"/>
          <w:w w:val="105"/>
        </w:rPr>
        <w:t> </w:t>
      </w:r>
      <w:r>
        <w:rPr>
          <w:w w:val="105"/>
        </w:rPr>
        <w:t>governing</w:t>
      </w:r>
      <w:r>
        <w:rPr>
          <w:spacing w:val="-4"/>
          <w:w w:val="105"/>
        </w:rPr>
        <w:t> </w:t>
      </w:r>
      <w:r>
        <w:rPr>
          <w:w w:val="105"/>
        </w:rPr>
        <w:t>the</w:t>
      </w:r>
      <w:r>
        <w:rPr>
          <w:spacing w:val="-4"/>
          <w:w w:val="105"/>
        </w:rPr>
        <w:t> </w:t>
      </w:r>
      <w:r>
        <w:rPr>
          <w:w w:val="105"/>
        </w:rPr>
        <w:t>activities</w:t>
      </w:r>
      <w:r>
        <w:rPr>
          <w:spacing w:val="-4"/>
          <w:w w:val="105"/>
        </w:rPr>
        <w:t> </w:t>
      </w:r>
      <w:r>
        <w:rPr>
          <w:w w:val="105"/>
        </w:rPr>
        <w:t>of</w:t>
      </w:r>
      <w:r>
        <w:rPr>
          <w:spacing w:val="-4"/>
          <w:w w:val="105"/>
        </w:rPr>
        <w:t> </w:t>
      </w:r>
      <w:r>
        <w:rPr>
          <w:w w:val="105"/>
        </w:rPr>
        <w:t>a Party described in this Agreement within the Territory that are applicable to the manufacture, use, storage, import, export and handling of the</w:t>
      </w:r>
      <w:r>
        <w:rPr>
          <w:spacing w:val="-6"/>
          <w:w w:val="105"/>
        </w:rPr>
        <w:t> </w:t>
      </w:r>
      <w:r>
        <w:rPr>
          <w:w w:val="105"/>
        </w:rPr>
        <w:t>Miltenyi</w:t>
      </w:r>
      <w:r>
        <w:rPr>
          <w:spacing w:val="-6"/>
          <w:w w:val="105"/>
        </w:rPr>
        <w:t> </w:t>
      </w:r>
      <w:r>
        <w:rPr>
          <w:w w:val="105"/>
        </w:rPr>
        <w:t>Products,</w:t>
      </w:r>
      <w:r>
        <w:rPr>
          <w:spacing w:val="-6"/>
          <w:w w:val="105"/>
        </w:rPr>
        <w:t> </w:t>
      </w:r>
      <w:r>
        <w:rPr>
          <w:w w:val="105"/>
        </w:rPr>
        <w:t>including</w:t>
      </w:r>
      <w:r>
        <w:rPr>
          <w:spacing w:val="-6"/>
          <w:w w:val="105"/>
        </w:rPr>
        <w:t> </w:t>
      </w:r>
      <w:r>
        <w:rPr>
          <w:w w:val="105"/>
        </w:rPr>
        <w:t>any</w:t>
      </w:r>
      <w:r>
        <w:rPr>
          <w:spacing w:val="-6"/>
          <w:w w:val="105"/>
        </w:rPr>
        <w:t> </w:t>
      </w:r>
      <w:r>
        <w:rPr>
          <w:w w:val="105"/>
        </w:rPr>
        <w:t>applicable</w:t>
      </w:r>
      <w:r>
        <w:rPr>
          <w:spacing w:val="-6"/>
          <w:w w:val="105"/>
        </w:rPr>
        <w:t> </w:t>
      </w:r>
      <w:r>
        <w:rPr>
          <w:w w:val="105"/>
        </w:rPr>
        <w:t>rules,</w:t>
      </w:r>
      <w:r>
        <w:rPr>
          <w:spacing w:val="-6"/>
          <w:w w:val="105"/>
        </w:rPr>
        <w:t> </w:t>
      </w:r>
      <w:r>
        <w:rPr>
          <w:w w:val="105"/>
        </w:rPr>
        <w:t>regulations,</w:t>
      </w:r>
      <w:r>
        <w:rPr>
          <w:spacing w:val="-6"/>
          <w:w w:val="105"/>
        </w:rPr>
        <w:t> </w:t>
      </w:r>
      <w:r>
        <w:rPr>
          <w:w w:val="105"/>
        </w:rPr>
        <w:t>guidelines,</w:t>
      </w:r>
      <w:r>
        <w:rPr>
          <w:spacing w:val="-6"/>
          <w:w w:val="105"/>
        </w:rPr>
        <w:t> </w:t>
      </w:r>
      <w:r>
        <w:rPr>
          <w:w w:val="105"/>
        </w:rPr>
        <w:t>and</w:t>
      </w:r>
      <w:r>
        <w:rPr>
          <w:spacing w:val="-6"/>
          <w:w w:val="105"/>
        </w:rPr>
        <w:t> </w:t>
      </w:r>
      <w:r>
        <w:rPr>
          <w:w w:val="105"/>
        </w:rPr>
        <w:t>other</w:t>
      </w:r>
      <w:r>
        <w:rPr>
          <w:spacing w:val="-6"/>
          <w:w w:val="105"/>
        </w:rPr>
        <w:t> </w:t>
      </w:r>
      <w:r>
        <w:rPr>
          <w:w w:val="105"/>
        </w:rPr>
        <w:t>requirements</w:t>
      </w:r>
      <w:r>
        <w:rPr>
          <w:spacing w:val="-6"/>
          <w:w w:val="105"/>
        </w:rPr>
        <w:t> </w:t>
      </w:r>
      <w:r>
        <w:rPr>
          <w:w w:val="105"/>
        </w:rPr>
        <w:t>of</w:t>
      </w:r>
      <w:r>
        <w:rPr>
          <w:spacing w:val="-6"/>
          <w:w w:val="105"/>
        </w:rPr>
        <w:t> </w:t>
      </w:r>
      <w:r>
        <w:rPr>
          <w:w w:val="105"/>
        </w:rPr>
        <w:t>any</w:t>
      </w:r>
      <w:r>
        <w:rPr>
          <w:spacing w:val="-6"/>
          <w:w w:val="105"/>
        </w:rPr>
        <w:t> </w:t>
      </w:r>
      <w:r>
        <w:rPr>
          <w:w w:val="105"/>
        </w:rPr>
        <w:t>Regulatory</w:t>
      </w:r>
      <w:r>
        <w:rPr>
          <w:spacing w:val="-6"/>
          <w:w w:val="105"/>
        </w:rPr>
        <w:t> </w:t>
      </w:r>
      <w:r>
        <w:rPr>
          <w:w w:val="105"/>
        </w:rPr>
        <w:t>Authority</w:t>
      </w:r>
      <w:r>
        <w:rPr>
          <w:spacing w:val="-6"/>
          <w:w w:val="105"/>
        </w:rPr>
        <w:t> </w:t>
      </w:r>
      <w:r>
        <w:rPr>
          <w:w w:val="105"/>
        </w:rPr>
        <w:t>that</w:t>
      </w:r>
      <w:r>
        <w:rPr>
          <w:spacing w:val="-6"/>
          <w:w w:val="105"/>
        </w:rPr>
        <w:t> </w:t>
      </w:r>
      <w:r>
        <w:rPr>
          <w:w w:val="105"/>
        </w:rPr>
        <w:t>may be in effect in the Territory from time to time.</w:t>
      </w:r>
    </w:p>
    <w:p>
      <w:pPr>
        <w:pStyle w:val="BodyText"/>
        <w:spacing w:before="8"/>
      </w:pPr>
    </w:p>
    <w:p>
      <w:pPr>
        <w:pStyle w:val="BodyText"/>
        <w:spacing w:line="278" w:lineRule="auto"/>
        <w:ind w:left="8" w:right="142"/>
        <w:jc w:val="both"/>
      </w:pPr>
      <w:r>
        <w:rPr>
          <w:w w:val="105"/>
        </w:rPr>
        <w:t>“</w:t>
      </w:r>
      <w:r>
        <w:rPr>
          <w:w w:val="105"/>
          <w:u w:val="single"/>
        </w:rPr>
        <w:t>Bellicum</w:t>
      </w:r>
      <w:r>
        <w:rPr>
          <w:spacing w:val="-2"/>
          <w:w w:val="105"/>
          <w:u w:val="single"/>
        </w:rPr>
        <w:t> </w:t>
      </w:r>
      <w:r>
        <w:rPr>
          <w:w w:val="105"/>
          <w:u w:val="single"/>
        </w:rPr>
        <w:t>Product</w:t>
      </w:r>
      <w:r>
        <w:rPr>
          <w:w w:val="105"/>
        </w:rPr>
        <w:t>” means one or more cell-based therapeutic product(s) that are manufactured using one or more Miltenyi Products and that are researched, developed and/or commercialized by or on behalf of Bellicum in the Field, as such products are identified in Modules set</w:t>
      </w:r>
      <w:r>
        <w:rPr>
          <w:spacing w:val="-1"/>
          <w:w w:val="105"/>
        </w:rPr>
        <w:t> </w:t>
      </w:r>
      <w:r>
        <w:rPr>
          <w:w w:val="105"/>
        </w:rPr>
        <w:t>forth in</w:t>
      </w:r>
      <w:r>
        <w:rPr>
          <w:spacing w:val="-2"/>
          <w:w w:val="105"/>
        </w:rPr>
        <w:t> </w:t>
      </w:r>
      <w:r>
        <w:rPr>
          <w:w w:val="105"/>
          <w:u w:val="single"/>
        </w:rPr>
        <w:t>Exhibit</w:t>
      </w:r>
      <w:r>
        <w:rPr>
          <w:spacing w:val="-12"/>
          <w:w w:val="105"/>
          <w:u w:val="single"/>
        </w:rPr>
        <w:t> </w:t>
      </w:r>
      <w:r>
        <w:rPr>
          <w:w w:val="105"/>
          <w:u w:val="single"/>
        </w:rPr>
        <w:t>A</w:t>
      </w:r>
      <w:r>
        <w:rPr>
          <w:spacing w:val="-3"/>
          <w:w w:val="105"/>
        </w:rPr>
        <w:t> </w:t>
      </w:r>
      <w:r>
        <w:rPr>
          <w:w w:val="105"/>
        </w:rPr>
        <w:t>to</w:t>
      </w:r>
      <w:r>
        <w:rPr>
          <w:spacing w:val="-3"/>
          <w:w w:val="105"/>
        </w:rPr>
        <w:t> </w:t>
      </w:r>
      <w:r>
        <w:rPr>
          <w:w w:val="105"/>
        </w:rPr>
        <w:t>this</w:t>
      </w:r>
      <w:r>
        <w:rPr>
          <w:spacing w:val="-3"/>
          <w:w w:val="105"/>
        </w:rPr>
        <w:t> </w:t>
      </w:r>
      <w:r>
        <w:rPr>
          <w:w w:val="105"/>
        </w:rPr>
        <w:t>Agreement,</w:t>
      </w:r>
      <w:r>
        <w:rPr>
          <w:spacing w:val="-3"/>
          <w:w w:val="105"/>
        </w:rPr>
        <w:t> </w:t>
      </w:r>
      <w:r>
        <w:rPr>
          <w:w w:val="105"/>
        </w:rPr>
        <w:t>including</w:t>
      </w:r>
      <w:r>
        <w:rPr>
          <w:spacing w:val="-3"/>
          <w:w w:val="105"/>
        </w:rPr>
        <w:t> </w:t>
      </w:r>
      <w:r>
        <w:rPr>
          <w:w w:val="105"/>
        </w:rPr>
        <w:t>related</w:t>
      </w:r>
      <w:r>
        <w:rPr>
          <w:spacing w:val="-3"/>
          <w:w w:val="105"/>
        </w:rPr>
        <w:t> </w:t>
      </w:r>
      <w:r>
        <w:rPr>
          <w:w w:val="105"/>
        </w:rPr>
        <w:t>development</w:t>
      </w:r>
      <w:r>
        <w:rPr>
          <w:spacing w:val="-3"/>
          <w:w w:val="105"/>
        </w:rPr>
        <w:t> </w:t>
      </w:r>
      <w:r>
        <w:rPr>
          <w:w w:val="105"/>
        </w:rPr>
        <w:t>candidate(s)</w:t>
      </w:r>
      <w:r>
        <w:rPr>
          <w:spacing w:val="-3"/>
          <w:w w:val="105"/>
        </w:rPr>
        <w:t> </w:t>
      </w:r>
      <w:r>
        <w:rPr>
          <w:w w:val="105"/>
        </w:rPr>
        <w:t>and</w:t>
      </w:r>
      <w:r>
        <w:rPr>
          <w:spacing w:val="-3"/>
          <w:w w:val="105"/>
        </w:rPr>
        <w:t> </w:t>
      </w:r>
      <w:r>
        <w:rPr>
          <w:w w:val="105"/>
        </w:rPr>
        <w:t>investigational</w:t>
      </w:r>
      <w:r>
        <w:rPr>
          <w:spacing w:val="-3"/>
          <w:w w:val="105"/>
        </w:rPr>
        <w:t> </w:t>
      </w:r>
      <w:r>
        <w:rPr>
          <w:w w:val="105"/>
        </w:rPr>
        <w:t>cell-based</w:t>
      </w:r>
      <w:r>
        <w:rPr>
          <w:spacing w:val="-3"/>
          <w:w w:val="105"/>
        </w:rPr>
        <w:t> </w:t>
      </w:r>
      <w:r>
        <w:rPr>
          <w:w w:val="105"/>
        </w:rPr>
        <w:t>therapeutics</w:t>
      </w:r>
      <w:r>
        <w:rPr>
          <w:spacing w:val="-3"/>
          <w:w w:val="105"/>
        </w:rPr>
        <w:t> </w:t>
      </w:r>
      <w:r>
        <w:rPr>
          <w:w w:val="105"/>
        </w:rPr>
        <w:t>used</w:t>
      </w:r>
      <w:r>
        <w:rPr>
          <w:spacing w:val="-3"/>
          <w:w w:val="105"/>
        </w:rPr>
        <w:t> </w:t>
      </w:r>
      <w:r>
        <w:rPr>
          <w:w w:val="105"/>
        </w:rPr>
        <w:t>under the sponsorship of Bellicum and as further specified in the applicable Module, as such Module may be amended from time to time by written notification of Bellicum to Miltenyi to add or remove product(s) in the Field.</w:t>
      </w:r>
    </w:p>
    <w:p>
      <w:pPr>
        <w:pStyle w:val="BodyText"/>
        <w:spacing w:before="9"/>
      </w:pPr>
    </w:p>
    <w:p>
      <w:pPr>
        <w:pStyle w:val="BodyText"/>
        <w:spacing w:line="278" w:lineRule="auto"/>
        <w:ind w:left="8" w:right="145"/>
        <w:jc w:val="both"/>
      </w:pPr>
      <w:r>
        <w:rPr>
          <w:w w:val="105"/>
        </w:rPr>
        <w:t>“</w:t>
      </w:r>
      <w:r>
        <w:rPr>
          <w:w w:val="105"/>
          <w:u w:val="single"/>
        </w:rPr>
        <w:t>Bellicum</w:t>
      </w:r>
      <w:r>
        <w:rPr>
          <w:spacing w:val="-3"/>
          <w:w w:val="105"/>
          <w:u w:val="single"/>
        </w:rPr>
        <w:t> </w:t>
      </w:r>
      <w:r>
        <w:rPr>
          <w:w w:val="105"/>
          <w:u w:val="single"/>
        </w:rPr>
        <w:t>Program</w:t>
      </w:r>
      <w:r>
        <w:rPr>
          <w:w w:val="105"/>
        </w:rPr>
        <w:t>” means a specific Bellicum program for preclinical, clinical development and/or commercialization relating to one or more Bellicum Products as such program is identified and described in a Module to this Agreement.</w:t>
      </w:r>
    </w:p>
    <w:p>
      <w:pPr>
        <w:pStyle w:val="BodyText"/>
        <w:spacing w:before="8"/>
      </w:pPr>
    </w:p>
    <w:p>
      <w:pPr>
        <w:pStyle w:val="BodyText"/>
        <w:spacing w:line="278" w:lineRule="auto"/>
        <w:ind w:left="8" w:right="142"/>
        <w:jc w:val="both"/>
        <w:rPr>
          <w:i/>
        </w:rPr>
      </w:pPr>
      <w:r>
        <w:rPr>
          <w:w w:val="105"/>
        </w:rPr>
        <w:t>“</w:t>
      </w:r>
      <w:r>
        <w:rPr>
          <w:w w:val="105"/>
          <w:u w:val="single"/>
        </w:rPr>
        <w:t>Business</w:t>
      </w:r>
      <w:r>
        <w:rPr>
          <w:spacing w:val="-1"/>
          <w:w w:val="105"/>
          <w:u w:val="single"/>
        </w:rPr>
        <w:t> </w:t>
      </w:r>
      <w:r>
        <w:rPr>
          <w:w w:val="105"/>
          <w:u w:val="single"/>
        </w:rPr>
        <w:t>Day</w:t>
      </w:r>
      <w:r>
        <w:rPr>
          <w:w w:val="105"/>
        </w:rPr>
        <w:t>” means any day on which banking institutions in both San Francisco, US, and Bergisch Gladbach, Germany, are open for </w:t>
      </w:r>
      <w:r>
        <w:rPr>
          <w:spacing w:val="-2"/>
          <w:w w:val="105"/>
        </w:rPr>
        <w:t>business</w:t>
      </w:r>
      <w:r>
        <w:rPr>
          <w:i/>
          <w:spacing w:val="-2"/>
          <w:w w:val="105"/>
        </w:rPr>
        <w:t>.</w:t>
      </w:r>
    </w:p>
    <w:p>
      <w:pPr>
        <w:pStyle w:val="BodyText"/>
        <w:spacing w:before="7"/>
        <w:rPr>
          <w:i/>
        </w:rPr>
      </w:pPr>
    </w:p>
    <w:p>
      <w:pPr>
        <w:pStyle w:val="BodyText"/>
        <w:spacing w:line="278" w:lineRule="auto"/>
        <w:ind w:left="8" w:right="144"/>
        <w:jc w:val="both"/>
      </w:pPr>
      <w:r>
        <w:rPr>
          <w:w w:val="105"/>
        </w:rPr>
        <w:t>“</w:t>
      </w:r>
      <w:r>
        <w:rPr>
          <w:w w:val="105"/>
          <w:u w:val="single"/>
        </w:rPr>
        <w:t>Calendar Quarter</w:t>
      </w:r>
      <w:r>
        <w:rPr>
          <w:w w:val="105"/>
        </w:rPr>
        <w:t>” means each successive period of three consecutive calendar months commencing on January 1, April 1, July 1 and October 1.</w:t>
      </w:r>
    </w:p>
    <w:p>
      <w:pPr>
        <w:pStyle w:val="BodyText"/>
        <w:spacing w:before="8"/>
      </w:pPr>
    </w:p>
    <w:p>
      <w:pPr>
        <w:pStyle w:val="BodyText"/>
        <w:spacing w:line="278" w:lineRule="auto"/>
        <w:ind w:left="8" w:right="142"/>
        <w:jc w:val="both"/>
      </w:pPr>
      <w:r>
        <w:rPr>
          <w:w w:val="105"/>
        </w:rPr>
        <w:t>“</w:t>
      </w:r>
      <w:r>
        <w:rPr>
          <w:w w:val="105"/>
          <w:u w:val="single"/>
        </w:rPr>
        <w:t>Calendar</w:t>
      </w:r>
      <w:r>
        <w:rPr>
          <w:spacing w:val="-9"/>
          <w:w w:val="105"/>
          <w:u w:val="single"/>
        </w:rPr>
        <w:t> </w:t>
      </w:r>
      <w:r>
        <w:rPr>
          <w:w w:val="105"/>
          <w:u w:val="single"/>
        </w:rPr>
        <w:t>Year</w:t>
      </w:r>
      <w:r>
        <w:rPr>
          <w:w w:val="105"/>
        </w:rPr>
        <w:t>” means each successive period of twelve (12) months (each, a “Calendar Month”) commencing on January 1 and ending on December 31, except that the first Calendar Year shall be that period from and including the Effective Date through December 31 of that same year, and the last Calendar Year shall be that period from and including the last January 1 of the Term through the earlier of the date of expiration or termination of this Agreement.</w:t>
      </w:r>
    </w:p>
    <w:p>
      <w:pPr>
        <w:pStyle w:val="BodyText"/>
        <w:spacing w:before="8"/>
      </w:pPr>
    </w:p>
    <w:p>
      <w:pPr>
        <w:pStyle w:val="BodyText"/>
        <w:ind w:left="8"/>
        <w:jc w:val="both"/>
      </w:pPr>
      <w:r>
        <w:rPr/>
        <w:t>“</w:t>
      </w:r>
      <w:r>
        <w:rPr>
          <w:u w:val="single"/>
        </w:rPr>
        <w:t>Clinical</w:t>
      </w:r>
      <w:r>
        <w:rPr>
          <w:spacing w:val="7"/>
          <w:u w:val="single"/>
        </w:rPr>
        <w:t> </w:t>
      </w:r>
      <w:r>
        <w:rPr>
          <w:u w:val="single"/>
        </w:rPr>
        <w:t>Grade</w:t>
      </w:r>
      <w:r>
        <w:rPr>
          <w:spacing w:val="7"/>
          <w:u w:val="single"/>
        </w:rPr>
        <w:t> </w:t>
      </w:r>
      <w:r>
        <w:rPr>
          <w:u w:val="single"/>
        </w:rPr>
        <w:t>Product</w:t>
      </w:r>
      <w:r>
        <w:rPr/>
        <w:t>”</w:t>
      </w:r>
      <w:r>
        <w:rPr>
          <w:spacing w:val="8"/>
        </w:rPr>
        <w:t> </w:t>
      </w:r>
      <w:r>
        <w:rPr/>
        <w:t>means</w:t>
      </w:r>
      <w:r>
        <w:rPr>
          <w:spacing w:val="8"/>
        </w:rPr>
        <w:t> </w:t>
      </w:r>
      <w:r>
        <w:rPr/>
        <w:t>any</w:t>
      </w:r>
      <w:r>
        <w:rPr>
          <w:spacing w:val="9"/>
        </w:rPr>
        <w:t> </w:t>
      </w:r>
      <w:r>
        <w:rPr/>
        <w:t>Miltenyi</w:t>
      </w:r>
      <w:r>
        <w:rPr>
          <w:spacing w:val="8"/>
        </w:rPr>
        <w:t> </w:t>
      </w:r>
      <w:r>
        <w:rPr/>
        <w:t>Product</w:t>
      </w:r>
      <w:r>
        <w:rPr>
          <w:spacing w:val="8"/>
        </w:rPr>
        <w:t> </w:t>
      </w:r>
      <w:r>
        <w:rPr/>
        <w:t>designated</w:t>
      </w:r>
      <w:r>
        <w:rPr>
          <w:spacing w:val="9"/>
        </w:rPr>
        <w:t> </w:t>
      </w:r>
      <w:r>
        <w:rPr/>
        <w:t>as</w:t>
      </w:r>
      <w:r>
        <w:rPr>
          <w:spacing w:val="8"/>
        </w:rPr>
        <w:t> </w:t>
      </w:r>
      <w:r>
        <w:rPr/>
        <w:t>“Clinical</w:t>
      </w:r>
      <w:r>
        <w:rPr>
          <w:spacing w:val="8"/>
        </w:rPr>
        <w:t> </w:t>
      </w:r>
      <w:r>
        <w:rPr/>
        <w:t>Grade”</w:t>
      </w:r>
      <w:r>
        <w:rPr>
          <w:spacing w:val="9"/>
        </w:rPr>
        <w:t> </w:t>
      </w:r>
      <w:r>
        <w:rPr/>
        <w:t>in</w:t>
      </w:r>
      <w:r>
        <w:rPr>
          <w:spacing w:val="8"/>
        </w:rPr>
        <w:t> </w:t>
      </w:r>
      <w:r>
        <w:rPr/>
        <w:t>the</w:t>
      </w:r>
      <w:r>
        <w:rPr>
          <w:spacing w:val="8"/>
        </w:rPr>
        <w:t> </w:t>
      </w:r>
      <w:r>
        <w:rPr/>
        <w:t>attached</w:t>
      </w:r>
      <w:r>
        <w:rPr>
          <w:spacing w:val="8"/>
        </w:rPr>
        <w:t> </w:t>
      </w:r>
      <w:r>
        <w:rPr>
          <w:u w:val="single"/>
        </w:rPr>
        <w:t>Exhibit</w:t>
      </w:r>
      <w:r>
        <w:rPr>
          <w:spacing w:val="-3"/>
          <w:u w:val="single"/>
        </w:rPr>
        <w:t> </w:t>
      </w:r>
      <w:r>
        <w:rPr>
          <w:u w:val="single"/>
        </w:rPr>
        <w:t>B</w:t>
      </w:r>
      <w:r>
        <w:rPr/>
        <w:t>,</w:t>
      </w:r>
      <w:r>
        <w:rPr>
          <w:spacing w:val="9"/>
        </w:rPr>
        <w:t> </w:t>
      </w:r>
      <w:r>
        <w:rPr/>
        <w:t>Column</w:t>
      </w:r>
      <w:r>
        <w:rPr>
          <w:spacing w:val="8"/>
        </w:rPr>
        <w:t> </w:t>
      </w:r>
      <w:r>
        <w:rPr/>
        <w:t>“Quality</w:t>
      </w:r>
      <w:r>
        <w:rPr>
          <w:spacing w:val="8"/>
        </w:rPr>
        <w:t> </w:t>
      </w:r>
      <w:r>
        <w:rPr>
          <w:spacing w:val="-2"/>
        </w:rPr>
        <w:t>Status”.</w:t>
      </w:r>
    </w:p>
    <w:p>
      <w:pPr>
        <w:pStyle w:val="BodyText"/>
        <w:spacing w:before="38"/>
      </w:pPr>
    </w:p>
    <w:p>
      <w:pPr>
        <w:pStyle w:val="BodyText"/>
        <w:spacing w:line="278" w:lineRule="auto" w:before="1"/>
        <w:ind w:left="8" w:right="142"/>
        <w:jc w:val="both"/>
      </w:pPr>
      <w:r>
        <w:rPr>
          <w:w w:val="105"/>
        </w:rPr>
        <w:t>“</w:t>
      </w:r>
      <w:r>
        <w:rPr>
          <w:w w:val="105"/>
          <w:u w:val="single"/>
        </w:rPr>
        <w:t>Commercial Phase</w:t>
      </w:r>
      <w:r>
        <w:rPr>
          <w:w w:val="105"/>
        </w:rPr>
        <w:t>” means, on a Bellicum Product-by-Bellicum Product basis, the period of time during the Term of this Agreement following the approval by the FDA or other applicable Regulatory Authorities in the Designated Countries for a particular Bellicum Product, during which period of time Bellicum desires Miltenyi to supply Bellicum, its Subcontractors and/or Licensees with Miltenyi </w:t>
      </w:r>
      <w:r>
        <w:rPr>
          <w:spacing w:val="-2"/>
          <w:w w:val="105"/>
        </w:rPr>
        <w:t>Product(s).</w:t>
      </w:r>
    </w:p>
    <w:p>
      <w:pPr>
        <w:pStyle w:val="BodyText"/>
        <w:spacing w:after="0" w:line="278" w:lineRule="auto"/>
        <w:jc w:val="both"/>
        <w:sectPr>
          <w:headerReference w:type="default" r:id="rId5"/>
          <w:footerReference w:type="default" r:id="rId6"/>
          <w:pgSz w:w="11900" w:h="16840"/>
          <w:pgMar w:header="992" w:footer="4027" w:top="1560" w:bottom="4220" w:left="992" w:right="850"/>
        </w:sectPr>
      </w:pPr>
    </w:p>
    <w:p>
      <w:pPr>
        <w:pStyle w:val="BodyText"/>
      </w:pPr>
      <w:r>
        <w:rPr/>
        <mc:AlternateContent>
          <mc:Choice Requires="wps">
            <w:drawing>
              <wp:anchor distT="0" distB="0" distL="0" distR="0" allowOverlap="1" layoutInCell="1" locked="0" behindDoc="0" simplePos="0" relativeHeight="15729664">
                <wp:simplePos x="0" y="0"/>
                <wp:positionH relativeFrom="page">
                  <wp:posOffset>635634</wp:posOffset>
                </wp:positionH>
                <wp:positionV relativeFrom="page">
                  <wp:posOffset>7963065</wp:posOffset>
                </wp:positionV>
                <wp:extent cx="6285230" cy="1651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285230" cy="16510"/>
                          <a:chExt cx="6285230" cy="16510"/>
                        </a:xfrm>
                      </wpg:grpSpPr>
                      <wps:wsp>
                        <wps:cNvPr id="16" name="Graphic 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 name="Graphic 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 name="Graphic 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 name="Graphic 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27.013062pt;width:494.9pt;height:1.3pt;mso-position-horizontal-relative:page;mso-position-vertical-relative:page;z-index:15729664" id="docshapegroup15" coordorigin="1001,12540" coordsize="9898,26">
                <v:rect style="position:absolute;left:1001;top:12540;width:9898;height:13" id="docshape16" filled="true" fillcolor="#999999" stroked="false">
                  <v:fill type="solid"/>
                </v:rect>
                <v:rect style="position:absolute;left:1001;top:12552;width:9898;height:13" id="docshape17" filled="true" fillcolor="#ededed" stroked="false">
                  <v:fill type="solid"/>
                </v:rect>
                <v:shape style="position:absolute;left:1001;top:12540;width:13;height:26" id="docshape18" coordorigin="1001,12540" coordsize="13,26" path="m1014,12540l1001,12540,1001,12566,1014,12553,1014,12540xe" filled="true" fillcolor="#999999" stroked="false">
                  <v:path arrowok="t"/>
                  <v:fill type="solid"/>
                </v:shape>
                <v:shape style="position:absolute;left:10886;top:12540;width:13;height:26" id="docshape19" coordorigin="10886,12540" coordsize="13,26" path="m10899,12540l10886,12553,10886,12566,10899,12566,10899,12540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32"/>
      </w:pPr>
      <w:r>
        <w:rPr>
          <w:w w:val="105"/>
        </w:rPr>
        <w:t>“[...***...]”</w:t>
      </w:r>
      <w:r>
        <w:rPr>
          <w:spacing w:val="26"/>
          <w:w w:val="105"/>
        </w:rPr>
        <w:t> </w:t>
      </w:r>
      <w:r>
        <w:rPr>
          <w:w w:val="105"/>
        </w:rPr>
        <w:t>shall</w:t>
      </w:r>
      <w:r>
        <w:rPr>
          <w:spacing w:val="26"/>
          <w:w w:val="105"/>
        </w:rPr>
        <w:t> </w:t>
      </w:r>
      <w:r>
        <w:rPr>
          <w:w w:val="105"/>
        </w:rPr>
        <w:t>mean,</w:t>
      </w:r>
      <w:r>
        <w:rPr>
          <w:spacing w:val="26"/>
          <w:w w:val="105"/>
        </w:rPr>
        <w:t> </w:t>
      </w:r>
      <w:r>
        <w:rPr>
          <w:w w:val="105"/>
        </w:rPr>
        <w:t>with</w:t>
      </w:r>
      <w:r>
        <w:rPr>
          <w:spacing w:val="26"/>
          <w:w w:val="105"/>
        </w:rPr>
        <w:t> </w:t>
      </w:r>
      <w:r>
        <w:rPr>
          <w:w w:val="105"/>
        </w:rPr>
        <w:t>respect</w:t>
      </w:r>
      <w:r>
        <w:rPr>
          <w:spacing w:val="26"/>
          <w:w w:val="105"/>
        </w:rPr>
        <w:t> </w:t>
      </w:r>
      <w:r>
        <w:rPr>
          <w:w w:val="105"/>
        </w:rPr>
        <w:t>to</w:t>
      </w:r>
      <w:r>
        <w:rPr>
          <w:spacing w:val="26"/>
          <w:w w:val="105"/>
        </w:rPr>
        <w:t> </w:t>
      </w:r>
      <w:r>
        <w:rPr>
          <w:w w:val="105"/>
        </w:rPr>
        <w:t>the</w:t>
      </w:r>
      <w:r>
        <w:rPr>
          <w:spacing w:val="26"/>
          <w:w w:val="105"/>
        </w:rPr>
        <w:t> </w:t>
      </w:r>
      <w:r>
        <w:rPr>
          <w:w w:val="105"/>
        </w:rPr>
        <w:t>efforts</w:t>
      </w:r>
      <w:r>
        <w:rPr>
          <w:spacing w:val="26"/>
          <w:w w:val="105"/>
        </w:rPr>
        <w:t> </w:t>
      </w:r>
      <w:r>
        <w:rPr>
          <w:w w:val="105"/>
        </w:rPr>
        <w:t>and</w:t>
      </w:r>
      <w:r>
        <w:rPr>
          <w:spacing w:val="26"/>
          <w:w w:val="105"/>
        </w:rPr>
        <w:t> </w:t>
      </w:r>
      <w:r>
        <w:rPr>
          <w:w w:val="105"/>
        </w:rPr>
        <w:t>resources</w:t>
      </w:r>
      <w:r>
        <w:rPr>
          <w:spacing w:val="26"/>
          <w:w w:val="105"/>
        </w:rPr>
        <w:t> </w:t>
      </w:r>
      <w:r>
        <w:rPr>
          <w:w w:val="105"/>
        </w:rPr>
        <w:t>required</w:t>
      </w:r>
      <w:r>
        <w:rPr>
          <w:spacing w:val="26"/>
          <w:w w:val="105"/>
        </w:rPr>
        <w:t> </w:t>
      </w:r>
      <w:r>
        <w:rPr>
          <w:w w:val="105"/>
        </w:rPr>
        <w:t>to</w:t>
      </w:r>
      <w:r>
        <w:rPr>
          <w:spacing w:val="26"/>
          <w:w w:val="105"/>
        </w:rPr>
        <w:t> </w:t>
      </w:r>
      <w:r>
        <w:rPr>
          <w:w w:val="105"/>
        </w:rPr>
        <w:t>fulfill</w:t>
      </w:r>
      <w:r>
        <w:rPr>
          <w:spacing w:val="26"/>
          <w:w w:val="105"/>
        </w:rPr>
        <w:t> </w:t>
      </w:r>
      <w:r>
        <w:rPr>
          <w:w w:val="105"/>
        </w:rPr>
        <w:t>any</w:t>
      </w:r>
      <w:r>
        <w:rPr>
          <w:spacing w:val="26"/>
          <w:w w:val="105"/>
        </w:rPr>
        <w:t> </w:t>
      </w:r>
      <w:r>
        <w:rPr>
          <w:w w:val="105"/>
        </w:rPr>
        <w:t>obligation</w:t>
      </w:r>
      <w:r>
        <w:rPr>
          <w:spacing w:val="26"/>
          <w:w w:val="105"/>
        </w:rPr>
        <w:t> </w:t>
      </w:r>
      <w:r>
        <w:rPr>
          <w:w w:val="105"/>
        </w:rPr>
        <w:t>hereunder,</w:t>
      </w:r>
      <w:r>
        <w:rPr>
          <w:spacing w:val="26"/>
          <w:w w:val="105"/>
        </w:rPr>
        <w:t> </w:t>
      </w:r>
      <w:r>
        <w:rPr>
          <w:w w:val="105"/>
        </w:rPr>
        <w:t>the</w:t>
      </w:r>
      <w:r>
        <w:rPr>
          <w:spacing w:val="26"/>
          <w:w w:val="105"/>
        </w:rPr>
        <w:t> </w:t>
      </w:r>
      <w:r>
        <w:rPr>
          <w:w w:val="105"/>
        </w:rPr>
        <w:t>use</w:t>
      </w:r>
      <w:r>
        <w:rPr>
          <w:spacing w:val="26"/>
          <w:w w:val="105"/>
        </w:rPr>
        <w:t> </w:t>
      </w:r>
      <w:r>
        <w:rPr>
          <w:w w:val="105"/>
        </w:rPr>
        <w:t>of</w:t>
      </w:r>
      <w:r>
        <w:rPr>
          <w:spacing w:val="26"/>
          <w:w w:val="105"/>
        </w:rPr>
        <w:t> </w:t>
      </w:r>
      <w:r>
        <w:rPr>
          <w:w w:val="105"/>
        </w:rPr>
        <w:t>[...***...]</w:t>
      </w:r>
      <w:r>
        <w:rPr>
          <w:spacing w:val="26"/>
          <w:w w:val="105"/>
        </w:rPr>
        <w:t> </w:t>
      </w:r>
      <w:r>
        <w:rPr>
          <w:w w:val="105"/>
        </w:rPr>
        <w:t>of companies in the pharmaceutical industry or the biotech industry.</w:t>
      </w:r>
    </w:p>
    <w:p>
      <w:pPr>
        <w:pStyle w:val="BodyText"/>
        <w:spacing w:before="7"/>
      </w:pPr>
    </w:p>
    <w:p>
      <w:pPr>
        <w:pStyle w:val="BodyText"/>
        <w:spacing w:line="528" w:lineRule="auto"/>
        <w:ind w:left="8" w:right="4743"/>
      </w:pPr>
      <w:r>
        <w:rPr>
          <w:w w:val="105"/>
        </w:rPr>
        <w:t>“</w:t>
      </w:r>
      <w:r>
        <w:rPr>
          <w:w w:val="105"/>
          <w:u w:val="single"/>
        </w:rPr>
        <w:t>Communication</w:t>
      </w:r>
      <w:r>
        <w:rPr>
          <w:w w:val="105"/>
        </w:rPr>
        <w:t>” shall have the meaning set forth in Section 4.5. “</w:t>
      </w:r>
      <w:r>
        <w:rPr>
          <w:w w:val="105"/>
          <w:u w:val="single"/>
        </w:rPr>
        <w:t>Confidential</w:t>
      </w:r>
      <w:r>
        <w:rPr>
          <w:spacing w:val="-12"/>
          <w:w w:val="105"/>
          <w:u w:val="single"/>
        </w:rPr>
        <w:t> </w:t>
      </w:r>
      <w:r>
        <w:rPr>
          <w:w w:val="105"/>
          <w:u w:val="single"/>
        </w:rPr>
        <w:t>Information</w:t>
      </w:r>
      <w:r>
        <w:rPr>
          <w:w w:val="105"/>
        </w:rPr>
        <w:t>”</w:t>
      </w:r>
      <w:r>
        <w:rPr>
          <w:spacing w:val="-9"/>
          <w:w w:val="105"/>
        </w:rPr>
        <w:t> </w:t>
      </w:r>
      <w:r>
        <w:rPr>
          <w:w w:val="105"/>
        </w:rPr>
        <w:t>shall</w:t>
      </w:r>
      <w:r>
        <w:rPr>
          <w:spacing w:val="-10"/>
          <w:w w:val="105"/>
        </w:rPr>
        <w:t> </w:t>
      </w:r>
      <w:r>
        <w:rPr>
          <w:w w:val="105"/>
        </w:rPr>
        <w:t>have</w:t>
      </w:r>
      <w:r>
        <w:rPr>
          <w:spacing w:val="-10"/>
          <w:w w:val="105"/>
        </w:rPr>
        <w:t> </w:t>
      </w:r>
      <w:r>
        <w:rPr>
          <w:w w:val="105"/>
        </w:rPr>
        <w:t>the</w:t>
      </w:r>
      <w:r>
        <w:rPr>
          <w:spacing w:val="-10"/>
          <w:w w:val="105"/>
        </w:rPr>
        <w:t> </w:t>
      </w:r>
      <w:r>
        <w:rPr>
          <w:w w:val="105"/>
        </w:rPr>
        <w:t>meaning</w:t>
      </w:r>
      <w:r>
        <w:rPr>
          <w:spacing w:val="-10"/>
          <w:w w:val="105"/>
        </w:rPr>
        <w:t> </w:t>
      </w:r>
      <w:r>
        <w:rPr>
          <w:w w:val="105"/>
        </w:rPr>
        <w:t>set</w:t>
      </w:r>
      <w:r>
        <w:rPr>
          <w:spacing w:val="-10"/>
          <w:w w:val="105"/>
        </w:rPr>
        <w:t> </w:t>
      </w:r>
      <w:r>
        <w:rPr>
          <w:w w:val="105"/>
        </w:rPr>
        <w:t>forth</w:t>
      </w:r>
      <w:r>
        <w:rPr>
          <w:spacing w:val="-10"/>
          <w:w w:val="105"/>
        </w:rPr>
        <w:t> </w:t>
      </w:r>
      <w:r>
        <w:rPr>
          <w:w w:val="105"/>
        </w:rPr>
        <w:t>in</w:t>
      </w:r>
      <w:r>
        <w:rPr>
          <w:spacing w:val="-10"/>
          <w:w w:val="105"/>
        </w:rPr>
        <w:t> </w:t>
      </w:r>
      <w:r>
        <w:rPr>
          <w:w w:val="105"/>
        </w:rPr>
        <w:t>Section</w:t>
      </w:r>
      <w:r>
        <w:rPr>
          <w:spacing w:val="-10"/>
          <w:w w:val="105"/>
        </w:rPr>
        <w:t> </w:t>
      </w:r>
      <w:r>
        <w:rPr>
          <w:w w:val="105"/>
        </w:rPr>
        <w:t>14.</w:t>
      </w:r>
    </w:p>
    <w:p>
      <w:pPr>
        <w:pStyle w:val="BodyText"/>
        <w:spacing w:line="278" w:lineRule="auto"/>
        <w:ind w:left="8" w:right="184"/>
      </w:pPr>
      <w:r>
        <w:rPr>
          <w:w w:val="105"/>
        </w:rPr>
        <w:t>“</w:t>
      </w:r>
      <w:r>
        <w:rPr>
          <w:w w:val="105"/>
          <w:u w:val="single"/>
        </w:rPr>
        <w:t>Contract</w:t>
      </w:r>
      <w:r>
        <w:rPr>
          <w:spacing w:val="-3"/>
          <w:w w:val="105"/>
          <w:u w:val="single"/>
        </w:rPr>
        <w:t> </w:t>
      </w:r>
      <w:r>
        <w:rPr>
          <w:w w:val="105"/>
          <w:u w:val="single"/>
        </w:rPr>
        <w:t>Year</w:t>
      </w:r>
      <w:r>
        <w:rPr>
          <w:w w:val="105"/>
        </w:rPr>
        <w:t>” means each successive period of twelve (12)-months during the Term ending on each anniversary of the Effective Date</w:t>
      </w:r>
      <w:r>
        <w:rPr>
          <w:spacing w:val="40"/>
          <w:w w:val="105"/>
        </w:rPr>
        <w:t> </w:t>
      </w:r>
      <w:r>
        <w:rPr>
          <w:w w:val="105"/>
        </w:rPr>
        <w:t>of this Agreement.</w:t>
      </w:r>
    </w:p>
    <w:p>
      <w:pPr>
        <w:pStyle w:val="BodyText"/>
        <w:spacing w:before="6"/>
      </w:pPr>
    </w:p>
    <w:p>
      <w:pPr>
        <w:pStyle w:val="BodyText"/>
        <w:ind w:left="8"/>
      </w:pPr>
      <w:r>
        <w:rPr>
          <w:spacing w:val="-2"/>
          <w:w w:val="105"/>
        </w:rPr>
        <w:t>“</w:t>
      </w:r>
      <w:r>
        <w:rPr>
          <w:spacing w:val="-2"/>
          <w:w w:val="105"/>
          <w:u w:val="single"/>
        </w:rPr>
        <w:t>Delivery</w:t>
      </w:r>
      <w:r>
        <w:rPr>
          <w:spacing w:val="-2"/>
          <w:w w:val="105"/>
        </w:rPr>
        <w:t>”</w:t>
      </w:r>
      <w:r>
        <w:rPr>
          <w:spacing w:val="-3"/>
          <w:w w:val="105"/>
        </w:rPr>
        <w:t> </w:t>
      </w:r>
      <w:r>
        <w:rPr>
          <w:spacing w:val="-2"/>
          <w:w w:val="105"/>
        </w:rPr>
        <w:t>and “</w:t>
      </w:r>
      <w:r>
        <w:rPr>
          <w:spacing w:val="-2"/>
          <w:w w:val="105"/>
          <w:u w:val="single"/>
        </w:rPr>
        <w:t>Deliver</w:t>
      </w:r>
      <w:r>
        <w:rPr>
          <w:spacing w:val="-2"/>
          <w:w w:val="105"/>
        </w:rPr>
        <w:t>” shall have the meaning set forth</w:t>
      </w:r>
      <w:r>
        <w:rPr>
          <w:spacing w:val="-3"/>
          <w:w w:val="105"/>
        </w:rPr>
        <w:t> </w:t>
      </w:r>
      <w:r>
        <w:rPr>
          <w:spacing w:val="-2"/>
          <w:w w:val="105"/>
        </w:rPr>
        <w:t>in Section 6.1(a).</w:t>
      </w:r>
    </w:p>
    <w:p>
      <w:pPr>
        <w:pStyle w:val="BodyText"/>
        <w:spacing w:before="38"/>
      </w:pPr>
    </w:p>
    <w:p>
      <w:pPr>
        <w:pStyle w:val="BodyText"/>
        <w:spacing w:line="528" w:lineRule="auto"/>
        <w:ind w:left="8" w:right="132"/>
      </w:pPr>
      <w:r>
        <w:rPr>
          <w:w w:val="105"/>
        </w:rPr>
        <w:t>“</w:t>
      </w:r>
      <w:r>
        <w:rPr>
          <w:w w:val="105"/>
          <w:u w:val="single"/>
        </w:rPr>
        <w:t>Designated</w:t>
      </w:r>
      <w:r>
        <w:rPr>
          <w:spacing w:val="-9"/>
          <w:w w:val="105"/>
          <w:u w:val="single"/>
        </w:rPr>
        <w:t> </w:t>
      </w:r>
      <w:r>
        <w:rPr>
          <w:w w:val="105"/>
          <w:u w:val="single"/>
        </w:rPr>
        <w:t>Countries</w:t>
      </w:r>
      <w:r>
        <w:rPr>
          <w:w w:val="105"/>
        </w:rPr>
        <w:t>”</w:t>
      </w:r>
      <w:r>
        <w:rPr>
          <w:spacing w:val="-7"/>
          <w:w w:val="105"/>
        </w:rPr>
        <w:t> </w:t>
      </w:r>
      <w:r>
        <w:rPr>
          <w:w w:val="105"/>
        </w:rPr>
        <w:t>means</w:t>
      </w:r>
      <w:r>
        <w:rPr>
          <w:spacing w:val="-7"/>
          <w:w w:val="105"/>
        </w:rPr>
        <w:t> </w:t>
      </w:r>
      <w:r>
        <w:rPr>
          <w:w w:val="105"/>
        </w:rPr>
        <w:t>those</w:t>
      </w:r>
      <w:r>
        <w:rPr>
          <w:spacing w:val="-7"/>
          <w:w w:val="105"/>
        </w:rPr>
        <w:t> </w:t>
      </w:r>
      <w:r>
        <w:rPr>
          <w:w w:val="105"/>
        </w:rPr>
        <w:t>countries</w:t>
      </w:r>
      <w:r>
        <w:rPr>
          <w:spacing w:val="-7"/>
          <w:w w:val="105"/>
        </w:rPr>
        <w:t> </w:t>
      </w:r>
      <w:r>
        <w:rPr>
          <w:w w:val="105"/>
        </w:rPr>
        <w:t>listed</w:t>
      </w:r>
      <w:r>
        <w:rPr>
          <w:spacing w:val="-8"/>
          <w:w w:val="105"/>
        </w:rPr>
        <w:t> </w:t>
      </w:r>
      <w:r>
        <w:rPr>
          <w:w w:val="105"/>
        </w:rPr>
        <w:t>under</w:t>
      </w:r>
      <w:r>
        <w:rPr>
          <w:spacing w:val="-7"/>
          <w:w w:val="105"/>
        </w:rPr>
        <w:t> </w:t>
      </w:r>
      <w:r>
        <w:rPr>
          <w:w w:val="105"/>
        </w:rPr>
        <w:t>section</w:t>
      </w:r>
      <w:r>
        <w:rPr>
          <w:spacing w:val="-7"/>
          <w:w w:val="105"/>
        </w:rPr>
        <w:t> </w:t>
      </w:r>
      <w:r>
        <w:rPr>
          <w:w w:val="105"/>
        </w:rPr>
        <w:t>“Designated</w:t>
      </w:r>
      <w:r>
        <w:rPr>
          <w:spacing w:val="-7"/>
          <w:w w:val="105"/>
        </w:rPr>
        <w:t> </w:t>
      </w:r>
      <w:r>
        <w:rPr>
          <w:w w:val="105"/>
        </w:rPr>
        <w:t>Countries”</w:t>
      </w:r>
      <w:r>
        <w:rPr>
          <w:spacing w:val="-7"/>
          <w:w w:val="105"/>
        </w:rPr>
        <w:t> </w:t>
      </w:r>
      <w:r>
        <w:rPr>
          <w:w w:val="105"/>
        </w:rPr>
        <w:t>on</w:t>
      </w:r>
      <w:r>
        <w:rPr>
          <w:spacing w:val="-8"/>
          <w:w w:val="105"/>
        </w:rPr>
        <w:t> </w:t>
      </w:r>
      <w:r>
        <w:rPr>
          <w:w w:val="105"/>
        </w:rPr>
        <w:t>the</w:t>
      </w:r>
      <w:r>
        <w:rPr>
          <w:spacing w:val="-7"/>
          <w:w w:val="105"/>
        </w:rPr>
        <w:t> </w:t>
      </w:r>
      <w:r>
        <w:rPr>
          <w:w w:val="105"/>
        </w:rPr>
        <w:t>Bellicum</w:t>
      </w:r>
      <w:r>
        <w:rPr>
          <w:spacing w:val="-7"/>
          <w:w w:val="105"/>
        </w:rPr>
        <w:t> </w:t>
      </w:r>
      <w:r>
        <w:rPr>
          <w:w w:val="105"/>
        </w:rPr>
        <w:t>Product</w:t>
      </w:r>
      <w:r>
        <w:rPr>
          <w:spacing w:val="-7"/>
          <w:w w:val="105"/>
        </w:rPr>
        <w:t> </w:t>
      </w:r>
      <w:r>
        <w:rPr>
          <w:w w:val="105"/>
        </w:rPr>
        <w:t>specific</w:t>
      </w:r>
      <w:r>
        <w:rPr>
          <w:spacing w:val="-7"/>
          <w:w w:val="105"/>
        </w:rPr>
        <w:t> </w:t>
      </w:r>
      <w:r>
        <w:rPr>
          <w:w w:val="105"/>
        </w:rPr>
        <w:t>Module. “</w:t>
      </w:r>
      <w:r>
        <w:rPr>
          <w:w w:val="105"/>
          <w:u w:val="single"/>
        </w:rPr>
        <w:t>Discounts</w:t>
      </w:r>
      <w:r>
        <w:rPr>
          <w:w w:val="105"/>
        </w:rPr>
        <w:t>” shall have the meaning set forth in Section 8.4.</w:t>
      </w:r>
    </w:p>
    <w:p>
      <w:pPr>
        <w:pStyle w:val="BodyText"/>
        <w:spacing w:line="194" w:lineRule="exact"/>
        <w:ind w:left="8"/>
      </w:pPr>
      <w:r>
        <w:rPr>
          <w:w w:val="105"/>
        </w:rPr>
        <w:t>“</w:t>
      </w:r>
      <w:r>
        <w:rPr>
          <w:i/>
          <w:w w:val="105"/>
          <w:u w:val="single"/>
        </w:rPr>
        <w:t>Ex</w:t>
      </w:r>
      <w:r>
        <w:rPr>
          <w:i/>
          <w:spacing w:val="-8"/>
          <w:w w:val="105"/>
          <w:u w:val="single"/>
        </w:rPr>
        <w:t> </w:t>
      </w:r>
      <w:r>
        <w:rPr>
          <w:i/>
          <w:w w:val="105"/>
          <w:u w:val="single"/>
        </w:rPr>
        <w:t>Vivo</w:t>
      </w:r>
      <w:r>
        <w:rPr>
          <w:i/>
          <w:spacing w:val="-6"/>
          <w:w w:val="105"/>
          <w:u w:val="single"/>
        </w:rPr>
        <w:t> </w:t>
      </w:r>
      <w:r>
        <w:rPr>
          <w:w w:val="105"/>
          <w:u w:val="single"/>
        </w:rPr>
        <w:t>Cell</w:t>
      </w:r>
      <w:r>
        <w:rPr>
          <w:spacing w:val="-11"/>
          <w:w w:val="105"/>
          <w:u w:val="single"/>
        </w:rPr>
        <w:t> </w:t>
      </w:r>
      <w:r>
        <w:rPr>
          <w:w w:val="105"/>
          <w:u w:val="single"/>
        </w:rPr>
        <w:t>Processing</w:t>
      </w:r>
      <w:r>
        <w:rPr>
          <w:w w:val="105"/>
        </w:rPr>
        <w:t>”</w:t>
      </w:r>
      <w:r>
        <w:rPr>
          <w:spacing w:val="-10"/>
          <w:w w:val="105"/>
        </w:rPr>
        <w:t> </w:t>
      </w:r>
      <w:r>
        <w:rPr>
          <w:w w:val="105"/>
        </w:rPr>
        <w:t>means</w:t>
      </w:r>
      <w:r>
        <w:rPr>
          <w:spacing w:val="-10"/>
          <w:w w:val="105"/>
        </w:rPr>
        <w:t> </w:t>
      </w:r>
      <w:r>
        <w:rPr>
          <w:w w:val="105"/>
        </w:rPr>
        <w:t>the</w:t>
      </w:r>
      <w:r>
        <w:rPr>
          <w:spacing w:val="-11"/>
          <w:w w:val="105"/>
        </w:rPr>
        <w:t> </w:t>
      </w:r>
      <w:r>
        <w:rPr>
          <w:w w:val="105"/>
        </w:rPr>
        <w:t>selection,</w:t>
      </w:r>
      <w:r>
        <w:rPr>
          <w:spacing w:val="-10"/>
          <w:w w:val="105"/>
        </w:rPr>
        <w:t> </w:t>
      </w:r>
      <w:r>
        <w:rPr>
          <w:w w:val="105"/>
        </w:rPr>
        <w:t>modification,</w:t>
      </w:r>
      <w:r>
        <w:rPr>
          <w:spacing w:val="-10"/>
          <w:w w:val="105"/>
        </w:rPr>
        <w:t> </w:t>
      </w:r>
      <w:r>
        <w:rPr>
          <w:w w:val="105"/>
        </w:rPr>
        <w:t>alteration,</w:t>
      </w:r>
      <w:r>
        <w:rPr>
          <w:spacing w:val="-10"/>
          <w:w w:val="105"/>
        </w:rPr>
        <w:t> </w:t>
      </w:r>
      <w:r>
        <w:rPr>
          <w:w w:val="105"/>
        </w:rPr>
        <w:t>activation</w:t>
      </w:r>
      <w:r>
        <w:rPr>
          <w:spacing w:val="-10"/>
          <w:w w:val="105"/>
        </w:rPr>
        <w:t> </w:t>
      </w:r>
      <w:r>
        <w:rPr>
          <w:w w:val="105"/>
        </w:rPr>
        <w:t>and/or</w:t>
      </w:r>
      <w:r>
        <w:rPr>
          <w:spacing w:val="-10"/>
          <w:w w:val="105"/>
        </w:rPr>
        <w:t> </w:t>
      </w:r>
      <w:r>
        <w:rPr>
          <w:w w:val="105"/>
        </w:rPr>
        <w:t>expansion</w:t>
      </w:r>
      <w:r>
        <w:rPr>
          <w:spacing w:val="-10"/>
          <w:w w:val="105"/>
        </w:rPr>
        <w:t> </w:t>
      </w:r>
      <w:r>
        <w:rPr>
          <w:w w:val="105"/>
        </w:rPr>
        <w:t>of</w:t>
      </w:r>
      <w:r>
        <w:rPr>
          <w:spacing w:val="-9"/>
          <w:w w:val="105"/>
        </w:rPr>
        <w:t> </w:t>
      </w:r>
      <w:r>
        <w:rPr>
          <w:w w:val="105"/>
        </w:rPr>
        <w:t>cells</w:t>
      </w:r>
      <w:r>
        <w:rPr>
          <w:spacing w:val="-10"/>
          <w:w w:val="105"/>
        </w:rPr>
        <w:t> </w:t>
      </w:r>
      <w:r>
        <w:rPr>
          <w:w w:val="105"/>
        </w:rPr>
        <w:t>outside</w:t>
      </w:r>
      <w:r>
        <w:rPr>
          <w:spacing w:val="-11"/>
          <w:w w:val="105"/>
        </w:rPr>
        <w:t> </w:t>
      </w:r>
      <w:r>
        <w:rPr>
          <w:w w:val="105"/>
        </w:rPr>
        <w:t>the</w:t>
      </w:r>
      <w:r>
        <w:rPr>
          <w:spacing w:val="-11"/>
          <w:w w:val="105"/>
        </w:rPr>
        <w:t> </w:t>
      </w:r>
      <w:r>
        <w:rPr>
          <w:w w:val="105"/>
        </w:rPr>
        <w:t>human</w:t>
      </w:r>
      <w:r>
        <w:rPr>
          <w:spacing w:val="-10"/>
          <w:w w:val="105"/>
        </w:rPr>
        <w:t> </w:t>
      </w:r>
      <w:r>
        <w:rPr>
          <w:spacing w:val="-4"/>
          <w:w w:val="105"/>
        </w:rPr>
        <w:t>body.</w:t>
      </w:r>
    </w:p>
    <w:p>
      <w:pPr>
        <w:pStyle w:val="BodyText"/>
        <w:spacing w:before="38"/>
      </w:pPr>
    </w:p>
    <w:p>
      <w:pPr>
        <w:pStyle w:val="BodyText"/>
        <w:spacing w:line="278" w:lineRule="auto"/>
        <w:ind w:left="8" w:right="144"/>
        <w:jc w:val="both"/>
      </w:pPr>
      <w:r>
        <w:rPr>
          <w:w w:val="105"/>
        </w:rPr>
        <w:t>“</w:t>
      </w:r>
      <w:r>
        <w:rPr>
          <w:w w:val="105"/>
          <w:u w:val="single"/>
        </w:rPr>
        <w:t>Facility</w:t>
      </w:r>
      <w:r>
        <w:rPr>
          <w:w w:val="105"/>
        </w:rPr>
        <w:t>” means (i) any production site owned or leased by Miltenyi or its Affiliate or by a Subcontractor of Miltenyi that is used for the manufacture of the Miltenyi Products, and (ii) any warehouse or distribution facility of Miltenyi or its Affiliate or a Subcontractor of Miltenyi that holds or ships Miltenyi Products, as the case may be.</w:t>
      </w:r>
    </w:p>
    <w:p>
      <w:pPr>
        <w:pStyle w:val="BodyText"/>
        <w:spacing w:before="8"/>
      </w:pPr>
    </w:p>
    <w:p>
      <w:pPr>
        <w:pStyle w:val="BodyText"/>
        <w:spacing w:line="278" w:lineRule="auto"/>
        <w:ind w:left="8" w:right="184"/>
      </w:pPr>
      <w:r>
        <w:rPr>
          <w:w w:val="105"/>
        </w:rPr>
        <w:t>“</w:t>
      </w:r>
      <w:r>
        <w:rPr>
          <w:w w:val="105"/>
          <w:u w:val="single"/>
        </w:rPr>
        <w:t>Field</w:t>
      </w:r>
      <w:r>
        <w:rPr>
          <w:w w:val="105"/>
        </w:rPr>
        <w:t>” means genetically modified, cell-based therapeutics for the treatment of human diseases, including but not limited to treatment of solid tumors and hematological cancers.</w:t>
      </w:r>
    </w:p>
    <w:p>
      <w:pPr>
        <w:pStyle w:val="BodyText"/>
        <w:spacing w:before="8"/>
      </w:pPr>
    </w:p>
    <w:p>
      <w:pPr>
        <w:pStyle w:val="BodyText"/>
        <w:spacing w:line="528" w:lineRule="auto"/>
        <w:ind w:left="8" w:right="4743"/>
      </w:pPr>
      <w:r>
        <w:rPr>
          <w:w w:val="105"/>
        </w:rPr>
        <w:t>“</w:t>
      </w:r>
      <w:r>
        <w:rPr>
          <w:w w:val="105"/>
          <w:u w:val="single"/>
        </w:rPr>
        <w:t>Firm Zone</w:t>
      </w:r>
      <w:r>
        <w:rPr>
          <w:w w:val="105"/>
        </w:rPr>
        <w:t>” shall have the meaning provided in Section 5.1(a).</w:t>
      </w:r>
      <w:r>
        <w:rPr>
          <w:w w:val="105"/>
        </w:rPr>
        <w:t> “</w:t>
      </w:r>
      <w:r>
        <w:rPr>
          <w:w w:val="105"/>
          <w:u w:val="single"/>
        </w:rPr>
        <w:t>Forecast</w:t>
      </w:r>
      <w:r>
        <w:rPr>
          <w:w w:val="105"/>
        </w:rPr>
        <w:t>”</w:t>
      </w:r>
      <w:r>
        <w:rPr>
          <w:spacing w:val="-10"/>
          <w:w w:val="105"/>
        </w:rPr>
        <w:t> </w:t>
      </w:r>
      <w:r>
        <w:rPr>
          <w:w w:val="105"/>
        </w:rPr>
        <w:t>shall</w:t>
      </w:r>
      <w:r>
        <w:rPr>
          <w:spacing w:val="-10"/>
          <w:w w:val="105"/>
        </w:rPr>
        <w:t> </w:t>
      </w:r>
      <w:r>
        <w:rPr>
          <w:w w:val="105"/>
        </w:rPr>
        <w:t>have</w:t>
      </w:r>
      <w:r>
        <w:rPr>
          <w:spacing w:val="-10"/>
          <w:w w:val="105"/>
        </w:rPr>
        <w:t> </w:t>
      </w:r>
      <w:r>
        <w:rPr>
          <w:w w:val="105"/>
        </w:rPr>
        <w:t>the</w:t>
      </w:r>
      <w:r>
        <w:rPr>
          <w:spacing w:val="-10"/>
          <w:w w:val="105"/>
        </w:rPr>
        <w:t> </w:t>
      </w:r>
      <w:r>
        <w:rPr>
          <w:w w:val="105"/>
        </w:rPr>
        <w:t>meaning</w:t>
      </w:r>
      <w:r>
        <w:rPr>
          <w:spacing w:val="-9"/>
          <w:w w:val="105"/>
        </w:rPr>
        <w:t> </w:t>
      </w:r>
      <w:r>
        <w:rPr>
          <w:w w:val="105"/>
        </w:rPr>
        <w:t>provided</w:t>
      </w:r>
      <w:r>
        <w:rPr>
          <w:spacing w:val="-9"/>
          <w:w w:val="105"/>
        </w:rPr>
        <w:t> </w:t>
      </w:r>
      <w:r>
        <w:rPr>
          <w:w w:val="105"/>
        </w:rPr>
        <w:t>in</w:t>
      </w:r>
      <w:r>
        <w:rPr>
          <w:spacing w:val="-9"/>
          <w:w w:val="105"/>
        </w:rPr>
        <w:t> </w:t>
      </w:r>
      <w:r>
        <w:rPr>
          <w:w w:val="105"/>
        </w:rPr>
        <w:t>Article</w:t>
      </w:r>
      <w:r>
        <w:rPr>
          <w:spacing w:val="-10"/>
          <w:w w:val="105"/>
        </w:rPr>
        <w:t> </w:t>
      </w:r>
      <w:r>
        <w:rPr>
          <w:w w:val="105"/>
        </w:rPr>
        <w:t>5</w:t>
      </w:r>
      <w:r>
        <w:rPr>
          <w:spacing w:val="-9"/>
          <w:w w:val="105"/>
        </w:rPr>
        <w:t> </w:t>
      </w:r>
      <w:r>
        <w:rPr>
          <w:w w:val="105"/>
        </w:rPr>
        <w:t>of</w:t>
      </w:r>
      <w:r>
        <w:rPr>
          <w:spacing w:val="-9"/>
          <w:w w:val="105"/>
        </w:rPr>
        <w:t> </w:t>
      </w:r>
      <w:r>
        <w:rPr>
          <w:w w:val="105"/>
        </w:rPr>
        <w:t>this</w:t>
      </w:r>
      <w:r>
        <w:rPr>
          <w:spacing w:val="-9"/>
          <w:w w:val="105"/>
        </w:rPr>
        <w:t> </w:t>
      </w:r>
      <w:r>
        <w:rPr>
          <w:w w:val="105"/>
        </w:rPr>
        <w:t>Agreement.</w:t>
      </w:r>
    </w:p>
    <w:p>
      <w:pPr>
        <w:pStyle w:val="BodyText"/>
        <w:spacing w:line="278" w:lineRule="auto"/>
        <w:ind w:left="8"/>
      </w:pPr>
      <w:r>
        <w:rPr>
          <w:w w:val="105"/>
        </w:rPr>
        <w:t>“</w:t>
      </w:r>
      <w:r>
        <w:rPr>
          <w:w w:val="105"/>
          <w:u w:val="single"/>
        </w:rPr>
        <w:t>Forecast</w:t>
      </w:r>
      <w:r>
        <w:rPr>
          <w:spacing w:val="20"/>
          <w:w w:val="105"/>
          <w:u w:val="single"/>
        </w:rPr>
        <w:t> </w:t>
      </w:r>
      <w:r>
        <w:rPr>
          <w:w w:val="105"/>
          <w:u w:val="single"/>
        </w:rPr>
        <w:t>Territory</w:t>
      </w:r>
      <w:r>
        <w:rPr>
          <w:w w:val="105"/>
        </w:rPr>
        <w:t>”</w:t>
      </w:r>
      <w:r>
        <w:rPr>
          <w:spacing w:val="27"/>
          <w:w w:val="105"/>
        </w:rPr>
        <w:t> </w:t>
      </w:r>
      <w:r>
        <w:rPr>
          <w:w w:val="105"/>
        </w:rPr>
        <w:t>means</w:t>
      </w:r>
      <w:r>
        <w:rPr>
          <w:spacing w:val="27"/>
          <w:w w:val="105"/>
        </w:rPr>
        <w:t> </w:t>
      </w:r>
      <w:r>
        <w:rPr>
          <w:w w:val="105"/>
        </w:rPr>
        <w:t>those</w:t>
      </w:r>
      <w:r>
        <w:rPr>
          <w:spacing w:val="27"/>
          <w:w w:val="105"/>
        </w:rPr>
        <w:t> </w:t>
      </w:r>
      <w:r>
        <w:rPr>
          <w:w w:val="105"/>
        </w:rPr>
        <w:t>countries</w:t>
      </w:r>
      <w:r>
        <w:rPr>
          <w:spacing w:val="27"/>
          <w:w w:val="105"/>
        </w:rPr>
        <w:t> </w:t>
      </w:r>
      <w:r>
        <w:rPr>
          <w:w w:val="105"/>
        </w:rPr>
        <w:t>where</w:t>
      </w:r>
      <w:r>
        <w:rPr>
          <w:spacing w:val="27"/>
          <w:w w:val="105"/>
        </w:rPr>
        <w:t> </w:t>
      </w:r>
      <w:r>
        <w:rPr>
          <w:w w:val="105"/>
        </w:rPr>
        <w:t>a</w:t>
      </w:r>
      <w:r>
        <w:rPr>
          <w:spacing w:val="27"/>
          <w:w w:val="105"/>
        </w:rPr>
        <w:t> </w:t>
      </w:r>
      <w:r>
        <w:rPr>
          <w:w w:val="105"/>
        </w:rPr>
        <w:t>particular</w:t>
      </w:r>
      <w:r>
        <w:rPr>
          <w:spacing w:val="27"/>
          <w:w w:val="105"/>
        </w:rPr>
        <w:t> </w:t>
      </w:r>
      <w:r>
        <w:rPr>
          <w:w w:val="105"/>
        </w:rPr>
        <w:t>Bellicum</w:t>
      </w:r>
      <w:r>
        <w:rPr>
          <w:spacing w:val="27"/>
          <w:w w:val="105"/>
        </w:rPr>
        <w:t> </w:t>
      </w:r>
      <w:r>
        <w:rPr>
          <w:w w:val="105"/>
        </w:rPr>
        <w:t>Product</w:t>
      </w:r>
      <w:r>
        <w:rPr>
          <w:spacing w:val="27"/>
          <w:w w:val="105"/>
        </w:rPr>
        <w:t> </w:t>
      </w:r>
      <w:r>
        <w:rPr>
          <w:w w:val="105"/>
        </w:rPr>
        <w:t>is</w:t>
      </w:r>
      <w:r>
        <w:rPr>
          <w:spacing w:val="27"/>
          <w:w w:val="105"/>
        </w:rPr>
        <w:t> </w:t>
      </w:r>
      <w:r>
        <w:rPr>
          <w:w w:val="105"/>
        </w:rPr>
        <w:t>manufactured,</w:t>
      </w:r>
      <w:r>
        <w:rPr>
          <w:spacing w:val="27"/>
          <w:w w:val="105"/>
        </w:rPr>
        <w:t> </w:t>
      </w:r>
      <w:r>
        <w:rPr>
          <w:w w:val="105"/>
        </w:rPr>
        <w:t>and</w:t>
      </w:r>
      <w:r>
        <w:rPr>
          <w:spacing w:val="27"/>
          <w:w w:val="105"/>
        </w:rPr>
        <w:t> </w:t>
      </w:r>
      <w:r>
        <w:rPr>
          <w:w w:val="105"/>
        </w:rPr>
        <w:t>for</w:t>
      </w:r>
      <w:r>
        <w:rPr>
          <w:spacing w:val="27"/>
          <w:w w:val="105"/>
        </w:rPr>
        <w:t> </w:t>
      </w:r>
      <w:r>
        <w:rPr>
          <w:w w:val="105"/>
        </w:rPr>
        <w:t>such</w:t>
      </w:r>
      <w:r>
        <w:rPr>
          <w:spacing w:val="27"/>
          <w:w w:val="105"/>
        </w:rPr>
        <w:t> </w:t>
      </w:r>
      <w:r>
        <w:rPr>
          <w:w w:val="105"/>
        </w:rPr>
        <w:t>manufacturing</w:t>
      </w:r>
      <w:r>
        <w:rPr>
          <w:spacing w:val="27"/>
          <w:w w:val="105"/>
        </w:rPr>
        <w:t> </w:t>
      </w:r>
      <w:r>
        <w:rPr>
          <w:w w:val="105"/>
        </w:rPr>
        <w:t>where relevant Miltenyi Products are shipped, as listed under section “Forecast Territory” on the Bellicum Product specific Module.</w:t>
      </w:r>
    </w:p>
    <w:p>
      <w:pPr>
        <w:pStyle w:val="BodyText"/>
        <w:spacing w:before="6"/>
      </w:pPr>
    </w:p>
    <w:p>
      <w:pPr>
        <w:pStyle w:val="BodyText"/>
        <w:spacing w:line="528" w:lineRule="auto"/>
        <w:ind w:left="8" w:right="2501"/>
      </w:pPr>
      <w:r>
        <w:rPr>
          <w:w w:val="105"/>
        </w:rPr>
        <w:t>“</w:t>
      </w:r>
      <w:r>
        <w:rPr>
          <w:w w:val="105"/>
          <w:u w:val="single"/>
        </w:rPr>
        <w:t>Global</w:t>
      </w:r>
      <w:r>
        <w:rPr>
          <w:spacing w:val="-4"/>
          <w:w w:val="105"/>
          <w:u w:val="single"/>
        </w:rPr>
        <w:t> </w:t>
      </w:r>
      <w:r>
        <w:rPr>
          <w:w w:val="105"/>
          <w:u w:val="single"/>
        </w:rPr>
        <w:t>Contract</w:t>
      </w:r>
      <w:r>
        <w:rPr>
          <w:spacing w:val="-4"/>
          <w:w w:val="105"/>
          <w:u w:val="single"/>
        </w:rPr>
        <w:t> </w:t>
      </w:r>
      <w:r>
        <w:rPr>
          <w:w w:val="105"/>
          <w:u w:val="single"/>
        </w:rPr>
        <w:t>Number</w:t>
      </w:r>
      <w:r>
        <w:rPr>
          <w:w w:val="105"/>
        </w:rPr>
        <w:t>”</w:t>
      </w:r>
      <w:r>
        <w:rPr>
          <w:spacing w:val="-1"/>
          <w:w w:val="105"/>
        </w:rPr>
        <w:t> </w:t>
      </w:r>
      <w:r>
        <w:rPr>
          <w:w w:val="105"/>
        </w:rPr>
        <w:t>means</w:t>
      </w:r>
      <w:r>
        <w:rPr>
          <w:spacing w:val="-1"/>
          <w:w w:val="105"/>
        </w:rPr>
        <w:t> </w:t>
      </w:r>
      <w:r>
        <w:rPr>
          <w:w w:val="105"/>
        </w:rPr>
        <w:t>the</w:t>
      </w:r>
      <w:r>
        <w:rPr>
          <w:spacing w:val="-1"/>
          <w:w w:val="105"/>
        </w:rPr>
        <w:t> </w:t>
      </w:r>
      <w:r>
        <w:rPr>
          <w:w w:val="105"/>
        </w:rPr>
        <w:t>reference</w:t>
      </w:r>
      <w:r>
        <w:rPr>
          <w:spacing w:val="-1"/>
          <w:w w:val="105"/>
        </w:rPr>
        <w:t> </w:t>
      </w:r>
      <w:r>
        <w:rPr>
          <w:w w:val="105"/>
        </w:rPr>
        <w:t>number</w:t>
      </w:r>
      <w:r>
        <w:rPr>
          <w:spacing w:val="-1"/>
          <w:w w:val="105"/>
        </w:rPr>
        <w:t> </w:t>
      </w:r>
      <w:r>
        <w:rPr>
          <w:w w:val="105"/>
        </w:rPr>
        <w:t>shown</w:t>
      </w:r>
      <w:r>
        <w:rPr>
          <w:spacing w:val="-1"/>
          <w:w w:val="105"/>
        </w:rPr>
        <w:t> </w:t>
      </w:r>
      <w:r>
        <w:rPr>
          <w:w w:val="105"/>
        </w:rPr>
        <w:t>on</w:t>
      </w:r>
      <w:r>
        <w:rPr>
          <w:spacing w:val="-1"/>
          <w:w w:val="105"/>
        </w:rPr>
        <w:t> </w:t>
      </w:r>
      <w:r>
        <w:rPr>
          <w:w w:val="105"/>
        </w:rPr>
        <w:t>the</w:t>
      </w:r>
      <w:r>
        <w:rPr>
          <w:spacing w:val="-1"/>
          <w:w w:val="105"/>
        </w:rPr>
        <w:t> </w:t>
      </w:r>
      <w:r>
        <w:rPr>
          <w:w w:val="105"/>
        </w:rPr>
        <w:t>first</w:t>
      </w:r>
      <w:r>
        <w:rPr>
          <w:spacing w:val="-1"/>
          <w:w w:val="105"/>
        </w:rPr>
        <w:t> </w:t>
      </w:r>
      <w:r>
        <w:rPr>
          <w:w w:val="105"/>
        </w:rPr>
        <w:t>page</w:t>
      </w:r>
      <w:r>
        <w:rPr>
          <w:spacing w:val="-1"/>
          <w:w w:val="105"/>
        </w:rPr>
        <w:t> </w:t>
      </w:r>
      <w:r>
        <w:rPr>
          <w:w w:val="105"/>
        </w:rPr>
        <w:t>of</w:t>
      </w:r>
      <w:r>
        <w:rPr>
          <w:spacing w:val="-1"/>
          <w:w w:val="105"/>
        </w:rPr>
        <w:t> </w:t>
      </w:r>
      <w:r>
        <w:rPr>
          <w:w w:val="105"/>
        </w:rPr>
        <w:t>this</w:t>
      </w:r>
      <w:r>
        <w:rPr>
          <w:spacing w:val="-1"/>
          <w:w w:val="105"/>
        </w:rPr>
        <w:t> </w:t>
      </w:r>
      <w:r>
        <w:rPr>
          <w:w w:val="105"/>
        </w:rPr>
        <w:t>Agreement. “</w:t>
      </w:r>
      <w:r>
        <w:rPr>
          <w:w w:val="105"/>
          <w:u w:val="single"/>
        </w:rPr>
        <w:t>Initial Term</w:t>
      </w:r>
      <w:r>
        <w:rPr>
          <w:w w:val="105"/>
        </w:rPr>
        <w:t>” means the period set forth in Section 15.1.</w:t>
      </w:r>
    </w:p>
    <w:p>
      <w:pPr>
        <w:pStyle w:val="BodyText"/>
        <w:spacing w:line="278" w:lineRule="auto"/>
        <w:ind w:left="8" w:right="138"/>
        <w:jc w:val="both"/>
      </w:pPr>
      <w:r>
        <w:rPr>
          <w:w w:val="105"/>
        </w:rPr>
        <w:t>“</w:t>
      </w:r>
      <w:r>
        <w:rPr>
          <w:w w:val="105"/>
          <w:u w:val="single"/>
        </w:rPr>
        <w:t>Intellectual Property Rights</w:t>
      </w:r>
      <w:r>
        <w:rPr>
          <w:w w:val="105"/>
        </w:rPr>
        <w:t>” means any and all past, present, and future rights which exist, or which may exist or be created in the</w:t>
      </w:r>
      <w:r>
        <w:rPr>
          <w:spacing w:val="80"/>
          <w:w w:val="105"/>
        </w:rPr>
        <w:t> </w:t>
      </w:r>
      <w:r>
        <w:rPr>
          <w:w w:val="105"/>
        </w:rPr>
        <w:t>future, under the laws of any jurisdiction in the world with respect to all: (i) rights associated with works of authorship, including</w:t>
      </w:r>
      <w:r>
        <w:rPr>
          <w:spacing w:val="40"/>
          <w:w w:val="105"/>
        </w:rPr>
        <w:t> </w:t>
      </w:r>
      <w:r>
        <w:rPr>
          <w:w w:val="105"/>
        </w:rPr>
        <w:t>exclusive exploitation rights, copyrights, moral rights, and mask works; (ii) trademarks and trade name rights and similar rights; (iii) trade secret</w:t>
      </w:r>
      <w:r>
        <w:rPr>
          <w:spacing w:val="-1"/>
          <w:w w:val="105"/>
        </w:rPr>
        <w:t> </w:t>
      </w:r>
      <w:r>
        <w:rPr>
          <w:w w:val="105"/>
        </w:rPr>
        <w:t>rights;</w:t>
      </w:r>
      <w:r>
        <w:rPr>
          <w:spacing w:val="-1"/>
          <w:w w:val="105"/>
        </w:rPr>
        <w:t> </w:t>
      </w:r>
      <w:r>
        <w:rPr>
          <w:w w:val="105"/>
        </w:rPr>
        <w:t>(iv)</w:t>
      </w:r>
      <w:r>
        <w:rPr>
          <w:spacing w:val="-1"/>
          <w:w w:val="105"/>
        </w:rPr>
        <w:t> </w:t>
      </w:r>
      <w:r>
        <w:rPr>
          <w:w w:val="105"/>
        </w:rPr>
        <w:t>inventions,</w:t>
      </w:r>
      <w:r>
        <w:rPr>
          <w:spacing w:val="-1"/>
          <w:w w:val="105"/>
        </w:rPr>
        <w:t> </w:t>
      </w:r>
      <w:r>
        <w:rPr>
          <w:w w:val="105"/>
        </w:rPr>
        <w:t>patents,</w:t>
      </w:r>
      <w:r>
        <w:rPr>
          <w:spacing w:val="-1"/>
          <w:w w:val="105"/>
        </w:rPr>
        <w:t> </w:t>
      </w:r>
      <w:r>
        <w:rPr>
          <w:w w:val="105"/>
        </w:rPr>
        <w:t>patent</w:t>
      </w:r>
      <w:r>
        <w:rPr>
          <w:spacing w:val="-1"/>
          <w:w w:val="105"/>
        </w:rPr>
        <w:t> </w:t>
      </w:r>
      <w:r>
        <w:rPr>
          <w:w w:val="105"/>
        </w:rPr>
        <w:t>applications,</w:t>
      </w:r>
      <w:r>
        <w:rPr>
          <w:spacing w:val="-1"/>
          <w:w w:val="105"/>
        </w:rPr>
        <w:t> </w:t>
      </w:r>
      <w:r>
        <w:rPr>
          <w:w w:val="105"/>
        </w:rPr>
        <w:t>and</w:t>
      </w:r>
      <w:r>
        <w:rPr>
          <w:spacing w:val="-1"/>
          <w:w w:val="105"/>
        </w:rPr>
        <w:t> </w:t>
      </w:r>
      <w:r>
        <w:rPr>
          <w:w w:val="105"/>
        </w:rPr>
        <w:t>industrial</w:t>
      </w:r>
      <w:r>
        <w:rPr>
          <w:spacing w:val="-1"/>
          <w:w w:val="105"/>
        </w:rPr>
        <w:t> </w:t>
      </w:r>
      <w:r>
        <w:rPr>
          <w:w w:val="105"/>
        </w:rPr>
        <w:t>property</w:t>
      </w:r>
      <w:r>
        <w:rPr>
          <w:spacing w:val="-1"/>
          <w:w w:val="105"/>
        </w:rPr>
        <w:t> </w:t>
      </w:r>
      <w:r>
        <w:rPr>
          <w:w w:val="105"/>
        </w:rPr>
        <w:t>rights;</w:t>
      </w:r>
      <w:r>
        <w:rPr>
          <w:spacing w:val="-1"/>
          <w:w w:val="105"/>
        </w:rPr>
        <w:t> </w:t>
      </w:r>
      <w:r>
        <w:rPr>
          <w:w w:val="105"/>
        </w:rPr>
        <w:t>(v)</w:t>
      </w:r>
      <w:r>
        <w:rPr>
          <w:spacing w:val="-1"/>
          <w:w w:val="105"/>
        </w:rPr>
        <w:t> </w:t>
      </w:r>
      <w:r>
        <w:rPr>
          <w:w w:val="105"/>
        </w:rPr>
        <w:t>other</w:t>
      </w:r>
      <w:r>
        <w:rPr>
          <w:spacing w:val="-1"/>
          <w:w w:val="105"/>
        </w:rPr>
        <w:t> </w:t>
      </w:r>
      <w:r>
        <w:rPr>
          <w:w w:val="105"/>
        </w:rPr>
        <w:t>proprietary</w:t>
      </w:r>
      <w:r>
        <w:rPr>
          <w:spacing w:val="-1"/>
          <w:w w:val="105"/>
        </w:rPr>
        <w:t> </w:t>
      </w:r>
      <w:r>
        <w:rPr>
          <w:w w:val="105"/>
        </w:rPr>
        <w:t>rights</w:t>
      </w:r>
      <w:r>
        <w:rPr>
          <w:spacing w:val="-1"/>
          <w:w w:val="105"/>
        </w:rPr>
        <w:t> </w:t>
      </w:r>
      <w:r>
        <w:rPr>
          <w:w w:val="105"/>
        </w:rPr>
        <w:t>in</w:t>
      </w:r>
      <w:r>
        <w:rPr>
          <w:spacing w:val="-1"/>
          <w:w w:val="105"/>
        </w:rPr>
        <w:t> </w:t>
      </w:r>
      <w:r>
        <w:rPr>
          <w:w w:val="105"/>
        </w:rPr>
        <w:t>intellectual</w:t>
      </w:r>
      <w:r>
        <w:rPr>
          <w:spacing w:val="-1"/>
          <w:w w:val="105"/>
        </w:rPr>
        <w:t> </w:t>
      </w:r>
      <w:r>
        <w:rPr>
          <w:w w:val="105"/>
        </w:rPr>
        <w:t>property of</w:t>
      </w:r>
      <w:r>
        <w:rPr>
          <w:spacing w:val="-1"/>
          <w:w w:val="105"/>
        </w:rPr>
        <w:t> </w:t>
      </w:r>
      <w:r>
        <w:rPr>
          <w:w w:val="105"/>
        </w:rPr>
        <w:t>every</w:t>
      </w:r>
      <w:r>
        <w:rPr>
          <w:spacing w:val="-1"/>
          <w:w w:val="105"/>
        </w:rPr>
        <w:t> </w:t>
      </w:r>
      <w:r>
        <w:rPr>
          <w:w w:val="105"/>
        </w:rPr>
        <w:t>kind</w:t>
      </w:r>
      <w:r>
        <w:rPr>
          <w:spacing w:val="-1"/>
          <w:w w:val="105"/>
        </w:rPr>
        <w:t> </w:t>
      </w:r>
      <w:r>
        <w:rPr>
          <w:w w:val="105"/>
        </w:rPr>
        <w:t>and</w:t>
      </w:r>
      <w:r>
        <w:rPr>
          <w:spacing w:val="-1"/>
          <w:w w:val="105"/>
        </w:rPr>
        <w:t> </w:t>
      </w:r>
      <w:r>
        <w:rPr>
          <w:w w:val="105"/>
        </w:rPr>
        <w:t>nature;</w:t>
      </w:r>
      <w:r>
        <w:rPr>
          <w:spacing w:val="-1"/>
          <w:w w:val="105"/>
        </w:rPr>
        <w:t> </w:t>
      </w:r>
      <w:r>
        <w:rPr>
          <w:w w:val="105"/>
        </w:rPr>
        <w:t>and</w:t>
      </w:r>
      <w:r>
        <w:rPr>
          <w:spacing w:val="-1"/>
          <w:w w:val="105"/>
        </w:rPr>
        <w:t> </w:t>
      </w:r>
      <w:r>
        <w:rPr>
          <w:w w:val="105"/>
        </w:rPr>
        <w:t>(vi)</w:t>
      </w:r>
      <w:r>
        <w:rPr>
          <w:spacing w:val="-1"/>
          <w:w w:val="105"/>
        </w:rPr>
        <w:t> </w:t>
      </w:r>
      <w:r>
        <w:rPr>
          <w:w w:val="105"/>
        </w:rPr>
        <w:t>rights</w:t>
      </w:r>
      <w:r>
        <w:rPr>
          <w:spacing w:val="-1"/>
          <w:w w:val="105"/>
        </w:rPr>
        <w:t> </w:t>
      </w:r>
      <w:r>
        <w:rPr>
          <w:w w:val="105"/>
        </w:rPr>
        <w:t>in</w:t>
      </w:r>
      <w:r>
        <w:rPr>
          <w:spacing w:val="-1"/>
          <w:w w:val="105"/>
        </w:rPr>
        <w:t> </w:t>
      </w:r>
      <w:r>
        <w:rPr>
          <w:w w:val="105"/>
        </w:rPr>
        <w:t>or</w:t>
      </w:r>
      <w:r>
        <w:rPr>
          <w:spacing w:val="-1"/>
          <w:w w:val="105"/>
        </w:rPr>
        <w:t> </w:t>
      </w:r>
      <w:r>
        <w:rPr>
          <w:w w:val="105"/>
        </w:rPr>
        <w:t>relating</w:t>
      </w:r>
      <w:r>
        <w:rPr>
          <w:spacing w:val="-1"/>
          <w:w w:val="105"/>
        </w:rPr>
        <w:t> </w:t>
      </w:r>
      <w:r>
        <w:rPr>
          <w:w w:val="105"/>
        </w:rPr>
        <w:t>to</w:t>
      </w:r>
      <w:r>
        <w:rPr>
          <w:spacing w:val="-1"/>
          <w:w w:val="105"/>
        </w:rPr>
        <w:t> </w:t>
      </w:r>
      <w:r>
        <w:rPr>
          <w:w w:val="105"/>
        </w:rPr>
        <w:t>registrations,</w:t>
      </w:r>
      <w:r>
        <w:rPr>
          <w:spacing w:val="-1"/>
          <w:w w:val="105"/>
        </w:rPr>
        <w:t> </w:t>
      </w:r>
      <w:r>
        <w:rPr>
          <w:w w:val="105"/>
        </w:rPr>
        <w:t>renewals,</w:t>
      </w:r>
      <w:r>
        <w:rPr>
          <w:spacing w:val="-1"/>
          <w:w w:val="105"/>
        </w:rPr>
        <w:t> </w:t>
      </w:r>
      <w:r>
        <w:rPr>
          <w:w w:val="105"/>
        </w:rPr>
        <w:t>re-examinations,</w:t>
      </w:r>
      <w:r>
        <w:rPr>
          <w:spacing w:val="-1"/>
          <w:w w:val="105"/>
        </w:rPr>
        <w:t> </w:t>
      </w:r>
      <w:r>
        <w:rPr>
          <w:w w:val="105"/>
        </w:rPr>
        <w:t>extensions,</w:t>
      </w:r>
      <w:r>
        <w:rPr>
          <w:spacing w:val="-1"/>
          <w:w w:val="105"/>
        </w:rPr>
        <w:t> </w:t>
      </w:r>
      <w:r>
        <w:rPr>
          <w:w w:val="105"/>
        </w:rPr>
        <w:t>combinations,</w:t>
      </w:r>
      <w:r>
        <w:rPr>
          <w:spacing w:val="-1"/>
          <w:w w:val="105"/>
        </w:rPr>
        <w:t> </w:t>
      </w:r>
      <w:r>
        <w:rPr>
          <w:w w:val="105"/>
        </w:rPr>
        <w:t>continuations, divisions, and reissues of, and applications for, any of the rights referred to in sub-clauses (i) through (v) above.</w:t>
      </w:r>
    </w:p>
    <w:p>
      <w:pPr>
        <w:pStyle w:val="BodyText"/>
        <w:spacing w:after="0" w:line="278" w:lineRule="auto"/>
        <w:jc w:val="both"/>
        <w:sectPr>
          <w:headerReference w:type="default" r:id="rId7"/>
          <w:footerReference w:type="default" r:id="rId8"/>
          <w:pgSz w:w="11900" w:h="16840"/>
          <w:pgMar w:header="1005" w:footer="4431" w:top="1560" w:bottom="462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0"/>
        <w:jc w:val="both"/>
      </w:pPr>
      <w:r>
        <w:rPr>
          <w:w w:val="105"/>
        </w:rPr>
        <w:t>“</w:t>
      </w:r>
      <w:r>
        <w:rPr>
          <w:w w:val="105"/>
          <w:u w:val="single"/>
        </w:rPr>
        <w:t>Lead Time</w:t>
      </w:r>
      <w:r>
        <w:rPr>
          <w:w w:val="105"/>
        </w:rPr>
        <w:t>” means the minimum amount of time, as specified for each Miltenyi Product in</w:t>
      </w:r>
      <w:r>
        <w:rPr>
          <w:spacing w:val="40"/>
          <w:w w:val="105"/>
        </w:rPr>
        <w:t> </w:t>
      </w:r>
      <w:r>
        <w:rPr>
          <w:w w:val="105"/>
          <w:u w:val="single"/>
        </w:rPr>
        <w:t>Exhibit B</w:t>
      </w:r>
      <w:r>
        <w:rPr>
          <w:w w:val="105"/>
        </w:rPr>
        <w:t> hereto, between the date an applicable Purchase Order (as defined below) for Miltenyi Product is received by Miltenyi and the requested date of Delivery.</w:t>
      </w:r>
    </w:p>
    <w:p>
      <w:pPr>
        <w:pStyle w:val="BodyText"/>
        <w:spacing w:before="7"/>
      </w:pPr>
    </w:p>
    <w:p>
      <w:pPr>
        <w:pStyle w:val="BodyText"/>
        <w:spacing w:line="278" w:lineRule="auto"/>
        <w:ind w:left="8" w:right="138"/>
        <w:jc w:val="both"/>
      </w:pPr>
      <w:r>
        <w:rPr>
          <w:w w:val="105"/>
        </w:rPr>
        <w:t>“</w:t>
      </w:r>
      <w:r>
        <w:rPr>
          <w:w w:val="105"/>
          <w:u w:val="single"/>
        </w:rPr>
        <w:t>Licensee</w:t>
      </w:r>
      <w:r>
        <w:rPr>
          <w:w w:val="105"/>
        </w:rPr>
        <w:t>” means any Bellicum associated Third Party that has rights by way of license, sublicense, collaboration or otherwise to</w:t>
      </w:r>
      <w:r>
        <w:rPr>
          <w:spacing w:val="40"/>
          <w:w w:val="105"/>
        </w:rPr>
        <w:t> </w:t>
      </w:r>
      <w:r>
        <w:rPr>
          <w:w w:val="105"/>
        </w:rPr>
        <w:t>research, have researched, develop, have developed, make, have made, use, have used, sell, offer for sale, import, have imported, export, have</w:t>
      </w:r>
      <w:r>
        <w:rPr>
          <w:spacing w:val="-3"/>
          <w:w w:val="105"/>
        </w:rPr>
        <w:t> </w:t>
      </w:r>
      <w:r>
        <w:rPr>
          <w:w w:val="105"/>
        </w:rPr>
        <w:t>exported,</w:t>
      </w:r>
      <w:r>
        <w:rPr>
          <w:spacing w:val="-2"/>
          <w:w w:val="105"/>
        </w:rPr>
        <w:t> </w:t>
      </w:r>
      <w:r>
        <w:rPr>
          <w:w w:val="105"/>
        </w:rPr>
        <w:t>or</w:t>
      </w:r>
      <w:r>
        <w:rPr>
          <w:spacing w:val="-2"/>
          <w:w w:val="105"/>
        </w:rPr>
        <w:t> </w:t>
      </w:r>
      <w:r>
        <w:rPr>
          <w:w w:val="105"/>
        </w:rPr>
        <w:t>otherwise</w:t>
      </w:r>
      <w:r>
        <w:rPr>
          <w:spacing w:val="-3"/>
          <w:w w:val="105"/>
        </w:rPr>
        <w:t> </w:t>
      </w:r>
      <w:r>
        <w:rPr>
          <w:w w:val="105"/>
        </w:rPr>
        <w:t>commercialize</w:t>
      </w:r>
      <w:r>
        <w:rPr>
          <w:spacing w:val="-3"/>
          <w:w w:val="105"/>
        </w:rPr>
        <w:t> </w:t>
      </w:r>
      <w:r>
        <w:rPr>
          <w:w w:val="105"/>
        </w:rPr>
        <w:t>any</w:t>
      </w:r>
      <w:r>
        <w:rPr>
          <w:spacing w:val="-2"/>
          <w:w w:val="105"/>
        </w:rPr>
        <w:t> </w:t>
      </w:r>
      <w:r>
        <w:rPr>
          <w:w w:val="105"/>
        </w:rPr>
        <w:t>Bellicum</w:t>
      </w:r>
      <w:r>
        <w:rPr>
          <w:spacing w:val="-3"/>
          <w:w w:val="105"/>
        </w:rPr>
        <w:t> </w:t>
      </w:r>
      <w:r>
        <w:rPr>
          <w:w w:val="105"/>
        </w:rPr>
        <w:t>Product,</w:t>
      </w:r>
      <w:r>
        <w:rPr>
          <w:spacing w:val="-2"/>
          <w:w w:val="105"/>
        </w:rPr>
        <w:t> </w:t>
      </w:r>
      <w:r>
        <w:rPr>
          <w:w w:val="105"/>
        </w:rPr>
        <w:t>as</w:t>
      </w:r>
      <w:r>
        <w:rPr>
          <w:spacing w:val="-2"/>
          <w:w w:val="105"/>
        </w:rPr>
        <w:t> </w:t>
      </w:r>
      <w:r>
        <w:rPr>
          <w:w w:val="105"/>
        </w:rPr>
        <w:t>described</w:t>
      </w:r>
      <w:r>
        <w:rPr>
          <w:spacing w:val="-2"/>
          <w:w w:val="105"/>
        </w:rPr>
        <w:t> </w:t>
      </w:r>
      <w:r>
        <w:rPr>
          <w:w w:val="105"/>
        </w:rPr>
        <w:t>in</w:t>
      </w:r>
      <w:r>
        <w:rPr>
          <w:spacing w:val="-2"/>
          <w:w w:val="105"/>
        </w:rPr>
        <w:t> </w:t>
      </w:r>
      <w:r>
        <w:rPr>
          <w:w w:val="105"/>
        </w:rPr>
        <w:t>the</w:t>
      </w:r>
      <w:r>
        <w:rPr>
          <w:spacing w:val="-3"/>
          <w:w w:val="105"/>
        </w:rPr>
        <w:t> </w:t>
      </w:r>
      <w:r>
        <w:rPr>
          <w:w w:val="105"/>
        </w:rPr>
        <w:t>Bellicum</w:t>
      </w:r>
      <w:r>
        <w:rPr>
          <w:spacing w:val="-3"/>
          <w:w w:val="105"/>
        </w:rPr>
        <w:t> </w:t>
      </w:r>
      <w:r>
        <w:rPr>
          <w:w w:val="105"/>
        </w:rPr>
        <w:t>Product</w:t>
      </w:r>
      <w:r>
        <w:rPr>
          <w:spacing w:val="-3"/>
          <w:w w:val="105"/>
        </w:rPr>
        <w:t> </w:t>
      </w:r>
      <w:r>
        <w:rPr>
          <w:w w:val="105"/>
        </w:rPr>
        <w:t>specific</w:t>
      </w:r>
      <w:r>
        <w:rPr>
          <w:spacing w:val="-3"/>
          <w:w w:val="105"/>
        </w:rPr>
        <w:t> </w:t>
      </w:r>
      <w:r>
        <w:rPr>
          <w:w w:val="105"/>
        </w:rPr>
        <w:t>Module</w:t>
      </w:r>
      <w:r>
        <w:rPr>
          <w:spacing w:val="-3"/>
          <w:w w:val="105"/>
        </w:rPr>
        <w:t> </w:t>
      </w:r>
      <w:r>
        <w:rPr>
          <w:w w:val="105"/>
        </w:rPr>
        <w:t>attached</w:t>
      </w:r>
      <w:r>
        <w:rPr>
          <w:spacing w:val="-2"/>
          <w:w w:val="105"/>
        </w:rPr>
        <w:t> </w:t>
      </w:r>
      <w:r>
        <w:rPr>
          <w:w w:val="105"/>
        </w:rPr>
        <w:t>hereto</w:t>
      </w:r>
      <w:r>
        <w:rPr>
          <w:spacing w:val="-2"/>
          <w:w w:val="105"/>
        </w:rPr>
        <w:t> </w:t>
      </w:r>
      <w:r>
        <w:rPr>
          <w:w w:val="105"/>
        </w:rPr>
        <w:t>as such Bellicum Product specific Module may be amended from time to time by written notification of Bellicum to Miltenyi to add or remove a Licensee.</w:t>
      </w:r>
    </w:p>
    <w:p>
      <w:pPr>
        <w:pStyle w:val="BodyText"/>
        <w:spacing w:before="9"/>
      </w:pPr>
    </w:p>
    <w:p>
      <w:pPr>
        <w:pStyle w:val="BodyText"/>
        <w:spacing w:line="278" w:lineRule="auto"/>
        <w:ind w:left="8" w:right="140"/>
        <w:jc w:val="both"/>
      </w:pPr>
      <w:r>
        <w:rPr>
          <w:w w:val="105"/>
        </w:rPr>
        <w:t>“</w:t>
      </w:r>
      <w:r>
        <w:rPr>
          <w:w w:val="105"/>
          <w:u w:val="single"/>
        </w:rPr>
        <w:t>Master</w:t>
      </w:r>
      <w:r>
        <w:rPr>
          <w:spacing w:val="-8"/>
          <w:w w:val="105"/>
          <w:u w:val="single"/>
        </w:rPr>
        <w:t> </w:t>
      </w:r>
      <w:r>
        <w:rPr>
          <w:w w:val="105"/>
          <w:u w:val="single"/>
        </w:rPr>
        <w:t>File</w:t>
      </w:r>
      <w:r>
        <w:rPr>
          <w:w w:val="105"/>
        </w:rPr>
        <w:t>”</w:t>
      </w:r>
      <w:r>
        <w:rPr>
          <w:spacing w:val="-5"/>
          <w:w w:val="105"/>
        </w:rPr>
        <w:t> </w:t>
      </w:r>
      <w:r>
        <w:rPr>
          <w:w w:val="105"/>
        </w:rPr>
        <w:t>means</w:t>
      </w:r>
      <w:r>
        <w:rPr>
          <w:spacing w:val="-5"/>
          <w:w w:val="105"/>
        </w:rPr>
        <w:t> </w:t>
      </w:r>
      <w:r>
        <w:rPr>
          <w:w w:val="105"/>
        </w:rPr>
        <w:t>any</w:t>
      </w:r>
      <w:r>
        <w:rPr>
          <w:spacing w:val="-5"/>
          <w:w w:val="105"/>
        </w:rPr>
        <w:t> </w:t>
      </w:r>
      <w:r>
        <w:rPr>
          <w:w w:val="105"/>
        </w:rPr>
        <w:t>Type</w:t>
      </w:r>
      <w:r>
        <w:rPr>
          <w:spacing w:val="-5"/>
          <w:w w:val="105"/>
        </w:rPr>
        <w:t> </w:t>
      </w:r>
      <w:r>
        <w:rPr>
          <w:w w:val="105"/>
        </w:rPr>
        <w:t>II</w:t>
      </w:r>
      <w:r>
        <w:rPr>
          <w:spacing w:val="-5"/>
          <w:w w:val="105"/>
        </w:rPr>
        <w:t> </w:t>
      </w:r>
      <w:r>
        <w:rPr>
          <w:w w:val="105"/>
        </w:rPr>
        <w:t>Master</w:t>
      </w:r>
      <w:r>
        <w:rPr>
          <w:spacing w:val="-5"/>
          <w:w w:val="105"/>
        </w:rPr>
        <w:t> </w:t>
      </w:r>
      <w:r>
        <w:rPr>
          <w:w w:val="105"/>
        </w:rPr>
        <w:t>File,</w:t>
      </w:r>
      <w:r>
        <w:rPr>
          <w:spacing w:val="-5"/>
          <w:w w:val="105"/>
        </w:rPr>
        <w:t> </w:t>
      </w:r>
      <w:r>
        <w:rPr>
          <w:w w:val="105"/>
        </w:rPr>
        <w:t>Medical</w:t>
      </w:r>
      <w:r>
        <w:rPr>
          <w:spacing w:val="-5"/>
          <w:w w:val="105"/>
        </w:rPr>
        <w:t> </w:t>
      </w:r>
      <w:r>
        <w:rPr>
          <w:w w:val="105"/>
        </w:rPr>
        <w:t>Device</w:t>
      </w:r>
      <w:r>
        <w:rPr>
          <w:spacing w:val="-5"/>
          <w:w w:val="105"/>
        </w:rPr>
        <w:t> </w:t>
      </w:r>
      <w:r>
        <w:rPr>
          <w:w w:val="105"/>
        </w:rPr>
        <w:t>Master</w:t>
      </w:r>
      <w:r>
        <w:rPr>
          <w:spacing w:val="-5"/>
          <w:w w:val="105"/>
        </w:rPr>
        <w:t> </w:t>
      </w:r>
      <w:r>
        <w:rPr>
          <w:w w:val="105"/>
        </w:rPr>
        <w:t>File,</w:t>
      </w:r>
      <w:r>
        <w:rPr>
          <w:spacing w:val="-5"/>
          <w:w w:val="105"/>
        </w:rPr>
        <w:t> </w:t>
      </w:r>
      <w:r>
        <w:rPr>
          <w:w w:val="105"/>
        </w:rPr>
        <w:t>or</w:t>
      </w:r>
      <w:r>
        <w:rPr>
          <w:spacing w:val="-5"/>
          <w:w w:val="105"/>
        </w:rPr>
        <w:t> </w:t>
      </w:r>
      <w:r>
        <w:rPr>
          <w:w w:val="105"/>
        </w:rPr>
        <w:t>regulatory</w:t>
      </w:r>
      <w:r>
        <w:rPr>
          <w:spacing w:val="-5"/>
          <w:w w:val="105"/>
        </w:rPr>
        <w:t> </w:t>
      </w:r>
      <w:r>
        <w:rPr>
          <w:w w:val="105"/>
        </w:rPr>
        <w:t>support</w:t>
      </w:r>
      <w:r>
        <w:rPr>
          <w:spacing w:val="-5"/>
          <w:w w:val="105"/>
        </w:rPr>
        <w:t> </w:t>
      </w:r>
      <w:r>
        <w:rPr>
          <w:w w:val="105"/>
        </w:rPr>
        <w:t>file</w:t>
      </w:r>
      <w:r>
        <w:rPr>
          <w:spacing w:val="-5"/>
          <w:w w:val="105"/>
        </w:rPr>
        <w:t> </w:t>
      </w:r>
      <w:r>
        <w:rPr>
          <w:w w:val="105"/>
        </w:rPr>
        <w:t>or</w:t>
      </w:r>
      <w:r>
        <w:rPr>
          <w:spacing w:val="-5"/>
          <w:w w:val="105"/>
        </w:rPr>
        <w:t> </w:t>
      </w:r>
      <w:r>
        <w:rPr>
          <w:w w:val="105"/>
        </w:rPr>
        <w:t>other</w:t>
      </w:r>
      <w:r>
        <w:rPr>
          <w:spacing w:val="-5"/>
          <w:w w:val="105"/>
        </w:rPr>
        <w:t> </w:t>
      </w:r>
      <w:r>
        <w:rPr>
          <w:w w:val="105"/>
        </w:rPr>
        <w:t>equivalent</w:t>
      </w:r>
      <w:r>
        <w:rPr>
          <w:spacing w:val="-5"/>
          <w:w w:val="105"/>
        </w:rPr>
        <w:t> </w:t>
      </w:r>
      <w:r>
        <w:rPr>
          <w:w w:val="105"/>
        </w:rPr>
        <w:t>document,</w:t>
      </w:r>
      <w:r>
        <w:rPr>
          <w:spacing w:val="-5"/>
          <w:w w:val="105"/>
        </w:rPr>
        <w:t> </w:t>
      </w:r>
      <w:r>
        <w:rPr>
          <w:w w:val="105"/>
        </w:rPr>
        <w:t>filed</w:t>
      </w:r>
      <w:r>
        <w:rPr>
          <w:spacing w:val="-5"/>
          <w:w w:val="105"/>
        </w:rPr>
        <w:t> </w:t>
      </w:r>
      <w:r>
        <w:rPr>
          <w:w w:val="105"/>
        </w:rPr>
        <w:t>by or on behalf of Miltenyi, as of the Effective Date or during the Term, with the FDA, EMA and/or any other applicable Regulatory Authority that accepts such Master Files for any Miltenyi Products and/or any component thereof and/or any products used in connection therewith, as applicable, and in each case any amendment thereto.</w:t>
      </w:r>
    </w:p>
    <w:p>
      <w:pPr>
        <w:pStyle w:val="BodyText"/>
        <w:spacing w:before="8"/>
      </w:pPr>
    </w:p>
    <w:p>
      <w:pPr>
        <w:pStyle w:val="BodyText"/>
        <w:spacing w:line="278" w:lineRule="auto"/>
        <w:ind w:left="8" w:right="144"/>
        <w:jc w:val="both"/>
      </w:pPr>
      <w:r>
        <w:rPr>
          <w:w w:val="105"/>
        </w:rPr>
        <w:t>“</w:t>
      </w:r>
      <w:r>
        <w:rPr>
          <w:w w:val="105"/>
          <w:u w:val="single"/>
        </w:rPr>
        <w:t>Material</w:t>
      </w:r>
      <w:r>
        <w:rPr>
          <w:spacing w:val="-8"/>
          <w:w w:val="105"/>
          <w:u w:val="single"/>
        </w:rPr>
        <w:t> </w:t>
      </w:r>
      <w:r>
        <w:rPr>
          <w:w w:val="105"/>
          <w:u w:val="single"/>
        </w:rPr>
        <w:t>Change</w:t>
      </w:r>
      <w:r>
        <w:rPr>
          <w:w w:val="105"/>
        </w:rPr>
        <w:t>” means any change to Agreed Standards, Product Specifications, critical raw materials, sources of critical raw materials and/or primary packaging of a Miltenyi Product that, to the extent reasonably foreseeable, could have potential adverse impact on the safety, quality, and/or performance or could otherwise materially alter the properties of a Miltenyi Product.</w:t>
      </w:r>
    </w:p>
    <w:p>
      <w:pPr>
        <w:pStyle w:val="BodyText"/>
        <w:spacing w:before="8"/>
      </w:pPr>
    </w:p>
    <w:p>
      <w:pPr>
        <w:pStyle w:val="BodyText"/>
        <w:spacing w:line="278" w:lineRule="auto"/>
        <w:ind w:left="8" w:right="139"/>
        <w:jc w:val="both"/>
      </w:pPr>
      <w:r>
        <w:rPr>
          <w:w w:val="105"/>
        </w:rPr>
        <w:t>“</w:t>
      </w:r>
      <w:r>
        <w:rPr>
          <w:w w:val="105"/>
          <w:u w:val="single"/>
        </w:rPr>
        <w:t>Miltenyi Competitor</w:t>
      </w:r>
      <w:r>
        <w:rPr>
          <w:w w:val="105"/>
        </w:rPr>
        <w:t>” means the commercial entities and their respective Affiliates as set forth in</w:t>
      </w:r>
      <w:r>
        <w:rPr>
          <w:spacing w:val="40"/>
          <w:w w:val="105"/>
        </w:rPr>
        <w:t> </w:t>
      </w:r>
      <w:r>
        <w:rPr>
          <w:w w:val="105"/>
          <w:u w:val="single"/>
        </w:rPr>
        <w:t>Exhibit G</w:t>
      </w:r>
      <w:r>
        <w:rPr>
          <w:w w:val="105"/>
        </w:rPr>
        <w:t> attached hereto as such </w:t>
      </w:r>
      <w:r>
        <w:rPr>
          <w:w w:val="105"/>
          <w:u w:val="single"/>
        </w:rPr>
        <w:t>Exhibit</w:t>
      </w:r>
      <w:r>
        <w:rPr>
          <w:spacing w:val="-7"/>
          <w:w w:val="105"/>
          <w:u w:val="single"/>
        </w:rPr>
        <w:t> </w:t>
      </w:r>
      <w:r>
        <w:rPr>
          <w:w w:val="105"/>
          <w:u w:val="single"/>
        </w:rPr>
        <w:t>G</w:t>
      </w:r>
      <w:r>
        <w:rPr>
          <w:w w:val="105"/>
        </w:rPr>
        <w:t> may be amended from time to time by written notification of Miltenyi to Bellicum of any proposal to add or remove a Miltenyi Competitior, which addition or removal shall be mutually agreed by the Parties after good faith discussion of such proposal.</w:t>
      </w:r>
    </w:p>
    <w:p>
      <w:pPr>
        <w:pStyle w:val="BodyText"/>
        <w:spacing w:before="8"/>
      </w:pPr>
    </w:p>
    <w:p>
      <w:pPr>
        <w:pStyle w:val="BodyText"/>
        <w:spacing w:line="278" w:lineRule="auto"/>
        <w:ind w:left="8" w:right="145"/>
        <w:jc w:val="both"/>
      </w:pPr>
      <w:r>
        <w:rPr>
          <w:w w:val="105"/>
        </w:rPr>
        <w:t>“</w:t>
      </w:r>
      <w:r>
        <w:rPr>
          <w:w w:val="105"/>
          <w:u w:val="single"/>
        </w:rPr>
        <w:t>Miltenyi</w:t>
      </w:r>
      <w:r>
        <w:rPr>
          <w:spacing w:val="-1"/>
          <w:w w:val="105"/>
          <w:u w:val="single"/>
        </w:rPr>
        <w:t> </w:t>
      </w:r>
      <w:r>
        <w:rPr>
          <w:w w:val="105"/>
          <w:u w:val="single"/>
        </w:rPr>
        <w:t>Products</w:t>
      </w:r>
      <w:r>
        <w:rPr>
          <w:w w:val="105"/>
        </w:rPr>
        <w:t>” means the products listed from time to time on </w:t>
      </w:r>
      <w:r>
        <w:rPr>
          <w:w w:val="105"/>
          <w:u w:val="single"/>
        </w:rPr>
        <w:t>Exhibit</w:t>
      </w:r>
      <w:r>
        <w:rPr>
          <w:spacing w:val="-9"/>
          <w:w w:val="105"/>
          <w:u w:val="single"/>
        </w:rPr>
        <w:t> </w:t>
      </w:r>
      <w:r>
        <w:rPr>
          <w:w w:val="105"/>
          <w:u w:val="single"/>
        </w:rPr>
        <w:t>B</w:t>
      </w:r>
      <w:r>
        <w:rPr>
          <w:w w:val="105"/>
        </w:rPr>
        <w:t> attached hereto, and “Miltenyi Product” means any one of them. As used herein, Miltenyi Products include “Clinical Grade Products” and “Research Grade Products”.</w:t>
      </w:r>
    </w:p>
    <w:p>
      <w:pPr>
        <w:pStyle w:val="BodyText"/>
        <w:spacing w:before="8"/>
      </w:pPr>
    </w:p>
    <w:p>
      <w:pPr>
        <w:pStyle w:val="BodyText"/>
        <w:ind w:left="8"/>
        <w:jc w:val="both"/>
      </w:pPr>
      <w:r>
        <w:rPr/>
        <w:t>“</w:t>
      </w:r>
      <w:r>
        <w:rPr>
          <w:u w:val="single"/>
        </w:rPr>
        <w:t>Miltenyi</w:t>
      </w:r>
      <w:r>
        <w:rPr>
          <w:spacing w:val="7"/>
          <w:u w:val="single"/>
        </w:rPr>
        <w:t> </w:t>
      </w:r>
      <w:r>
        <w:rPr>
          <w:u w:val="single"/>
        </w:rPr>
        <w:t>Product</w:t>
      </w:r>
      <w:r>
        <w:rPr>
          <w:spacing w:val="7"/>
          <w:u w:val="single"/>
        </w:rPr>
        <w:t> </w:t>
      </w:r>
      <w:r>
        <w:rPr>
          <w:u w:val="single"/>
        </w:rPr>
        <w:t>Warranty</w:t>
      </w:r>
      <w:r>
        <w:rPr/>
        <w:t>”</w:t>
      </w:r>
      <w:r>
        <w:rPr>
          <w:spacing w:val="10"/>
        </w:rPr>
        <w:t> </w:t>
      </w:r>
      <w:r>
        <w:rPr/>
        <w:t>shall</w:t>
      </w:r>
      <w:r>
        <w:rPr>
          <w:spacing w:val="9"/>
        </w:rPr>
        <w:t> </w:t>
      </w:r>
      <w:r>
        <w:rPr/>
        <w:t>have</w:t>
      </w:r>
      <w:r>
        <w:rPr>
          <w:spacing w:val="10"/>
        </w:rPr>
        <w:t> </w:t>
      </w:r>
      <w:r>
        <w:rPr/>
        <w:t>the</w:t>
      </w:r>
      <w:r>
        <w:rPr>
          <w:spacing w:val="10"/>
        </w:rPr>
        <w:t> </w:t>
      </w:r>
      <w:r>
        <w:rPr/>
        <w:t>meaning</w:t>
      </w:r>
      <w:r>
        <w:rPr>
          <w:spacing w:val="9"/>
        </w:rPr>
        <w:t> </w:t>
      </w:r>
      <w:r>
        <w:rPr/>
        <w:t>provided</w:t>
      </w:r>
      <w:r>
        <w:rPr>
          <w:spacing w:val="10"/>
        </w:rPr>
        <w:t> </w:t>
      </w:r>
      <w:r>
        <w:rPr/>
        <w:t>in</w:t>
      </w:r>
      <w:r>
        <w:rPr>
          <w:spacing w:val="10"/>
        </w:rPr>
        <w:t> </w:t>
      </w:r>
      <w:r>
        <w:rPr/>
        <w:t>Section</w:t>
      </w:r>
      <w:r>
        <w:rPr>
          <w:spacing w:val="9"/>
        </w:rPr>
        <w:t> </w:t>
      </w:r>
      <w:r>
        <w:rPr>
          <w:spacing w:val="-2"/>
        </w:rPr>
        <w:t>11.1.</w:t>
      </w:r>
    </w:p>
    <w:p>
      <w:pPr>
        <w:pStyle w:val="BodyText"/>
        <w:spacing w:before="38"/>
      </w:pPr>
    </w:p>
    <w:p>
      <w:pPr>
        <w:pStyle w:val="BodyText"/>
        <w:spacing w:line="268" w:lineRule="auto"/>
        <w:ind w:left="8" w:right="141"/>
        <w:jc w:val="both"/>
      </w:pPr>
      <w:r>
        <w:rPr>
          <w:w w:val="105"/>
        </w:rPr>
        <w:t>“</w:t>
      </w:r>
      <w:r>
        <w:rPr>
          <w:w w:val="105"/>
          <w:u w:val="single"/>
        </w:rPr>
        <w:t>Miltenyi</w:t>
      </w:r>
      <w:r>
        <w:rPr>
          <w:spacing w:val="-7"/>
          <w:w w:val="105"/>
          <w:u w:val="single"/>
        </w:rPr>
        <w:t> </w:t>
      </w:r>
      <w:r>
        <w:rPr>
          <w:w w:val="105"/>
          <w:u w:val="single"/>
        </w:rPr>
        <w:t>Technology</w:t>
      </w:r>
      <w:r>
        <w:rPr>
          <w:w w:val="105"/>
        </w:rPr>
        <w:t>” means all Technology and Intellectual Property Rights currently in the possession of or controlled by Miltenyi, or conceived, developed or reduced to practice before or after the Effective Date by Miltenyi, relating to the research and development, manufacturing, registration for marketing, handling, use, or sale of a Miltenyi Product (e.g., instruments, columns, antibodies, antibody reagents, tubing sets, and buffers).</w:t>
      </w:r>
      <w:r>
        <w:rPr>
          <w:spacing w:val="-4"/>
          <w:w w:val="105"/>
        </w:rPr>
        <w:t> </w:t>
      </w:r>
      <w:r>
        <w:rPr>
          <w:w w:val="105"/>
        </w:rPr>
        <w:t>The</w:t>
      </w:r>
      <w:r>
        <w:rPr>
          <w:spacing w:val="-7"/>
          <w:w w:val="105"/>
        </w:rPr>
        <w:t> </w:t>
      </w:r>
      <w:r>
        <w:rPr>
          <w:w w:val="105"/>
        </w:rPr>
        <w:t>term</w:t>
      </w:r>
      <w:r>
        <w:rPr>
          <w:spacing w:val="-7"/>
          <w:w w:val="105"/>
        </w:rPr>
        <w:t> </w:t>
      </w:r>
      <w:r>
        <w:rPr>
          <w:w w:val="105"/>
        </w:rPr>
        <w:t>“Miltenyi</w:t>
      </w:r>
      <w:r>
        <w:rPr>
          <w:spacing w:val="-7"/>
          <w:w w:val="105"/>
        </w:rPr>
        <w:t> </w:t>
      </w:r>
      <w:r>
        <w:rPr>
          <w:w w:val="105"/>
        </w:rPr>
        <w:t>Technology”</w:t>
      </w:r>
      <w:r>
        <w:rPr>
          <w:spacing w:val="-7"/>
          <w:w w:val="105"/>
        </w:rPr>
        <w:t> </w:t>
      </w:r>
      <w:r>
        <w:rPr>
          <w:w w:val="105"/>
        </w:rPr>
        <w:t>includes</w:t>
      </w:r>
      <w:r>
        <w:rPr>
          <w:spacing w:val="-7"/>
          <w:w w:val="105"/>
        </w:rPr>
        <w:t> </w:t>
      </w:r>
      <w:r>
        <w:rPr>
          <w:w w:val="105"/>
        </w:rPr>
        <w:t>the</w:t>
      </w:r>
      <w:r>
        <w:rPr>
          <w:spacing w:val="-7"/>
          <w:w w:val="105"/>
        </w:rPr>
        <w:t> </w:t>
      </w:r>
      <w:r>
        <w:rPr>
          <w:w w:val="105"/>
        </w:rPr>
        <w:t>CliniMACS</w:t>
      </w:r>
      <w:r>
        <w:rPr>
          <w:w w:val="105"/>
          <w:position w:val="4"/>
          <w:sz w:val="15"/>
        </w:rPr>
        <w:t>®</w:t>
      </w:r>
      <w:r>
        <w:rPr>
          <w:spacing w:val="-2"/>
          <w:w w:val="105"/>
          <w:position w:val="4"/>
          <w:sz w:val="15"/>
        </w:rPr>
        <w:t> </w:t>
      </w:r>
      <w:r>
        <w:rPr>
          <w:w w:val="105"/>
        </w:rPr>
        <w:t>System,</w:t>
      </w:r>
      <w:r>
        <w:rPr>
          <w:spacing w:val="-7"/>
          <w:w w:val="105"/>
        </w:rPr>
        <w:t> </w:t>
      </w:r>
      <w:r>
        <w:rPr>
          <w:w w:val="105"/>
        </w:rPr>
        <w:t>CliniMACS</w:t>
      </w:r>
      <w:r>
        <w:rPr>
          <w:w w:val="105"/>
          <w:position w:val="4"/>
          <w:sz w:val="15"/>
        </w:rPr>
        <w:t>® </w:t>
      </w:r>
      <w:r>
        <w:rPr>
          <w:w w:val="105"/>
        </w:rPr>
        <w:t>Prodigy System, the MACS</w:t>
      </w:r>
      <w:r>
        <w:rPr>
          <w:w w:val="105"/>
          <w:position w:val="4"/>
          <w:sz w:val="15"/>
        </w:rPr>
        <w:t>®</w:t>
      </w:r>
      <w:r>
        <w:rPr>
          <w:spacing w:val="-3"/>
          <w:w w:val="105"/>
          <w:position w:val="4"/>
          <w:sz w:val="15"/>
        </w:rPr>
        <w:t> </w:t>
      </w:r>
      <w:r>
        <w:rPr>
          <w:w w:val="105"/>
        </w:rPr>
        <w:t>Technology,</w:t>
      </w:r>
      <w:r>
        <w:rPr>
          <w:spacing w:val="-6"/>
          <w:w w:val="105"/>
        </w:rPr>
        <w:t> </w:t>
      </w:r>
      <w:r>
        <w:rPr>
          <w:w w:val="105"/>
        </w:rPr>
        <w:t>and</w:t>
      </w:r>
      <w:r>
        <w:rPr>
          <w:spacing w:val="-6"/>
          <w:w w:val="105"/>
        </w:rPr>
        <w:t> </w:t>
      </w:r>
      <w:r>
        <w:rPr>
          <w:w w:val="105"/>
        </w:rPr>
        <w:t>any</w:t>
      </w:r>
      <w:r>
        <w:rPr>
          <w:spacing w:val="-6"/>
          <w:w w:val="105"/>
        </w:rPr>
        <w:t> </w:t>
      </w:r>
      <w:r>
        <w:rPr>
          <w:w w:val="105"/>
        </w:rPr>
        <w:t>other</w:t>
      </w:r>
      <w:r>
        <w:rPr>
          <w:spacing w:val="-6"/>
          <w:w w:val="105"/>
        </w:rPr>
        <w:t> </w:t>
      </w:r>
      <w:r>
        <w:rPr>
          <w:w w:val="105"/>
        </w:rPr>
        <w:t>proprietary</w:t>
      </w:r>
      <w:r>
        <w:rPr>
          <w:spacing w:val="-6"/>
          <w:w w:val="105"/>
        </w:rPr>
        <w:t> </w:t>
      </w:r>
      <w:r>
        <w:rPr>
          <w:w w:val="105"/>
        </w:rPr>
        <w:t>materials</w:t>
      </w:r>
      <w:r>
        <w:rPr>
          <w:spacing w:val="-6"/>
          <w:w w:val="105"/>
        </w:rPr>
        <w:t> </w:t>
      </w:r>
      <w:r>
        <w:rPr>
          <w:w w:val="105"/>
        </w:rPr>
        <w:t>and</w:t>
      </w:r>
      <w:r>
        <w:rPr>
          <w:spacing w:val="-6"/>
          <w:w w:val="105"/>
        </w:rPr>
        <w:t> </w:t>
      </w:r>
      <w:r>
        <w:rPr>
          <w:w w:val="105"/>
        </w:rPr>
        <w:t>methods</w:t>
      </w:r>
      <w:r>
        <w:rPr>
          <w:spacing w:val="-6"/>
          <w:w w:val="105"/>
        </w:rPr>
        <w:t> </w:t>
      </w:r>
      <w:r>
        <w:rPr>
          <w:w w:val="105"/>
        </w:rPr>
        <w:t>useful</w:t>
      </w:r>
      <w:r>
        <w:rPr>
          <w:spacing w:val="-6"/>
          <w:w w:val="105"/>
        </w:rPr>
        <w:t> </w:t>
      </w:r>
      <w:r>
        <w:rPr>
          <w:w w:val="105"/>
        </w:rPr>
        <w:t>for</w:t>
      </w:r>
      <w:r>
        <w:rPr>
          <w:spacing w:val="-6"/>
          <w:w w:val="105"/>
        </w:rPr>
        <w:t> </w:t>
      </w:r>
      <w:r>
        <w:rPr>
          <w:w w:val="105"/>
        </w:rPr>
        <w:t>the</w:t>
      </w:r>
      <w:r>
        <w:rPr>
          <w:spacing w:val="-6"/>
          <w:w w:val="105"/>
        </w:rPr>
        <w:t> </w:t>
      </w:r>
      <w:r>
        <w:rPr>
          <w:w w:val="105"/>
        </w:rPr>
        <w:t>selection,</w:t>
      </w:r>
      <w:r>
        <w:rPr>
          <w:spacing w:val="-6"/>
          <w:w w:val="105"/>
        </w:rPr>
        <w:t> </w:t>
      </w:r>
      <w:r>
        <w:rPr>
          <w:w w:val="105"/>
        </w:rPr>
        <w:t>activation,</w:t>
      </w:r>
      <w:r>
        <w:rPr>
          <w:spacing w:val="-6"/>
          <w:w w:val="105"/>
        </w:rPr>
        <w:t> </w:t>
      </w:r>
      <w:r>
        <w:rPr>
          <w:w w:val="105"/>
        </w:rPr>
        <w:t>purification,</w:t>
      </w:r>
      <w:r>
        <w:rPr>
          <w:spacing w:val="-6"/>
          <w:w w:val="105"/>
        </w:rPr>
        <w:t> </w:t>
      </w:r>
      <w:r>
        <w:rPr>
          <w:w w:val="105"/>
        </w:rPr>
        <w:t>cultivation,</w:t>
      </w:r>
      <w:r>
        <w:rPr>
          <w:spacing w:val="-6"/>
          <w:w w:val="105"/>
        </w:rPr>
        <w:t> </w:t>
      </w:r>
      <w:r>
        <w:rPr>
          <w:w w:val="105"/>
        </w:rPr>
        <w:t>or</w:t>
      </w:r>
      <w:r>
        <w:rPr>
          <w:spacing w:val="-6"/>
          <w:w w:val="105"/>
        </w:rPr>
        <w:t> </w:t>
      </w:r>
      <w:r>
        <w:rPr>
          <w:w w:val="105"/>
        </w:rPr>
        <w:t>other kinds of processing, of cells or biological materials, or products utilizing any of the foregoing.</w:t>
      </w:r>
    </w:p>
    <w:p>
      <w:pPr>
        <w:pStyle w:val="BodyText"/>
        <w:spacing w:before="14"/>
      </w:pPr>
    </w:p>
    <w:p>
      <w:pPr>
        <w:pStyle w:val="BodyText"/>
        <w:spacing w:line="278" w:lineRule="auto"/>
        <w:ind w:left="8" w:right="143"/>
        <w:jc w:val="both"/>
      </w:pPr>
      <w:r>
        <w:rPr>
          <w:w w:val="105"/>
        </w:rPr>
        <w:t>“</w:t>
      </w:r>
      <w:r>
        <w:rPr>
          <w:w w:val="105"/>
          <w:u w:val="single"/>
        </w:rPr>
        <w:t>Module</w:t>
      </w:r>
      <w:r>
        <w:rPr>
          <w:w w:val="105"/>
        </w:rPr>
        <w:t>” means a written description, mutually agreed upon by the Parties, of one or more Bellicum Products or one or more Bellicum Program(s)</w:t>
      </w:r>
      <w:r>
        <w:rPr>
          <w:spacing w:val="-3"/>
          <w:w w:val="105"/>
        </w:rPr>
        <w:t> </w:t>
      </w:r>
      <w:r>
        <w:rPr>
          <w:w w:val="105"/>
        </w:rPr>
        <w:t>under</w:t>
      </w:r>
      <w:r>
        <w:rPr>
          <w:spacing w:val="-3"/>
          <w:w w:val="105"/>
        </w:rPr>
        <w:t> </w:t>
      </w:r>
      <w:r>
        <w:rPr>
          <w:w w:val="105"/>
        </w:rPr>
        <w:t>which</w:t>
      </w:r>
      <w:r>
        <w:rPr>
          <w:spacing w:val="-3"/>
          <w:w w:val="105"/>
        </w:rPr>
        <w:t> </w:t>
      </w:r>
      <w:r>
        <w:rPr>
          <w:w w:val="105"/>
        </w:rPr>
        <w:t>Miltenyi</w:t>
      </w:r>
      <w:r>
        <w:rPr>
          <w:spacing w:val="-4"/>
          <w:w w:val="105"/>
        </w:rPr>
        <w:t> </w:t>
      </w:r>
      <w:r>
        <w:rPr>
          <w:w w:val="105"/>
        </w:rPr>
        <w:t>agrees</w:t>
      </w:r>
      <w:r>
        <w:rPr>
          <w:spacing w:val="-3"/>
          <w:w w:val="105"/>
        </w:rPr>
        <w:t> </w:t>
      </w:r>
      <w:r>
        <w:rPr>
          <w:w w:val="105"/>
        </w:rPr>
        <w:t>to</w:t>
      </w:r>
      <w:r>
        <w:rPr>
          <w:spacing w:val="-3"/>
          <w:w w:val="105"/>
        </w:rPr>
        <w:t> </w:t>
      </w:r>
      <w:r>
        <w:rPr>
          <w:w w:val="105"/>
        </w:rPr>
        <w:t>supply</w:t>
      </w:r>
      <w:r>
        <w:rPr>
          <w:spacing w:val="-3"/>
          <w:w w:val="105"/>
        </w:rPr>
        <w:t> </w:t>
      </w:r>
      <w:r>
        <w:rPr>
          <w:w w:val="105"/>
        </w:rPr>
        <w:t>Miltenyi</w:t>
      </w:r>
      <w:r>
        <w:rPr>
          <w:spacing w:val="-4"/>
          <w:w w:val="105"/>
        </w:rPr>
        <w:t> </w:t>
      </w:r>
      <w:r>
        <w:rPr>
          <w:w w:val="105"/>
        </w:rPr>
        <w:t>Products</w:t>
      </w:r>
      <w:r>
        <w:rPr>
          <w:spacing w:val="-3"/>
          <w:w w:val="105"/>
        </w:rPr>
        <w:t> </w:t>
      </w:r>
      <w:r>
        <w:rPr>
          <w:w w:val="105"/>
        </w:rPr>
        <w:t>to</w:t>
      </w:r>
      <w:r>
        <w:rPr>
          <w:spacing w:val="-3"/>
          <w:w w:val="105"/>
        </w:rPr>
        <w:t> </w:t>
      </w:r>
      <w:r>
        <w:rPr>
          <w:w w:val="105"/>
        </w:rPr>
        <w:t>Bellicum</w:t>
      </w:r>
      <w:r>
        <w:rPr>
          <w:spacing w:val="-4"/>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as</w:t>
      </w:r>
      <w:r>
        <w:rPr>
          <w:spacing w:val="-3"/>
          <w:w w:val="105"/>
        </w:rPr>
        <w:t> </w:t>
      </w:r>
      <w:r>
        <w:rPr>
          <w:w w:val="105"/>
        </w:rPr>
        <w:t>specifically</w:t>
      </w:r>
      <w:r>
        <w:rPr>
          <w:spacing w:val="-3"/>
          <w:w w:val="105"/>
        </w:rPr>
        <w:t> </w:t>
      </w:r>
      <w:r>
        <w:rPr>
          <w:w w:val="105"/>
        </w:rPr>
        <w:t>applicable</w:t>
      </w:r>
      <w:r>
        <w:rPr>
          <w:spacing w:val="-4"/>
          <w:w w:val="105"/>
        </w:rPr>
        <w:t> </w:t>
      </w:r>
      <w:r>
        <w:rPr>
          <w:w w:val="105"/>
        </w:rPr>
        <w:t>for</w:t>
      </w:r>
      <w:r>
        <w:rPr>
          <w:spacing w:val="-3"/>
          <w:w w:val="105"/>
        </w:rPr>
        <w:t> </w:t>
      </w:r>
      <w:r>
        <w:rPr>
          <w:w w:val="105"/>
        </w:rPr>
        <w:t>such Bellicum Product(s) or such Bellicum Program(s). Each Module shall be agreed upon between the Parties on a Bellicum Product-by- Bellicum Product or Bellicum Program- by Bellicum-Program basis, as set forth in Section 1.4 and any amendment thereto.</w:t>
      </w:r>
    </w:p>
    <w:p>
      <w:pPr>
        <w:pStyle w:val="BodyText"/>
        <w:spacing w:before="8"/>
      </w:pPr>
    </w:p>
    <w:p>
      <w:pPr>
        <w:pStyle w:val="BodyText"/>
        <w:ind w:left="8"/>
        <w:jc w:val="both"/>
      </w:pPr>
      <w:r>
        <w:rPr/>
        <mc:AlternateContent>
          <mc:Choice Requires="wps">
            <w:drawing>
              <wp:anchor distT="0" distB="0" distL="0" distR="0" allowOverlap="1" layoutInCell="1" locked="0" behindDoc="0" simplePos="0" relativeHeight="15730176">
                <wp:simplePos x="0" y="0"/>
                <wp:positionH relativeFrom="page">
                  <wp:posOffset>635634</wp:posOffset>
                </wp:positionH>
                <wp:positionV relativeFrom="paragraph">
                  <wp:posOffset>622313</wp:posOffset>
                </wp:positionV>
                <wp:extent cx="6285230" cy="1651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285230" cy="16510"/>
                          <a:chExt cx="6285230" cy="16510"/>
                        </a:xfrm>
                      </wpg:grpSpPr>
                      <wps:wsp>
                        <wps:cNvPr id="23" name="Graphic 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 name="Graphic 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49.001068pt;width:494.9pt;height:1.3pt;mso-position-horizontal-relative:page;mso-position-vertical-relative:paragraph;z-index:15730176" id="docshapegroup22" coordorigin="1001,980" coordsize="9898,26">
                <v:rect style="position:absolute;left:1001;top:980;width:9898;height:13" id="docshape23" filled="true" fillcolor="#999999" stroked="false">
                  <v:fill type="solid"/>
                </v:rect>
                <v:rect style="position:absolute;left:1001;top:992;width:9898;height:13" id="docshape24" filled="true" fillcolor="#ededed" stroked="false">
                  <v:fill type="solid"/>
                </v:rect>
                <v:shape style="position:absolute;left:1001;top:980;width:13;height:26" id="docshape25" coordorigin="1001,980" coordsize="13,26" path="m1014,980l1001,980,1001,1005,1014,993,1014,980xe" filled="true" fillcolor="#999999" stroked="false">
                  <v:path arrowok="t"/>
                  <v:fill type="solid"/>
                </v:shape>
                <v:shape style="position:absolute;left:10886;top:980;width:13;height:26" id="docshape26" coordorigin="10886,980" coordsize="13,26" path="m10899,980l10886,993,10886,1005,10899,1005,10899,980xe" filled="true" fillcolor="#ededed" stroked="false">
                  <v:path arrowok="t"/>
                  <v:fill type="solid"/>
                </v:shape>
                <w10:wrap type="none"/>
              </v:group>
            </w:pict>
          </mc:Fallback>
        </mc:AlternateContent>
      </w:r>
      <w:r>
        <w:rPr>
          <w:w w:val="105"/>
        </w:rPr>
        <w:t>“</w:t>
      </w:r>
      <w:r>
        <w:rPr>
          <w:w w:val="105"/>
          <w:u w:val="single"/>
        </w:rPr>
        <w:t>Permitted</w:t>
      </w:r>
      <w:r>
        <w:rPr>
          <w:spacing w:val="-12"/>
          <w:w w:val="105"/>
          <w:u w:val="single"/>
        </w:rPr>
        <w:t> </w:t>
      </w:r>
      <w:r>
        <w:rPr>
          <w:w w:val="105"/>
          <w:u w:val="single"/>
        </w:rPr>
        <w:t>Use</w:t>
      </w:r>
      <w:r>
        <w:rPr>
          <w:w w:val="105"/>
        </w:rPr>
        <w:t>”</w:t>
      </w:r>
      <w:r>
        <w:rPr>
          <w:spacing w:val="-10"/>
          <w:w w:val="105"/>
        </w:rPr>
        <w:t> </w:t>
      </w:r>
      <w:r>
        <w:rPr>
          <w:w w:val="105"/>
        </w:rPr>
        <w:t>shall</w:t>
      </w:r>
      <w:r>
        <w:rPr>
          <w:spacing w:val="-10"/>
          <w:w w:val="105"/>
        </w:rPr>
        <w:t> </w:t>
      </w:r>
      <w:r>
        <w:rPr>
          <w:w w:val="105"/>
        </w:rPr>
        <w:t>have</w:t>
      </w:r>
      <w:r>
        <w:rPr>
          <w:spacing w:val="-11"/>
          <w:w w:val="105"/>
        </w:rPr>
        <w:t> </w:t>
      </w:r>
      <w:r>
        <w:rPr>
          <w:w w:val="105"/>
        </w:rPr>
        <w:t>the</w:t>
      </w:r>
      <w:r>
        <w:rPr>
          <w:spacing w:val="-10"/>
          <w:w w:val="105"/>
        </w:rPr>
        <w:t> </w:t>
      </w:r>
      <w:r>
        <w:rPr>
          <w:w w:val="105"/>
        </w:rPr>
        <w:t>meaning</w:t>
      </w:r>
      <w:r>
        <w:rPr>
          <w:spacing w:val="-10"/>
          <w:w w:val="105"/>
        </w:rPr>
        <w:t> </w:t>
      </w:r>
      <w:r>
        <w:rPr>
          <w:w w:val="105"/>
        </w:rPr>
        <w:t>provided</w:t>
      </w:r>
      <w:r>
        <w:rPr>
          <w:spacing w:val="-9"/>
          <w:w w:val="105"/>
        </w:rPr>
        <w:t> </w:t>
      </w:r>
      <w:r>
        <w:rPr>
          <w:w w:val="105"/>
        </w:rPr>
        <w:t>in</w:t>
      </w:r>
      <w:r>
        <w:rPr>
          <w:spacing w:val="-10"/>
          <w:w w:val="105"/>
        </w:rPr>
        <w:t> </w:t>
      </w:r>
      <w:r>
        <w:rPr>
          <w:w w:val="105"/>
        </w:rPr>
        <w:t>Section</w:t>
      </w:r>
      <w:r>
        <w:rPr>
          <w:spacing w:val="-10"/>
          <w:w w:val="105"/>
        </w:rPr>
        <w:t> </w:t>
      </w:r>
      <w:r>
        <w:rPr>
          <w:w w:val="105"/>
        </w:rPr>
        <w:t>2.2</w:t>
      </w:r>
      <w:r>
        <w:rPr>
          <w:spacing w:val="-9"/>
          <w:w w:val="105"/>
        </w:rPr>
        <w:t> </w:t>
      </w:r>
      <w:r>
        <w:rPr>
          <w:spacing w:val="-2"/>
          <w:w w:val="105"/>
        </w:rPr>
        <w:t>hereof.</w:t>
      </w:r>
    </w:p>
    <w:p>
      <w:pPr>
        <w:pStyle w:val="BodyText"/>
        <w:spacing w:after="0"/>
        <w:jc w:val="both"/>
        <w:sectPr>
          <w:headerReference w:type="default" r:id="rId9"/>
          <w:footerReference w:type="default" r:id="rId10"/>
          <w:pgSz w:w="11900" w:h="16840"/>
          <w:pgMar w:header="1005" w:footer="4772" w:top="1560" w:bottom="496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2"/>
        <w:jc w:val="both"/>
      </w:pPr>
      <w:r>
        <w:rPr>
          <w:w w:val="105"/>
        </w:rPr>
        <w:t>“</w:t>
      </w:r>
      <w:r>
        <w:rPr>
          <w:w w:val="105"/>
          <w:u w:val="single"/>
        </w:rPr>
        <w:t>Product Specifications</w:t>
      </w:r>
      <w:r>
        <w:rPr>
          <w:w w:val="105"/>
        </w:rPr>
        <w:t>” means the particulars as to composition, quality, safety, integrity, purity and other characteristics for a Miltenyi Product as published by Miltenyi from time to time, or as set forth in the applicable Quality Agreement entered into by the Parties in accordance with Section 3.2.</w:t>
      </w:r>
    </w:p>
    <w:p>
      <w:pPr>
        <w:pStyle w:val="BodyText"/>
        <w:spacing w:before="7"/>
      </w:pPr>
    </w:p>
    <w:p>
      <w:pPr>
        <w:pStyle w:val="BodyText"/>
        <w:spacing w:line="528" w:lineRule="auto" w:before="1"/>
        <w:ind w:left="8" w:right="5374"/>
        <w:jc w:val="both"/>
      </w:pPr>
      <w:r>
        <w:rPr>
          <w:w w:val="105"/>
        </w:rPr>
        <w:t>“</w:t>
      </w:r>
      <w:r>
        <w:rPr>
          <w:w w:val="105"/>
          <w:u w:val="single"/>
        </w:rPr>
        <w:t>Purchase Order</w:t>
      </w:r>
      <w:r>
        <w:rPr>
          <w:w w:val="105"/>
        </w:rPr>
        <w:t>”</w:t>
      </w:r>
      <w:r>
        <w:rPr>
          <w:spacing w:val="-4"/>
          <w:w w:val="105"/>
        </w:rPr>
        <w:t> </w:t>
      </w:r>
      <w:r>
        <w:rPr>
          <w:w w:val="105"/>
        </w:rPr>
        <w:t>shall</w:t>
      </w:r>
      <w:r>
        <w:rPr>
          <w:spacing w:val="-4"/>
          <w:w w:val="105"/>
        </w:rPr>
        <w:t> </w:t>
      </w:r>
      <w:r>
        <w:rPr>
          <w:w w:val="105"/>
        </w:rPr>
        <w:t>have</w:t>
      </w:r>
      <w:r>
        <w:rPr>
          <w:spacing w:val="-4"/>
          <w:w w:val="105"/>
        </w:rPr>
        <w:t> </w:t>
      </w:r>
      <w:r>
        <w:rPr>
          <w:w w:val="105"/>
        </w:rPr>
        <w:t>the</w:t>
      </w:r>
      <w:r>
        <w:rPr>
          <w:spacing w:val="-4"/>
          <w:w w:val="105"/>
        </w:rPr>
        <w:t> </w:t>
      </w:r>
      <w:r>
        <w:rPr>
          <w:w w:val="105"/>
        </w:rPr>
        <w:t>meaning</w:t>
      </w:r>
      <w:r>
        <w:rPr>
          <w:spacing w:val="-3"/>
          <w:w w:val="105"/>
        </w:rPr>
        <w:t> </w:t>
      </w:r>
      <w:r>
        <w:rPr>
          <w:w w:val="105"/>
        </w:rPr>
        <w:t>set</w:t>
      </w:r>
      <w:r>
        <w:rPr>
          <w:spacing w:val="-4"/>
          <w:w w:val="105"/>
        </w:rPr>
        <w:t> </w:t>
      </w:r>
      <w:r>
        <w:rPr>
          <w:w w:val="105"/>
        </w:rPr>
        <w:t>forth</w:t>
      </w:r>
      <w:r>
        <w:rPr>
          <w:spacing w:val="-3"/>
          <w:w w:val="105"/>
        </w:rPr>
        <w:t> </w:t>
      </w:r>
      <w:r>
        <w:rPr>
          <w:w w:val="105"/>
        </w:rPr>
        <w:t>in</w:t>
      </w:r>
      <w:r>
        <w:rPr>
          <w:spacing w:val="-3"/>
          <w:w w:val="105"/>
        </w:rPr>
        <w:t> </w:t>
      </w:r>
      <w:r>
        <w:rPr>
          <w:w w:val="105"/>
        </w:rPr>
        <w:t>Section</w:t>
      </w:r>
      <w:r>
        <w:rPr>
          <w:spacing w:val="-3"/>
          <w:w w:val="105"/>
        </w:rPr>
        <w:t> </w:t>
      </w:r>
      <w:r>
        <w:rPr>
          <w:w w:val="105"/>
        </w:rPr>
        <w:t>5.7. “</w:t>
      </w:r>
      <w:r>
        <w:rPr>
          <w:w w:val="105"/>
          <w:u w:val="single"/>
        </w:rPr>
        <w:t>Product Price</w:t>
      </w:r>
      <w:r>
        <w:rPr>
          <w:w w:val="105"/>
        </w:rPr>
        <w:t>” shall have the meaning set forth in Section 8.4.</w:t>
      </w:r>
    </w:p>
    <w:p>
      <w:pPr>
        <w:pStyle w:val="BodyText"/>
        <w:spacing w:line="278" w:lineRule="auto"/>
        <w:ind w:left="8" w:right="143"/>
        <w:jc w:val="both"/>
      </w:pPr>
      <w:r>
        <w:rPr>
          <w:w w:val="105"/>
        </w:rPr>
        <w:t>“</w:t>
      </w:r>
      <w:r>
        <w:rPr>
          <w:w w:val="105"/>
          <w:u w:val="single"/>
        </w:rPr>
        <w:t>Quality</w:t>
      </w:r>
      <w:r>
        <w:rPr>
          <w:spacing w:val="-4"/>
          <w:w w:val="105"/>
          <w:u w:val="single"/>
        </w:rPr>
        <w:t> </w:t>
      </w:r>
      <w:r>
        <w:rPr>
          <w:w w:val="105"/>
          <w:u w:val="single"/>
        </w:rPr>
        <w:t>Agreement</w:t>
      </w:r>
      <w:r>
        <w:rPr>
          <w:w w:val="105"/>
        </w:rPr>
        <w:t>” means one or more written agreements between the Parties, incorporating all relevant quality assurance and quality control obligations and aspects for the Parties with respect to the supply of Clinical Grade Products to Bellicum by Miltenyi under this </w:t>
      </w:r>
      <w:r>
        <w:rPr>
          <w:spacing w:val="-2"/>
          <w:w w:val="105"/>
        </w:rPr>
        <w:t>Agreement.</w:t>
      </w:r>
    </w:p>
    <w:p>
      <w:pPr>
        <w:pStyle w:val="BodyText"/>
        <w:spacing w:before="6"/>
      </w:pPr>
    </w:p>
    <w:p>
      <w:pPr>
        <w:pStyle w:val="BodyText"/>
        <w:spacing w:line="278" w:lineRule="auto"/>
        <w:ind w:left="8" w:right="142"/>
        <w:jc w:val="both"/>
      </w:pPr>
      <w:r>
        <w:rPr>
          <w:w w:val="105"/>
        </w:rPr>
        <w:t>“</w:t>
      </w:r>
      <w:r>
        <w:rPr>
          <w:w w:val="105"/>
          <w:u w:val="single"/>
        </w:rPr>
        <w:t>Regulatory</w:t>
      </w:r>
      <w:r>
        <w:rPr>
          <w:spacing w:val="-10"/>
          <w:w w:val="105"/>
          <w:u w:val="single"/>
        </w:rPr>
        <w:t> </w:t>
      </w:r>
      <w:r>
        <w:rPr>
          <w:w w:val="105"/>
          <w:u w:val="single"/>
        </w:rPr>
        <w:t>Authority</w:t>
      </w:r>
      <w:r>
        <w:rPr>
          <w:w w:val="105"/>
        </w:rPr>
        <w:t>”</w:t>
      </w:r>
      <w:r>
        <w:rPr>
          <w:spacing w:val="-6"/>
          <w:w w:val="105"/>
        </w:rPr>
        <w:t> </w:t>
      </w:r>
      <w:r>
        <w:rPr>
          <w:w w:val="105"/>
        </w:rPr>
        <w:t>means</w:t>
      </w:r>
      <w:r>
        <w:rPr>
          <w:spacing w:val="-5"/>
          <w:w w:val="105"/>
        </w:rPr>
        <w:t> </w:t>
      </w:r>
      <w:r>
        <w:rPr>
          <w:w w:val="105"/>
        </w:rPr>
        <w:t>any</w:t>
      </w:r>
      <w:r>
        <w:rPr>
          <w:spacing w:val="-5"/>
          <w:w w:val="105"/>
        </w:rPr>
        <w:t> </w:t>
      </w:r>
      <w:r>
        <w:rPr>
          <w:w w:val="105"/>
        </w:rPr>
        <w:t>federal,</w:t>
      </w:r>
      <w:r>
        <w:rPr>
          <w:spacing w:val="-5"/>
          <w:w w:val="105"/>
        </w:rPr>
        <w:t> </w:t>
      </w:r>
      <w:r>
        <w:rPr>
          <w:w w:val="105"/>
        </w:rPr>
        <w:t>national,</w:t>
      </w:r>
      <w:r>
        <w:rPr>
          <w:spacing w:val="-5"/>
          <w:w w:val="105"/>
        </w:rPr>
        <w:t> </w:t>
      </w:r>
      <w:r>
        <w:rPr>
          <w:w w:val="105"/>
        </w:rPr>
        <w:t>multinational,</w:t>
      </w:r>
      <w:r>
        <w:rPr>
          <w:spacing w:val="-5"/>
          <w:w w:val="105"/>
        </w:rPr>
        <w:t> </w:t>
      </w:r>
      <w:r>
        <w:rPr>
          <w:w w:val="105"/>
        </w:rPr>
        <w:t>state,</w:t>
      </w:r>
      <w:r>
        <w:rPr>
          <w:spacing w:val="-5"/>
          <w:w w:val="105"/>
        </w:rPr>
        <w:t> </w:t>
      </w:r>
      <w:r>
        <w:rPr>
          <w:w w:val="105"/>
        </w:rPr>
        <w:t>provincial</w:t>
      </w:r>
      <w:r>
        <w:rPr>
          <w:spacing w:val="-6"/>
          <w:w w:val="105"/>
        </w:rPr>
        <w:t> </w:t>
      </w:r>
      <w:r>
        <w:rPr>
          <w:w w:val="105"/>
        </w:rPr>
        <w:t>or</w:t>
      </w:r>
      <w:r>
        <w:rPr>
          <w:spacing w:val="-5"/>
          <w:w w:val="105"/>
        </w:rPr>
        <w:t> </w:t>
      </w:r>
      <w:r>
        <w:rPr>
          <w:w w:val="105"/>
        </w:rPr>
        <w:t>local</w:t>
      </w:r>
      <w:r>
        <w:rPr>
          <w:spacing w:val="-6"/>
          <w:w w:val="105"/>
        </w:rPr>
        <w:t> </w:t>
      </w:r>
      <w:r>
        <w:rPr>
          <w:w w:val="105"/>
        </w:rPr>
        <w:t>regulatory</w:t>
      </w:r>
      <w:r>
        <w:rPr>
          <w:spacing w:val="-5"/>
          <w:w w:val="105"/>
        </w:rPr>
        <w:t> </w:t>
      </w:r>
      <w:r>
        <w:rPr>
          <w:w w:val="105"/>
        </w:rPr>
        <w:t>agency,</w:t>
      </w:r>
      <w:r>
        <w:rPr>
          <w:spacing w:val="-5"/>
          <w:w w:val="105"/>
        </w:rPr>
        <w:t> </w:t>
      </w:r>
      <w:r>
        <w:rPr>
          <w:w w:val="105"/>
        </w:rPr>
        <w:t>department,</w:t>
      </w:r>
      <w:r>
        <w:rPr>
          <w:spacing w:val="-5"/>
          <w:w w:val="105"/>
        </w:rPr>
        <w:t> </w:t>
      </w:r>
      <w:r>
        <w:rPr>
          <w:w w:val="105"/>
        </w:rPr>
        <w:t>bureau</w:t>
      </w:r>
      <w:r>
        <w:rPr>
          <w:spacing w:val="-5"/>
          <w:w w:val="105"/>
        </w:rPr>
        <w:t> </w:t>
      </w:r>
      <w:r>
        <w:rPr>
          <w:w w:val="105"/>
        </w:rPr>
        <w:t>or</w:t>
      </w:r>
      <w:r>
        <w:rPr>
          <w:spacing w:val="-5"/>
          <w:w w:val="105"/>
        </w:rPr>
        <w:t> </w:t>
      </w:r>
      <w:r>
        <w:rPr>
          <w:w w:val="105"/>
        </w:rPr>
        <w:t>other governmental</w:t>
      </w:r>
      <w:r>
        <w:rPr>
          <w:spacing w:val="-4"/>
          <w:w w:val="105"/>
        </w:rPr>
        <w:t> </w:t>
      </w:r>
      <w:r>
        <w:rPr>
          <w:w w:val="105"/>
        </w:rPr>
        <w:t>entity</w:t>
      </w:r>
      <w:r>
        <w:rPr>
          <w:spacing w:val="-3"/>
          <w:w w:val="105"/>
        </w:rPr>
        <w:t> </w:t>
      </w:r>
      <w:r>
        <w:rPr>
          <w:w w:val="105"/>
        </w:rPr>
        <w:t>having</w:t>
      </w:r>
      <w:r>
        <w:rPr>
          <w:spacing w:val="-3"/>
          <w:w w:val="105"/>
        </w:rPr>
        <w:t> </w:t>
      </w:r>
      <w:r>
        <w:rPr>
          <w:w w:val="105"/>
        </w:rPr>
        <w:t>the</w:t>
      </w:r>
      <w:r>
        <w:rPr>
          <w:spacing w:val="-4"/>
          <w:w w:val="105"/>
        </w:rPr>
        <w:t> </w:t>
      </w:r>
      <w:r>
        <w:rPr>
          <w:w w:val="105"/>
        </w:rPr>
        <w:t>primary</w:t>
      </w:r>
      <w:r>
        <w:rPr>
          <w:spacing w:val="-3"/>
          <w:w w:val="105"/>
        </w:rPr>
        <w:t> </w:t>
      </w:r>
      <w:r>
        <w:rPr>
          <w:w w:val="105"/>
        </w:rPr>
        <w:t>responsibility,</w:t>
      </w:r>
      <w:r>
        <w:rPr>
          <w:spacing w:val="-3"/>
          <w:w w:val="105"/>
        </w:rPr>
        <w:t> </w:t>
      </w:r>
      <w:r>
        <w:rPr>
          <w:w w:val="105"/>
        </w:rPr>
        <w:t>jurisdiction,</w:t>
      </w:r>
      <w:r>
        <w:rPr>
          <w:spacing w:val="-3"/>
          <w:w w:val="105"/>
        </w:rPr>
        <w:t> </w:t>
      </w:r>
      <w:r>
        <w:rPr>
          <w:w w:val="105"/>
        </w:rPr>
        <w:t>and</w:t>
      </w:r>
      <w:r>
        <w:rPr>
          <w:spacing w:val="-3"/>
          <w:w w:val="105"/>
        </w:rPr>
        <w:t> </w:t>
      </w:r>
      <w:r>
        <w:rPr>
          <w:w w:val="105"/>
        </w:rPr>
        <w:t>authority</w:t>
      </w:r>
      <w:r>
        <w:rPr>
          <w:spacing w:val="-3"/>
          <w:w w:val="105"/>
        </w:rPr>
        <w:t> </w:t>
      </w:r>
      <w:r>
        <w:rPr>
          <w:w w:val="105"/>
        </w:rPr>
        <w:t>to</w:t>
      </w:r>
      <w:r>
        <w:rPr>
          <w:spacing w:val="-3"/>
          <w:w w:val="105"/>
        </w:rPr>
        <w:t> </w:t>
      </w:r>
      <w:r>
        <w:rPr>
          <w:w w:val="105"/>
        </w:rPr>
        <w:t>approve</w:t>
      </w:r>
      <w:r>
        <w:rPr>
          <w:spacing w:val="-4"/>
          <w:w w:val="105"/>
        </w:rPr>
        <w:t> </w:t>
      </w:r>
      <w:r>
        <w:rPr>
          <w:w w:val="105"/>
        </w:rPr>
        <w:t>the</w:t>
      </w:r>
      <w:r>
        <w:rPr>
          <w:spacing w:val="-4"/>
          <w:w w:val="105"/>
        </w:rPr>
        <w:t> </w:t>
      </w:r>
      <w:r>
        <w:rPr>
          <w:w w:val="105"/>
        </w:rPr>
        <w:t>manufacture,</w:t>
      </w:r>
      <w:r>
        <w:rPr>
          <w:spacing w:val="-3"/>
          <w:w w:val="105"/>
        </w:rPr>
        <w:t> </w:t>
      </w:r>
      <w:r>
        <w:rPr>
          <w:w w:val="105"/>
        </w:rPr>
        <w:t>use,</w:t>
      </w:r>
      <w:r>
        <w:rPr>
          <w:spacing w:val="-3"/>
          <w:w w:val="105"/>
        </w:rPr>
        <w:t> </w:t>
      </w:r>
      <w:r>
        <w:rPr>
          <w:w w:val="105"/>
        </w:rPr>
        <w:t>importation,</w:t>
      </w:r>
      <w:r>
        <w:rPr>
          <w:spacing w:val="-3"/>
          <w:w w:val="105"/>
        </w:rPr>
        <w:t> </w:t>
      </w:r>
      <w:r>
        <w:rPr>
          <w:w w:val="105"/>
        </w:rPr>
        <w:t>packaging, labelling</w:t>
      </w:r>
      <w:r>
        <w:rPr>
          <w:spacing w:val="-3"/>
          <w:w w:val="105"/>
        </w:rPr>
        <w:t> </w:t>
      </w:r>
      <w:r>
        <w:rPr>
          <w:w w:val="105"/>
        </w:rPr>
        <w:t>and/or</w:t>
      </w:r>
      <w:r>
        <w:rPr>
          <w:spacing w:val="-3"/>
          <w:w w:val="105"/>
        </w:rPr>
        <w:t> </w:t>
      </w:r>
      <w:r>
        <w:rPr>
          <w:w w:val="105"/>
        </w:rPr>
        <w:t>marketing</w:t>
      </w:r>
      <w:r>
        <w:rPr>
          <w:spacing w:val="-3"/>
          <w:w w:val="105"/>
        </w:rPr>
        <w:t> </w:t>
      </w:r>
      <w:r>
        <w:rPr>
          <w:w w:val="105"/>
        </w:rPr>
        <w:t>of</w:t>
      </w:r>
      <w:r>
        <w:rPr>
          <w:spacing w:val="-3"/>
          <w:w w:val="105"/>
        </w:rPr>
        <w:t> </w:t>
      </w:r>
      <w:r>
        <w:rPr>
          <w:w w:val="105"/>
        </w:rPr>
        <w:t>pharmaceutical</w:t>
      </w:r>
      <w:r>
        <w:rPr>
          <w:spacing w:val="-4"/>
          <w:w w:val="105"/>
        </w:rPr>
        <w:t> </w:t>
      </w:r>
      <w:r>
        <w:rPr>
          <w:w w:val="105"/>
        </w:rPr>
        <w:t>products</w:t>
      </w:r>
      <w:r>
        <w:rPr>
          <w:spacing w:val="-3"/>
          <w:w w:val="105"/>
        </w:rPr>
        <w:t> </w:t>
      </w:r>
      <w:r>
        <w:rPr>
          <w:w w:val="105"/>
        </w:rPr>
        <w:t>or</w:t>
      </w:r>
      <w:r>
        <w:rPr>
          <w:spacing w:val="-3"/>
          <w:w w:val="105"/>
        </w:rPr>
        <w:t> </w:t>
      </w:r>
      <w:r>
        <w:rPr>
          <w:w w:val="105"/>
        </w:rPr>
        <w:t>devices,</w:t>
      </w:r>
      <w:r>
        <w:rPr>
          <w:spacing w:val="-3"/>
          <w:w w:val="105"/>
        </w:rPr>
        <w:t> </w:t>
      </w:r>
      <w:r>
        <w:rPr>
          <w:w w:val="105"/>
        </w:rPr>
        <w:t>including</w:t>
      </w:r>
      <w:r>
        <w:rPr>
          <w:spacing w:val="-3"/>
          <w:w w:val="105"/>
        </w:rPr>
        <w:t> </w:t>
      </w:r>
      <w:r>
        <w:rPr>
          <w:w w:val="105"/>
        </w:rPr>
        <w:t>the</w:t>
      </w:r>
      <w:r>
        <w:rPr>
          <w:spacing w:val="-4"/>
          <w:w w:val="105"/>
        </w:rPr>
        <w:t> </w:t>
      </w:r>
      <w:r>
        <w:rPr>
          <w:w w:val="105"/>
        </w:rPr>
        <w:t>United</w:t>
      </w:r>
      <w:r>
        <w:rPr>
          <w:spacing w:val="-3"/>
          <w:w w:val="105"/>
        </w:rPr>
        <w:t> </w:t>
      </w:r>
      <w:r>
        <w:rPr>
          <w:w w:val="105"/>
        </w:rPr>
        <w:t>States</w:t>
      </w:r>
      <w:r>
        <w:rPr>
          <w:spacing w:val="-3"/>
          <w:w w:val="105"/>
        </w:rPr>
        <w:t> </w:t>
      </w:r>
      <w:r>
        <w:rPr>
          <w:w w:val="105"/>
        </w:rPr>
        <w:t>Food</w:t>
      </w:r>
      <w:r>
        <w:rPr>
          <w:spacing w:val="-3"/>
          <w:w w:val="105"/>
        </w:rPr>
        <w:t> </w:t>
      </w:r>
      <w:r>
        <w:rPr>
          <w:w w:val="105"/>
        </w:rPr>
        <w:t>and</w:t>
      </w:r>
      <w:r>
        <w:rPr>
          <w:spacing w:val="-3"/>
          <w:w w:val="105"/>
        </w:rPr>
        <w:t> </w:t>
      </w:r>
      <w:r>
        <w:rPr>
          <w:w w:val="105"/>
        </w:rPr>
        <w:t>Drug</w:t>
      </w:r>
      <w:r>
        <w:rPr>
          <w:spacing w:val="-3"/>
          <w:w w:val="105"/>
        </w:rPr>
        <w:t> </w:t>
      </w:r>
      <w:r>
        <w:rPr>
          <w:w w:val="105"/>
        </w:rPr>
        <w:t>Administration</w:t>
      </w:r>
      <w:r>
        <w:rPr>
          <w:spacing w:val="-3"/>
          <w:w w:val="105"/>
        </w:rPr>
        <w:t> </w:t>
      </w:r>
      <w:r>
        <w:rPr>
          <w:w w:val="105"/>
        </w:rPr>
        <w:t>(“FDA”)</w:t>
      </w:r>
      <w:r>
        <w:rPr>
          <w:spacing w:val="-3"/>
          <w:w w:val="105"/>
        </w:rPr>
        <w:t> </w:t>
      </w:r>
      <w:r>
        <w:rPr>
          <w:w w:val="105"/>
        </w:rPr>
        <w:t>and the European Medicines Agency (“EMA”), and any equivalent or successor agency thereto.</w:t>
      </w:r>
    </w:p>
    <w:p>
      <w:pPr>
        <w:pStyle w:val="BodyText"/>
        <w:spacing w:before="8"/>
      </w:pPr>
    </w:p>
    <w:p>
      <w:pPr>
        <w:pStyle w:val="BodyText"/>
        <w:spacing w:line="528" w:lineRule="auto"/>
        <w:ind w:left="8" w:right="4743"/>
      </w:pPr>
      <w:r>
        <w:rPr>
          <w:w w:val="105"/>
        </w:rPr>
        <w:t>“</w:t>
      </w:r>
      <w:r>
        <w:rPr>
          <w:w w:val="105"/>
          <w:u w:val="single"/>
        </w:rPr>
        <w:t>Regulatory Work</w:t>
      </w:r>
      <w:r>
        <w:rPr>
          <w:w w:val="105"/>
        </w:rPr>
        <w:t>” shall have the meaning set forth in Section 4.3. “</w:t>
      </w:r>
      <w:r>
        <w:rPr>
          <w:w w:val="105"/>
          <w:u w:val="single"/>
        </w:rPr>
        <w:t>Rejected Products</w:t>
      </w:r>
      <w:r>
        <w:rPr>
          <w:w w:val="105"/>
        </w:rPr>
        <w:t>” shall have the meaning set forth in Section 7.2. “</w:t>
      </w:r>
      <w:r>
        <w:rPr>
          <w:w w:val="105"/>
          <w:u w:val="single"/>
        </w:rPr>
        <w:t>Renewal Term</w:t>
      </w:r>
      <w:r>
        <w:rPr>
          <w:w w:val="105"/>
        </w:rPr>
        <w:t>” shall have the meaning set forth in Section 15.1. “</w:t>
      </w:r>
      <w:r>
        <w:rPr>
          <w:w w:val="105"/>
          <w:u w:val="single"/>
        </w:rPr>
        <w:t>Required</w:t>
      </w:r>
      <w:r>
        <w:rPr>
          <w:spacing w:val="-10"/>
          <w:w w:val="105"/>
          <w:u w:val="single"/>
        </w:rPr>
        <w:t> </w:t>
      </w:r>
      <w:r>
        <w:rPr>
          <w:w w:val="105"/>
          <w:u w:val="single"/>
        </w:rPr>
        <w:t>Change</w:t>
      </w:r>
      <w:r>
        <w:rPr>
          <w:w w:val="105"/>
        </w:rPr>
        <w:t>”</w:t>
      </w:r>
      <w:r>
        <w:rPr>
          <w:spacing w:val="-6"/>
          <w:w w:val="105"/>
        </w:rPr>
        <w:t> </w:t>
      </w:r>
      <w:r>
        <w:rPr>
          <w:w w:val="105"/>
        </w:rPr>
        <w:t>shall</w:t>
      </w:r>
      <w:r>
        <w:rPr>
          <w:spacing w:val="-6"/>
          <w:w w:val="105"/>
        </w:rPr>
        <w:t> </w:t>
      </w:r>
      <w:r>
        <w:rPr>
          <w:w w:val="105"/>
        </w:rPr>
        <w:t>have</w:t>
      </w:r>
      <w:r>
        <w:rPr>
          <w:spacing w:val="-6"/>
          <w:w w:val="105"/>
        </w:rPr>
        <w:t> </w:t>
      </w:r>
      <w:r>
        <w:rPr>
          <w:w w:val="105"/>
        </w:rPr>
        <w:t>the</w:t>
      </w:r>
      <w:r>
        <w:rPr>
          <w:spacing w:val="-6"/>
          <w:w w:val="105"/>
        </w:rPr>
        <w:t> </w:t>
      </w:r>
      <w:r>
        <w:rPr>
          <w:w w:val="105"/>
        </w:rPr>
        <w:t>meaning</w:t>
      </w:r>
      <w:r>
        <w:rPr>
          <w:spacing w:val="-6"/>
          <w:w w:val="105"/>
        </w:rPr>
        <w:t> </w:t>
      </w:r>
      <w:r>
        <w:rPr>
          <w:w w:val="105"/>
        </w:rPr>
        <w:t>set</w:t>
      </w:r>
      <w:r>
        <w:rPr>
          <w:spacing w:val="-6"/>
          <w:w w:val="105"/>
        </w:rPr>
        <w:t> </w:t>
      </w:r>
      <w:r>
        <w:rPr>
          <w:w w:val="105"/>
        </w:rPr>
        <w:t>forth</w:t>
      </w:r>
      <w:r>
        <w:rPr>
          <w:spacing w:val="-6"/>
          <w:w w:val="105"/>
        </w:rPr>
        <w:t> </w:t>
      </w:r>
      <w:r>
        <w:rPr>
          <w:w w:val="105"/>
        </w:rPr>
        <w:t>in</w:t>
      </w:r>
      <w:r>
        <w:rPr>
          <w:spacing w:val="-6"/>
          <w:w w:val="105"/>
        </w:rPr>
        <w:t> </w:t>
      </w:r>
      <w:r>
        <w:rPr>
          <w:w w:val="105"/>
        </w:rPr>
        <w:t>Section</w:t>
      </w:r>
      <w:r>
        <w:rPr>
          <w:spacing w:val="-6"/>
          <w:w w:val="105"/>
        </w:rPr>
        <w:t> </w:t>
      </w:r>
      <w:r>
        <w:rPr>
          <w:w w:val="105"/>
        </w:rPr>
        <w:t>3.2(c).</w:t>
      </w:r>
    </w:p>
    <w:p>
      <w:pPr>
        <w:pStyle w:val="BodyText"/>
        <w:spacing w:line="278" w:lineRule="auto"/>
        <w:ind w:left="8" w:right="132"/>
      </w:pPr>
      <w:r>
        <w:rPr>
          <w:w w:val="105"/>
        </w:rPr>
        <w:t>“</w:t>
      </w:r>
      <w:r>
        <w:rPr>
          <w:w w:val="105"/>
          <w:u w:val="single"/>
        </w:rPr>
        <w:t>Research</w:t>
      </w:r>
      <w:r>
        <w:rPr>
          <w:spacing w:val="24"/>
          <w:w w:val="105"/>
          <w:u w:val="single"/>
        </w:rPr>
        <w:t> </w:t>
      </w:r>
      <w:r>
        <w:rPr>
          <w:w w:val="105"/>
          <w:u w:val="single"/>
        </w:rPr>
        <w:t>Grade</w:t>
      </w:r>
      <w:r>
        <w:rPr>
          <w:spacing w:val="24"/>
          <w:w w:val="105"/>
          <w:u w:val="single"/>
        </w:rPr>
        <w:t> </w:t>
      </w:r>
      <w:r>
        <w:rPr>
          <w:w w:val="105"/>
          <w:u w:val="single"/>
        </w:rPr>
        <w:t>Product</w:t>
      </w:r>
      <w:r>
        <w:rPr>
          <w:w w:val="105"/>
        </w:rPr>
        <w:t>”</w:t>
      </w:r>
      <w:r>
        <w:rPr>
          <w:spacing w:val="25"/>
          <w:w w:val="105"/>
        </w:rPr>
        <w:t> </w:t>
      </w:r>
      <w:r>
        <w:rPr>
          <w:w w:val="105"/>
        </w:rPr>
        <w:t>means</w:t>
      </w:r>
      <w:r>
        <w:rPr>
          <w:spacing w:val="25"/>
          <w:w w:val="105"/>
        </w:rPr>
        <w:t> </w:t>
      </w:r>
      <w:r>
        <w:rPr>
          <w:w w:val="105"/>
        </w:rPr>
        <w:t>any</w:t>
      </w:r>
      <w:r>
        <w:rPr>
          <w:spacing w:val="25"/>
          <w:w w:val="105"/>
        </w:rPr>
        <w:t> </w:t>
      </w:r>
      <w:r>
        <w:rPr>
          <w:w w:val="105"/>
        </w:rPr>
        <w:t>Miltenyi</w:t>
      </w:r>
      <w:r>
        <w:rPr>
          <w:spacing w:val="25"/>
          <w:w w:val="105"/>
        </w:rPr>
        <w:t> </w:t>
      </w:r>
      <w:r>
        <w:rPr>
          <w:w w:val="105"/>
        </w:rPr>
        <w:t>Product</w:t>
      </w:r>
      <w:r>
        <w:rPr>
          <w:spacing w:val="25"/>
          <w:w w:val="105"/>
        </w:rPr>
        <w:t> </w:t>
      </w:r>
      <w:r>
        <w:rPr>
          <w:w w:val="105"/>
        </w:rPr>
        <w:t>designated</w:t>
      </w:r>
      <w:r>
        <w:rPr>
          <w:spacing w:val="25"/>
          <w:w w:val="105"/>
        </w:rPr>
        <w:t> </w:t>
      </w:r>
      <w:r>
        <w:rPr>
          <w:w w:val="105"/>
        </w:rPr>
        <w:t>as</w:t>
      </w:r>
      <w:r>
        <w:rPr>
          <w:spacing w:val="25"/>
          <w:w w:val="105"/>
        </w:rPr>
        <w:t> </w:t>
      </w:r>
      <w:r>
        <w:rPr>
          <w:w w:val="105"/>
        </w:rPr>
        <w:t>“Research</w:t>
      </w:r>
      <w:r>
        <w:rPr>
          <w:spacing w:val="25"/>
          <w:w w:val="105"/>
        </w:rPr>
        <w:t> </w:t>
      </w:r>
      <w:r>
        <w:rPr>
          <w:w w:val="105"/>
        </w:rPr>
        <w:t>Grade”</w:t>
      </w:r>
      <w:r>
        <w:rPr>
          <w:spacing w:val="25"/>
          <w:w w:val="105"/>
        </w:rPr>
        <w:t> </w:t>
      </w:r>
      <w:r>
        <w:rPr>
          <w:w w:val="105"/>
        </w:rPr>
        <w:t>in</w:t>
      </w:r>
      <w:r>
        <w:rPr>
          <w:spacing w:val="25"/>
          <w:w w:val="105"/>
        </w:rPr>
        <w:t> </w:t>
      </w:r>
      <w:r>
        <w:rPr>
          <w:w w:val="105"/>
        </w:rPr>
        <w:t>the</w:t>
      </w:r>
      <w:r>
        <w:rPr>
          <w:spacing w:val="25"/>
          <w:w w:val="105"/>
        </w:rPr>
        <w:t> </w:t>
      </w:r>
      <w:r>
        <w:rPr>
          <w:w w:val="105"/>
        </w:rPr>
        <w:t>attached</w:t>
      </w:r>
      <w:r>
        <w:rPr>
          <w:spacing w:val="40"/>
          <w:w w:val="105"/>
        </w:rPr>
        <w:t> </w:t>
      </w:r>
      <w:r>
        <w:rPr>
          <w:w w:val="105"/>
          <w:u w:val="single"/>
        </w:rPr>
        <w:t>Exhibit B</w:t>
      </w:r>
      <w:r>
        <w:rPr>
          <w:w w:val="105"/>
        </w:rPr>
        <w:t>,</w:t>
      </w:r>
      <w:r>
        <w:rPr>
          <w:spacing w:val="20"/>
          <w:w w:val="105"/>
        </w:rPr>
        <w:t> </w:t>
      </w:r>
      <w:r>
        <w:rPr>
          <w:w w:val="105"/>
        </w:rPr>
        <w:t>Column</w:t>
      </w:r>
      <w:r>
        <w:rPr>
          <w:spacing w:val="20"/>
          <w:w w:val="105"/>
        </w:rPr>
        <w:t> </w:t>
      </w:r>
      <w:r>
        <w:rPr>
          <w:w w:val="105"/>
        </w:rPr>
        <w:t>“Quality </w:t>
      </w:r>
      <w:r>
        <w:rPr>
          <w:spacing w:val="-2"/>
          <w:w w:val="105"/>
        </w:rPr>
        <w:t>Status”.</w:t>
      </w:r>
    </w:p>
    <w:p>
      <w:pPr>
        <w:pStyle w:val="BodyText"/>
        <w:spacing w:before="4"/>
      </w:pPr>
    </w:p>
    <w:p>
      <w:pPr>
        <w:pStyle w:val="BodyText"/>
        <w:spacing w:line="278" w:lineRule="auto" w:before="1"/>
        <w:ind w:left="8" w:right="142"/>
        <w:jc w:val="both"/>
      </w:pPr>
      <w:r>
        <w:rPr>
          <w:w w:val="105"/>
        </w:rPr>
        <w:t>”</w:t>
      </w:r>
      <w:r>
        <w:rPr>
          <w:w w:val="105"/>
          <w:u w:val="single"/>
        </w:rPr>
        <w:t>Subcontractor</w:t>
      </w:r>
      <w:r>
        <w:rPr>
          <w:w w:val="105"/>
        </w:rPr>
        <w:t>” means a Third Party to which, as applicable: (i) Miltenyi subcontracts the manufacture and/or supply of Miltenyi</w:t>
      </w:r>
      <w:r>
        <w:rPr>
          <w:spacing w:val="40"/>
          <w:w w:val="105"/>
        </w:rPr>
        <w:t> </w:t>
      </w:r>
      <w:r>
        <w:rPr>
          <w:w w:val="105"/>
        </w:rPr>
        <w:t>Products on behalf of Miltenyi and under Miltenyi’s authority and responsibility in accordance with Section 2.5 and as further set forth in the</w:t>
      </w:r>
      <w:r>
        <w:rPr>
          <w:spacing w:val="-3"/>
          <w:w w:val="105"/>
        </w:rPr>
        <w:t> </w:t>
      </w:r>
      <w:r>
        <w:rPr>
          <w:w w:val="105"/>
        </w:rPr>
        <w:t>Quality</w:t>
      </w:r>
      <w:r>
        <w:rPr>
          <w:spacing w:val="-2"/>
          <w:w w:val="105"/>
        </w:rPr>
        <w:t> </w:t>
      </w:r>
      <w:r>
        <w:rPr>
          <w:w w:val="105"/>
        </w:rPr>
        <w:t>Agreement,</w:t>
      </w:r>
      <w:r>
        <w:rPr>
          <w:spacing w:val="-2"/>
          <w:w w:val="105"/>
        </w:rPr>
        <w:t> </w:t>
      </w:r>
      <w:r>
        <w:rPr>
          <w:w w:val="105"/>
        </w:rPr>
        <w:t>if</w:t>
      </w:r>
      <w:r>
        <w:rPr>
          <w:spacing w:val="-2"/>
          <w:w w:val="105"/>
        </w:rPr>
        <w:t> </w:t>
      </w:r>
      <w:r>
        <w:rPr>
          <w:w w:val="105"/>
        </w:rPr>
        <w:t>applicable;</w:t>
      </w:r>
      <w:r>
        <w:rPr>
          <w:spacing w:val="-3"/>
          <w:w w:val="105"/>
        </w:rPr>
        <w:t> </w:t>
      </w:r>
      <w:r>
        <w:rPr>
          <w:w w:val="105"/>
        </w:rPr>
        <w:t>or</w:t>
      </w:r>
      <w:r>
        <w:rPr>
          <w:spacing w:val="-2"/>
          <w:w w:val="105"/>
        </w:rPr>
        <w:t> </w:t>
      </w:r>
      <w:r>
        <w:rPr>
          <w:w w:val="105"/>
        </w:rPr>
        <w:t>(ii)</w:t>
      </w:r>
      <w:r>
        <w:rPr>
          <w:spacing w:val="-2"/>
          <w:w w:val="105"/>
        </w:rPr>
        <w:t> </w:t>
      </w:r>
      <w:r>
        <w:rPr>
          <w:w w:val="105"/>
        </w:rPr>
        <w:t>Bellicum</w:t>
      </w:r>
      <w:r>
        <w:rPr>
          <w:spacing w:val="-3"/>
          <w:w w:val="105"/>
        </w:rPr>
        <w:t> </w:t>
      </w:r>
      <w:r>
        <w:rPr>
          <w:w w:val="105"/>
        </w:rPr>
        <w:t>or</w:t>
      </w:r>
      <w:r>
        <w:rPr>
          <w:spacing w:val="-2"/>
          <w:w w:val="105"/>
        </w:rPr>
        <w:t> </w:t>
      </w:r>
      <w:r>
        <w:rPr>
          <w:w w:val="105"/>
        </w:rPr>
        <w:t>its</w:t>
      </w:r>
      <w:r>
        <w:rPr>
          <w:spacing w:val="-3"/>
          <w:w w:val="105"/>
        </w:rPr>
        <w:t> </w:t>
      </w:r>
      <w:r>
        <w:rPr>
          <w:w w:val="105"/>
        </w:rPr>
        <w:t>Licensees</w:t>
      </w:r>
      <w:r>
        <w:rPr>
          <w:spacing w:val="-3"/>
          <w:w w:val="105"/>
        </w:rPr>
        <w:t> </w:t>
      </w:r>
      <w:r>
        <w:rPr>
          <w:w w:val="105"/>
        </w:rPr>
        <w:t>subcontracts</w:t>
      </w:r>
      <w:r>
        <w:rPr>
          <w:spacing w:val="-3"/>
          <w:w w:val="105"/>
        </w:rPr>
        <w:t> </w:t>
      </w:r>
      <w:r>
        <w:rPr>
          <w:w w:val="105"/>
        </w:rPr>
        <w:t>the</w:t>
      </w:r>
      <w:r>
        <w:rPr>
          <w:spacing w:val="-3"/>
          <w:w w:val="105"/>
        </w:rPr>
        <w:t> </w:t>
      </w:r>
      <w:r>
        <w:rPr>
          <w:w w:val="105"/>
        </w:rPr>
        <w:t>manufacture</w:t>
      </w:r>
      <w:r>
        <w:rPr>
          <w:spacing w:val="-3"/>
          <w:w w:val="105"/>
        </w:rPr>
        <w:t> </w:t>
      </w:r>
      <w:r>
        <w:rPr>
          <w:w w:val="105"/>
        </w:rPr>
        <w:t>and/or</w:t>
      </w:r>
      <w:r>
        <w:rPr>
          <w:spacing w:val="-2"/>
          <w:w w:val="105"/>
        </w:rPr>
        <w:t> </w:t>
      </w:r>
      <w:r>
        <w:rPr>
          <w:w w:val="105"/>
        </w:rPr>
        <w:t>supply</w:t>
      </w:r>
      <w:r>
        <w:rPr>
          <w:spacing w:val="-2"/>
          <w:w w:val="105"/>
        </w:rPr>
        <w:t> </w:t>
      </w:r>
      <w:r>
        <w:rPr>
          <w:w w:val="105"/>
        </w:rPr>
        <w:t>of</w:t>
      </w:r>
      <w:r>
        <w:rPr>
          <w:spacing w:val="-2"/>
          <w:w w:val="105"/>
        </w:rPr>
        <w:t> </w:t>
      </w:r>
      <w:r>
        <w:rPr>
          <w:w w:val="105"/>
        </w:rPr>
        <w:t>Bellicum</w:t>
      </w:r>
      <w:r>
        <w:rPr>
          <w:spacing w:val="-3"/>
          <w:w w:val="105"/>
        </w:rPr>
        <w:t> </w:t>
      </w:r>
      <w:r>
        <w:rPr>
          <w:w w:val="105"/>
        </w:rPr>
        <w:t>Products</w:t>
      </w:r>
      <w:r>
        <w:rPr>
          <w:spacing w:val="-3"/>
          <w:w w:val="105"/>
        </w:rPr>
        <w:t> </w:t>
      </w:r>
      <w:r>
        <w:rPr>
          <w:w w:val="105"/>
        </w:rPr>
        <w:t>on behalf of Bellicum or its Licensees and under Bellicum’s or its Licensees’ authority and responsibility in accordance with this Agreement and as described in the Bellicum Product specific Module attached hereto, as such Bellicum Product specific Module may be amended from time to time by written notification of Bellicum to Miltenyi to add or remove Subcontractor.</w:t>
      </w:r>
    </w:p>
    <w:p>
      <w:pPr>
        <w:pStyle w:val="BodyText"/>
        <w:spacing w:before="9"/>
      </w:pPr>
    </w:p>
    <w:p>
      <w:pPr>
        <w:pStyle w:val="BodyText"/>
        <w:spacing w:line="278" w:lineRule="auto"/>
        <w:ind w:left="8" w:right="136"/>
        <w:jc w:val="both"/>
      </w:pPr>
      <w:r>
        <w:rPr>
          <w:w w:val="105"/>
        </w:rPr>
        <w:t>“</w:t>
      </w:r>
      <w:r>
        <w:rPr>
          <w:w w:val="105"/>
          <w:u w:val="single"/>
        </w:rPr>
        <w:t>Technology</w:t>
      </w:r>
      <w:r>
        <w:rPr>
          <w:w w:val="105"/>
        </w:rPr>
        <w:t>” means all inventions, discoveries, improvements and proprietary methods and materials of a Party, whether or not patentable, including samples of, methods of production or use of, and structural and functional information pertaining to, chemical compounds, proteins, cells or other biological substances; other data; formulations; specifications; protocols; techniques; processes and procedures; and know‑how; including any negative results; and other information of value to such Party that it maintains in secrecy, and</w:t>
      </w:r>
      <w:r>
        <w:rPr>
          <w:spacing w:val="80"/>
          <w:w w:val="105"/>
        </w:rPr>
        <w:t> </w:t>
      </w:r>
      <w:r>
        <w:rPr>
          <w:w w:val="105"/>
        </w:rPr>
        <w:t>in existence on or after the Effective Date.</w:t>
      </w:r>
    </w:p>
    <w:p>
      <w:pPr>
        <w:pStyle w:val="BodyText"/>
        <w:spacing w:before="9"/>
      </w:pPr>
    </w:p>
    <w:p>
      <w:pPr>
        <w:pStyle w:val="BodyText"/>
        <w:spacing w:line="528" w:lineRule="auto"/>
        <w:ind w:left="8" w:right="5577"/>
        <w:jc w:val="both"/>
      </w:pPr>
      <w:r>
        <w:rPr>
          <w:w w:val="105"/>
        </w:rPr>
        <w:t>“</w:t>
      </w:r>
      <w:r>
        <w:rPr>
          <w:w w:val="105"/>
          <w:u w:val="single"/>
        </w:rPr>
        <w:t>Term</w:t>
      </w:r>
      <w:r>
        <w:rPr>
          <w:w w:val="105"/>
        </w:rPr>
        <w:t>”</w:t>
      </w:r>
      <w:r>
        <w:rPr>
          <w:spacing w:val="-9"/>
          <w:w w:val="105"/>
        </w:rPr>
        <w:t> </w:t>
      </w:r>
      <w:r>
        <w:rPr>
          <w:w w:val="105"/>
        </w:rPr>
        <w:t>means</w:t>
      </w:r>
      <w:r>
        <w:rPr>
          <w:spacing w:val="-9"/>
          <w:w w:val="105"/>
        </w:rPr>
        <w:t> </w:t>
      </w:r>
      <w:r>
        <w:rPr>
          <w:w w:val="105"/>
        </w:rPr>
        <w:t>the</w:t>
      </w:r>
      <w:r>
        <w:rPr>
          <w:spacing w:val="-9"/>
          <w:w w:val="105"/>
        </w:rPr>
        <w:t> </w:t>
      </w:r>
      <w:r>
        <w:rPr>
          <w:w w:val="105"/>
        </w:rPr>
        <w:t>Initial</w:t>
      </w:r>
      <w:r>
        <w:rPr>
          <w:spacing w:val="-9"/>
          <w:w w:val="105"/>
        </w:rPr>
        <w:t> </w:t>
      </w:r>
      <w:r>
        <w:rPr>
          <w:w w:val="105"/>
        </w:rPr>
        <w:t>Term</w:t>
      </w:r>
      <w:r>
        <w:rPr>
          <w:spacing w:val="-9"/>
          <w:w w:val="105"/>
        </w:rPr>
        <w:t> </w:t>
      </w:r>
      <w:r>
        <w:rPr>
          <w:w w:val="105"/>
        </w:rPr>
        <w:t>and</w:t>
      </w:r>
      <w:r>
        <w:rPr>
          <w:spacing w:val="-9"/>
          <w:w w:val="105"/>
        </w:rPr>
        <w:t> </w:t>
      </w:r>
      <w:r>
        <w:rPr>
          <w:w w:val="105"/>
        </w:rPr>
        <w:t>any</w:t>
      </w:r>
      <w:r>
        <w:rPr>
          <w:spacing w:val="-9"/>
          <w:w w:val="105"/>
        </w:rPr>
        <w:t> </w:t>
      </w:r>
      <w:r>
        <w:rPr>
          <w:w w:val="105"/>
        </w:rPr>
        <w:t>Renewal</w:t>
      </w:r>
      <w:r>
        <w:rPr>
          <w:spacing w:val="-9"/>
          <w:w w:val="105"/>
        </w:rPr>
        <w:t> </w:t>
      </w:r>
      <w:r>
        <w:rPr>
          <w:w w:val="105"/>
        </w:rPr>
        <w:t>Term</w:t>
      </w:r>
      <w:r>
        <w:rPr>
          <w:spacing w:val="-9"/>
          <w:w w:val="105"/>
        </w:rPr>
        <w:t> </w:t>
      </w:r>
      <w:r>
        <w:rPr>
          <w:w w:val="105"/>
        </w:rPr>
        <w:t>thereof. “</w:t>
      </w:r>
      <w:r>
        <w:rPr>
          <w:w w:val="105"/>
          <w:u w:val="single"/>
        </w:rPr>
        <w:t>Territory</w:t>
      </w:r>
      <w:r>
        <w:rPr>
          <w:w w:val="105"/>
        </w:rPr>
        <w:t>” means worldwide.</w:t>
      </w:r>
    </w:p>
    <w:p>
      <w:pPr>
        <w:pStyle w:val="BodyText"/>
        <w:spacing w:line="194" w:lineRule="exact"/>
        <w:ind w:left="8"/>
      </w:pPr>
      <w:r>
        <w:rPr>
          <w:w w:val="105"/>
        </w:rPr>
        <w:t>“</w:t>
      </w:r>
      <w:r>
        <w:rPr>
          <w:w w:val="105"/>
          <w:u w:val="single"/>
        </w:rPr>
        <w:t>Third</w:t>
      </w:r>
      <w:r>
        <w:rPr>
          <w:spacing w:val="-6"/>
          <w:w w:val="105"/>
          <w:u w:val="single"/>
        </w:rPr>
        <w:t> </w:t>
      </w:r>
      <w:r>
        <w:rPr>
          <w:w w:val="105"/>
          <w:u w:val="single"/>
        </w:rPr>
        <w:t>Party</w:t>
      </w:r>
      <w:r>
        <w:rPr>
          <w:w w:val="105"/>
        </w:rPr>
        <w:t>”</w:t>
      </w:r>
      <w:r>
        <w:rPr>
          <w:spacing w:val="-5"/>
          <w:w w:val="105"/>
        </w:rPr>
        <w:t> </w:t>
      </w:r>
      <w:r>
        <w:rPr>
          <w:w w:val="105"/>
        </w:rPr>
        <w:t>means</w:t>
      </w:r>
      <w:r>
        <w:rPr>
          <w:spacing w:val="-6"/>
          <w:w w:val="105"/>
        </w:rPr>
        <w:t> </w:t>
      </w:r>
      <w:r>
        <w:rPr>
          <w:w w:val="105"/>
        </w:rPr>
        <w:t>any</w:t>
      </w:r>
      <w:r>
        <w:rPr>
          <w:spacing w:val="-5"/>
          <w:w w:val="105"/>
        </w:rPr>
        <w:t> </w:t>
      </w:r>
      <w:r>
        <w:rPr>
          <w:w w:val="105"/>
        </w:rPr>
        <w:t>corporation,</w:t>
      </w:r>
      <w:r>
        <w:rPr>
          <w:spacing w:val="-6"/>
          <w:w w:val="105"/>
        </w:rPr>
        <w:t> </w:t>
      </w:r>
      <w:r>
        <w:rPr>
          <w:w w:val="105"/>
        </w:rPr>
        <w:t>association,</w:t>
      </w:r>
      <w:r>
        <w:rPr>
          <w:spacing w:val="-5"/>
          <w:w w:val="105"/>
        </w:rPr>
        <w:t> </w:t>
      </w:r>
      <w:r>
        <w:rPr>
          <w:w w:val="105"/>
        </w:rPr>
        <w:t>or</w:t>
      </w:r>
      <w:r>
        <w:rPr>
          <w:spacing w:val="-5"/>
          <w:w w:val="105"/>
        </w:rPr>
        <w:t> </w:t>
      </w:r>
      <w:r>
        <w:rPr>
          <w:w w:val="105"/>
        </w:rPr>
        <w:t>other</w:t>
      </w:r>
      <w:r>
        <w:rPr>
          <w:spacing w:val="-6"/>
          <w:w w:val="105"/>
        </w:rPr>
        <w:t> </w:t>
      </w:r>
      <w:r>
        <w:rPr>
          <w:w w:val="105"/>
        </w:rPr>
        <w:t>entity</w:t>
      </w:r>
      <w:r>
        <w:rPr>
          <w:spacing w:val="-5"/>
          <w:w w:val="105"/>
        </w:rPr>
        <w:t> </w:t>
      </w:r>
      <w:r>
        <w:rPr>
          <w:w w:val="105"/>
        </w:rPr>
        <w:t>that</w:t>
      </w:r>
      <w:r>
        <w:rPr>
          <w:spacing w:val="-6"/>
          <w:w w:val="105"/>
        </w:rPr>
        <w:t> </w:t>
      </w:r>
      <w:r>
        <w:rPr>
          <w:w w:val="105"/>
        </w:rPr>
        <w:t>is</w:t>
      </w:r>
      <w:r>
        <w:rPr>
          <w:spacing w:val="-5"/>
          <w:w w:val="105"/>
        </w:rPr>
        <w:t> </w:t>
      </w:r>
      <w:r>
        <w:rPr>
          <w:w w:val="105"/>
        </w:rPr>
        <w:t>not</w:t>
      </w:r>
      <w:r>
        <w:rPr>
          <w:spacing w:val="-6"/>
          <w:w w:val="105"/>
        </w:rPr>
        <w:t> </w:t>
      </w:r>
      <w:r>
        <w:rPr>
          <w:w w:val="105"/>
        </w:rPr>
        <w:t>a</w:t>
      </w:r>
      <w:r>
        <w:rPr>
          <w:spacing w:val="-5"/>
          <w:w w:val="105"/>
        </w:rPr>
        <w:t> </w:t>
      </w:r>
      <w:r>
        <w:rPr>
          <w:w w:val="105"/>
        </w:rPr>
        <w:t>Party</w:t>
      </w:r>
      <w:r>
        <w:rPr>
          <w:spacing w:val="-5"/>
          <w:w w:val="105"/>
        </w:rPr>
        <w:t> </w:t>
      </w:r>
      <w:r>
        <w:rPr>
          <w:w w:val="105"/>
        </w:rPr>
        <w:t>or</w:t>
      </w:r>
      <w:r>
        <w:rPr>
          <w:spacing w:val="-6"/>
          <w:w w:val="105"/>
        </w:rPr>
        <w:t> </w:t>
      </w:r>
      <w:r>
        <w:rPr>
          <w:w w:val="105"/>
        </w:rPr>
        <w:t>an</w:t>
      </w:r>
      <w:r>
        <w:rPr>
          <w:spacing w:val="-5"/>
          <w:w w:val="105"/>
        </w:rPr>
        <w:t> </w:t>
      </w:r>
      <w:r>
        <w:rPr>
          <w:w w:val="105"/>
        </w:rPr>
        <w:t>Affiliate</w:t>
      </w:r>
      <w:r>
        <w:rPr>
          <w:spacing w:val="-6"/>
          <w:w w:val="105"/>
        </w:rPr>
        <w:t> </w:t>
      </w:r>
      <w:r>
        <w:rPr>
          <w:w w:val="105"/>
        </w:rPr>
        <w:t>of</w:t>
      </w:r>
      <w:r>
        <w:rPr>
          <w:spacing w:val="-5"/>
          <w:w w:val="105"/>
        </w:rPr>
        <w:t> </w:t>
      </w:r>
      <w:r>
        <w:rPr>
          <w:w w:val="105"/>
        </w:rPr>
        <w:t>a</w:t>
      </w:r>
      <w:r>
        <w:rPr>
          <w:spacing w:val="-6"/>
          <w:w w:val="105"/>
        </w:rPr>
        <w:t> </w:t>
      </w:r>
      <w:r>
        <w:rPr>
          <w:spacing w:val="-2"/>
          <w:w w:val="105"/>
        </w:rPr>
        <w:t>Party.</w:t>
      </w:r>
    </w:p>
    <w:p>
      <w:pPr>
        <w:pStyle w:val="BodyText"/>
        <w:spacing w:before="38"/>
      </w:pPr>
    </w:p>
    <w:p>
      <w:pPr>
        <w:pStyle w:val="ListParagraph"/>
        <w:numPr>
          <w:ilvl w:val="1"/>
          <w:numId w:val="1"/>
        </w:numPr>
        <w:tabs>
          <w:tab w:pos="272" w:val="left" w:leader="none"/>
        </w:tabs>
        <w:spacing w:line="240" w:lineRule="auto" w:before="0" w:after="0"/>
        <w:ind w:left="272" w:right="0" w:hanging="264"/>
        <w:jc w:val="left"/>
        <w:rPr>
          <w:sz w:val="17"/>
        </w:rPr>
      </w:pPr>
      <w:r>
        <w:rPr>
          <w:w w:val="105"/>
          <w:sz w:val="17"/>
          <w:u w:val="single"/>
        </w:rPr>
        <w:t>Certain</w:t>
      </w:r>
      <w:r>
        <w:rPr>
          <w:spacing w:val="-9"/>
          <w:w w:val="105"/>
          <w:sz w:val="17"/>
          <w:u w:val="single"/>
        </w:rPr>
        <w:t> </w:t>
      </w:r>
      <w:r>
        <w:rPr>
          <w:w w:val="105"/>
          <w:sz w:val="17"/>
          <w:u w:val="single"/>
        </w:rPr>
        <w:t>Rules</w:t>
      </w:r>
      <w:r>
        <w:rPr>
          <w:spacing w:val="-8"/>
          <w:w w:val="105"/>
          <w:sz w:val="17"/>
          <w:u w:val="single"/>
        </w:rPr>
        <w:t> </w:t>
      </w:r>
      <w:r>
        <w:rPr>
          <w:w w:val="105"/>
          <w:sz w:val="17"/>
          <w:u w:val="single"/>
        </w:rPr>
        <w:t>for</w:t>
      </w:r>
      <w:r>
        <w:rPr>
          <w:spacing w:val="-9"/>
          <w:w w:val="105"/>
          <w:sz w:val="17"/>
          <w:u w:val="single"/>
        </w:rPr>
        <w:t> </w:t>
      </w:r>
      <w:r>
        <w:rPr>
          <w:spacing w:val="-2"/>
          <w:w w:val="105"/>
          <w:sz w:val="17"/>
          <w:u w:val="single"/>
        </w:rPr>
        <w:t>Interpretation</w:t>
      </w:r>
      <w:r>
        <w:rPr>
          <w:spacing w:val="-2"/>
          <w:w w:val="105"/>
          <w:sz w:val="17"/>
        </w:rPr>
        <w:t>.</w:t>
      </w:r>
    </w:p>
    <w:p>
      <w:pPr>
        <w:pStyle w:val="BodyText"/>
      </w:pPr>
    </w:p>
    <w:p>
      <w:pPr>
        <w:pStyle w:val="BodyText"/>
        <w:spacing w:before="17"/>
      </w:pPr>
    </w:p>
    <w:p>
      <w:pPr>
        <w:pStyle w:val="Heading1"/>
        <w:spacing w:before="0"/>
        <w:ind w:left="10" w:right="152"/>
        <w:jc w:val="center"/>
      </w:pPr>
      <w:r>
        <w:rPr>
          <w:spacing w:val="-10"/>
        </w:rPr>
        <w:t>4</w:t>
      </w:r>
    </w:p>
    <w:p>
      <w:pPr>
        <w:pStyle w:val="BodyText"/>
        <w:spacing w:before="5"/>
        <w:rPr>
          <w:sz w:val="8"/>
        </w:rPr>
      </w:pPr>
      <w:r>
        <w:rPr>
          <w:sz w:val="8"/>
        </w:rPr>
        <mc:AlternateContent>
          <mc:Choice Requires="wps">
            <w:drawing>
              <wp:anchor distT="0" distB="0" distL="0" distR="0" allowOverlap="1" layoutInCell="1" locked="0" behindDoc="1" simplePos="0" relativeHeight="487589888">
                <wp:simplePos x="0" y="0"/>
                <wp:positionH relativeFrom="page">
                  <wp:posOffset>635634</wp:posOffset>
                </wp:positionH>
                <wp:positionV relativeFrom="paragraph">
                  <wp:posOffset>76830</wp:posOffset>
                </wp:positionV>
                <wp:extent cx="6285230" cy="1651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285230" cy="16510"/>
                          <a:chExt cx="6285230" cy="16510"/>
                        </a:xfrm>
                      </wpg:grpSpPr>
                      <wps:wsp>
                        <wps:cNvPr id="29" name="Graphic 2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 name="Graphic 3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1" name="Graphic 3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2" name="Graphic 3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26592;mso-wrap-distance-left:0;mso-wrap-distance-right:0" id="docshapegroup28" coordorigin="1001,121" coordsize="9898,26">
                <v:rect style="position:absolute;left:1001;top:121;width:9898;height:13" id="docshape29" filled="true" fillcolor="#999999" stroked="false">
                  <v:fill type="solid"/>
                </v:rect>
                <v:rect style="position:absolute;left:1001;top:133;width:9898;height:13" id="docshape30" filled="true" fillcolor="#ededed" stroked="false">
                  <v:fill type="solid"/>
                </v:rect>
                <v:shape style="position:absolute;left:1001;top:121;width:13;height:26" id="docshape31" coordorigin="1001,121" coordsize="13,26" path="m1014,121l1001,121,1001,146,1014,134,1014,121xe" filled="true" fillcolor="#999999" stroked="false">
                  <v:path arrowok="t"/>
                  <v:fill type="solid"/>
                </v:shape>
                <v:shape style="position:absolute;left:10886;top:121;width:13;height:26" id="docshape3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11"/>
          <w:footerReference w:type="default" r:id="rId12"/>
          <w:pgSz w:w="11900" w:h="16840"/>
          <w:pgMar w:header="992" w:footer="0" w:top="1560" w:bottom="280" w:left="992" w:right="850"/>
        </w:sectPr>
      </w:pPr>
    </w:p>
    <w:p>
      <w:pPr>
        <w:pStyle w:val="BodyText"/>
      </w:pPr>
    </w:p>
    <w:p>
      <w:pPr>
        <w:pStyle w:val="BodyText"/>
        <w:spacing w:before="36"/>
      </w:pPr>
    </w:p>
    <w:p>
      <w:pPr>
        <w:pStyle w:val="ListParagraph"/>
        <w:numPr>
          <w:ilvl w:val="0"/>
          <w:numId w:val="2"/>
        </w:numPr>
        <w:tabs>
          <w:tab w:pos="247" w:val="left" w:leader="none"/>
        </w:tabs>
        <w:spacing w:line="264" w:lineRule="auto" w:before="0" w:after="0"/>
        <w:ind w:left="8" w:right="148" w:firstLine="0"/>
        <w:jc w:val="both"/>
        <w:rPr>
          <w:sz w:val="17"/>
        </w:rPr>
      </w:pPr>
      <w:r>
        <w:rPr>
          <w:w w:val="105"/>
          <w:sz w:val="17"/>
        </w:rPr>
        <w:t>The descriptive headings of Articles and Sections of the Agreement are inserted solely for convenience and ease of reference and shall not constitute any part of this Agreement, or have any effect on its interpretation or construction.</w:t>
      </w:r>
    </w:p>
    <w:p>
      <w:pPr>
        <w:pStyle w:val="ListParagraph"/>
        <w:numPr>
          <w:ilvl w:val="0"/>
          <w:numId w:val="2"/>
        </w:numPr>
        <w:tabs>
          <w:tab w:pos="259" w:val="left" w:leader="none"/>
        </w:tabs>
        <w:spacing w:line="240" w:lineRule="auto" w:before="138" w:after="0"/>
        <w:ind w:left="259" w:right="0" w:hanging="251"/>
        <w:jc w:val="both"/>
        <w:rPr>
          <w:sz w:val="17"/>
        </w:rPr>
      </w:pPr>
      <w:r>
        <w:rPr>
          <w:w w:val="105"/>
          <w:sz w:val="17"/>
        </w:rPr>
        <w:t>All</w:t>
      </w:r>
      <w:r>
        <w:rPr>
          <w:spacing w:val="-9"/>
          <w:w w:val="105"/>
          <w:sz w:val="17"/>
        </w:rPr>
        <w:t> </w:t>
      </w:r>
      <w:r>
        <w:rPr>
          <w:w w:val="105"/>
          <w:sz w:val="17"/>
        </w:rPr>
        <w:t>references</w:t>
      </w:r>
      <w:r>
        <w:rPr>
          <w:spacing w:val="-7"/>
          <w:w w:val="105"/>
          <w:sz w:val="17"/>
        </w:rPr>
        <w:t> </w:t>
      </w:r>
      <w:r>
        <w:rPr>
          <w:w w:val="105"/>
          <w:sz w:val="17"/>
        </w:rPr>
        <w:t>in</w:t>
      </w:r>
      <w:r>
        <w:rPr>
          <w:spacing w:val="-8"/>
          <w:w w:val="105"/>
          <w:sz w:val="17"/>
        </w:rPr>
        <w:t> </w:t>
      </w:r>
      <w:r>
        <w:rPr>
          <w:w w:val="105"/>
          <w:sz w:val="17"/>
        </w:rPr>
        <w:t>this</w:t>
      </w:r>
      <w:r>
        <w:rPr>
          <w:spacing w:val="-7"/>
          <w:w w:val="105"/>
          <w:sz w:val="17"/>
        </w:rPr>
        <w:t> </w:t>
      </w:r>
      <w:r>
        <w:rPr>
          <w:w w:val="105"/>
          <w:sz w:val="17"/>
        </w:rPr>
        <w:t>Agreement</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singular</w:t>
      </w:r>
      <w:r>
        <w:rPr>
          <w:spacing w:val="-8"/>
          <w:w w:val="105"/>
          <w:sz w:val="17"/>
        </w:rPr>
        <w:t> </w:t>
      </w:r>
      <w:r>
        <w:rPr>
          <w:w w:val="105"/>
          <w:sz w:val="17"/>
        </w:rPr>
        <w:t>shall</w:t>
      </w:r>
      <w:r>
        <w:rPr>
          <w:spacing w:val="-8"/>
          <w:w w:val="105"/>
          <w:sz w:val="17"/>
        </w:rPr>
        <w:t> </w:t>
      </w:r>
      <w:r>
        <w:rPr>
          <w:w w:val="105"/>
          <w:sz w:val="17"/>
        </w:rPr>
        <w:t>include</w:t>
      </w:r>
      <w:r>
        <w:rPr>
          <w:spacing w:val="-8"/>
          <w:w w:val="105"/>
          <w:sz w:val="17"/>
        </w:rPr>
        <w:t> </w:t>
      </w:r>
      <w:r>
        <w:rPr>
          <w:w w:val="105"/>
          <w:sz w:val="17"/>
        </w:rPr>
        <w:t>the</w:t>
      </w:r>
      <w:r>
        <w:rPr>
          <w:spacing w:val="-8"/>
          <w:w w:val="105"/>
          <w:sz w:val="17"/>
        </w:rPr>
        <w:t> </w:t>
      </w:r>
      <w:r>
        <w:rPr>
          <w:w w:val="105"/>
          <w:sz w:val="17"/>
        </w:rPr>
        <w:t>plural</w:t>
      </w:r>
      <w:r>
        <w:rPr>
          <w:spacing w:val="-9"/>
          <w:w w:val="105"/>
          <w:sz w:val="17"/>
        </w:rPr>
        <w:t> </w:t>
      </w:r>
      <w:r>
        <w:rPr>
          <w:w w:val="105"/>
          <w:sz w:val="17"/>
        </w:rPr>
        <w:t>where</w:t>
      </w:r>
      <w:r>
        <w:rPr>
          <w:spacing w:val="-8"/>
          <w:w w:val="105"/>
          <w:sz w:val="17"/>
        </w:rPr>
        <w:t> </w:t>
      </w:r>
      <w:r>
        <w:rPr>
          <w:w w:val="105"/>
          <w:sz w:val="17"/>
        </w:rPr>
        <w:t>applicable,</w:t>
      </w:r>
      <w:r>
        <w:rPr>
          <w:spacing w:val="-7"/>
          <w:w w:val="105"/>
          <w:sz w:val="17"/>
        </w:rPr>
        <w:t> </w:t>
      </w:r>
      <w:r>
        <w:rPr>
          <w:w w:val="105"/>
          <w:sz w:val="17"/>
        </w:rPr>
        <w:t>and</w:t>
      </w:r>
      <w:r>
        <w:rPr>
          <w:spacing w:val="-8"/>
          <w:w w:val="105"/>
          <w:sz w:val="17"/>
        </w:rPr>
        <w:t> </w:t>
      </w:r>
      <w:r>
        <w:rPr>
          <w:w w:val="105"/>
          <w:sz w:val="17"/>
        </w:rPr>
        <w:t>vice</w:t>
      </w:r>
      <w:r>
        <w:rPr>
          <w:spacing w:val="-8"/>
          <w:w w:val="105"/>
          <w:sz w:val="17"/>
        </w:rPr>
        <w:t> </w:t>
      </w:r>
      <w:r>
        <w:rPr>
          <w:w w:val="105"/>
          <w:sz w:val="17"/>
        </w:rPr>
        <w:t>versa,</w:t>
      </w:r>
      <w:r>
        <w:rPr>
          <w:spacing w:val="-7"/>
          <w:w w:val="105"/>
          <w:sz w:val="17"/>
        </w:rPr>
        <w:t> </w:t>
      </w:r>
      <w:r>
        <w:rPr>
          <w:w w:val="105"/>
          <w:sz w:val="17"/>
        </w:rPr>
        <w:t>as</w:t>
      </w:r>
      <w:r>
        <w:rPr>
          <w:spacing w:val="-8"/>
          <w:w w:val="105"/>
          <w:sz w:val="17"/>
        </w:rPr>
        <w:t> </w:t>
      </w:r>
      <w:r>
        <w:rPr>
          <w:w w:val="105"/>
          <w:sz w:val="17"/>
        </w:rPr>
        <w:t>the</w:t>
      </w:r>
      <w:r>
        <w:rPr>
          <w:spacing w:val="-8"/>
          <w:w w:val="105"/>
          <w:sz w:val="17"/>
        </w:rPr>
        <w:t> </w:t>
      </w:r>
      <w:r>
        <w:rPr>
          <w:w w:val="105"/>
          <w:sz w:val="17"/>
        </w:rPr>
        <w:t>context</w:t>
      </w:r>
      <w:r>
        <w:rPr>
          <w:spacing w:val="-8"/>
          <w:w w:val="105"/>
          <w:sz w:val="17"/>
        </w:rPr>
        <w:t> </w:t>
      </w:r>
      <w:r>
        <w:rPr>
          <w:w w:val="105"/>
          <w:sz w:val="17"/>
        </w:rPr>
        <w:t>may</w:t>
      </w:r>
      <w:r>
        <w:rPr>
          <w:spacing w:val="-8"/>
          <w:w w:val="105"/>
          <w:sz w:val="17"/>
        </w:rPr>
        <w:t> </w:t>
      </w:r>
      <w:r>
        <w:rPr>
          <w:spacing w:val="-2"/>
          <w:w w:val="105"/>
          <w:sz w:val="17"/>
        </w:rPr>
        <w:t>require.</w:t>
      </w:r>
    </w:p>
    <w:p>
      <w:pPr>
        <w:pStyle w:val="ListParagraph"/>
        <w:numPr>
          <w:ilvl w:val="0"/>
          <w:numId w:val="2"/>
        </w:numPr>
        <w:tabs>
          <w:tab w:pos="259" w:val="left" w:leader="none"/>
        </w:tabs>
        <w:spacing w:line="252" w:lineRule="auto" w:before="171" w:after="0"/>
        <w:ind w:left="8" w:right="142" w:firstLine="0"/>
        <w:jc w:val="both"/>
        <w:rPr>
          <w:sz w:val="17"/>
        </w:rPr>
      </w:pPr>
      <w:r>
        <w:rPr>
          <w:w w:val="105"/>
          <w:sz w:val="17"/>
        </w:rPr>
        <w:t>As</w:t>
      </w:r>
      <w:r>
        <w:rPr>
          <w:spacing w:val="-8"/>
          <w:w w:val="105"/>
          <w:sz w:val="17"/>
        </w:rPr>
        <w:t> </w:t>
      </w:r>
      <w:r>
        <w:rPr>
          <w:w w:val="105"/>
          <w:sz w:val="17"/>
        </w:rPr>
        <w:t>used</w:t>
      </w:r>
      <w:r>
        <w:rPr>
          <w:spacing w:val="-8"/>
          <w:w w:val="105"/>
          <w:sz w:val="17"/>
        </w:rPr>
        <w:t> </w:t>
      </w:r>
      <w:r>
        <w:rPr>
          <w:w w:val="105"/>
          <w:sz w:val="17"/>
        </w:rPr>
        <w:t>in</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(i)</w:t>
      </w:r>
      <w:r>
        <w:rPr>
          <w:spacing w:val="-8"/>
          <w:w w:val="105"/>
          <w:sz w:val="17"/>
        </w:rPr>
        <w:t> </w:t>
      </w:r>
      <w:r>
        <w:rPr>
          <w:w w:val="105"/>
          <w:sz w:val="17"/>
        </w:rPr>
        <w:t>the</w:t>
      </w:r>
      <w:r>
        <w:rPr>
          <w:spacing w:val="-8"/>
          <w:w w:val="105"/>
          <w:sz w:val="17"/>
        </w:rPr>
        <w:t> </w:t>
      </w:r>
      <w:r>
        <w:rPr>
          <w:w w:val="105"/>
          <w:sz w:val="17"/>
        </w:rPr>
        <w:t>word</w:t>
      </w:r>
      <w:r>
        <w:rPr>
          <w:spacing w:val="-8"/>
          <w:w w:val="105"/>
          <w:sz w:val="17"/>
        </w:rPr>
        <w:t> </w:t>
      </w:r>
      <w:r>
        <w:rPr>
          <w:w w:val="105"/>
          <w:sz w:val="17"/>
        </w:rPr>
        <w:t>“including”</w:t>
      </w:r>
      <w:r>
        <w:rPr>
          <w:spacing w:val="-8"/>
          <w:w w:val="105"/>
          <w:sz w:val="17"/>
        </w:rPr>
        <w:t> </w:t>
      </w:r>
      <w:r>
        <w:rPr>
          <w:w w:val="105"/>
          <w:sz w:val="17"/>
        </w:rPr>
        <w:t>is</w:t>
      </w:r>
      <w:r>
        <w:rPr>
          <w:spacing w:val="-8"/>
          <w:w w:val="105"/>
          <w:sz w:val="17"/>
        </w:rPr>
        <w:t> </w:t>
      </w:r>
      <w:r>
        <w:rPr>
          <w:w w:val="105"/>
          <w:sz w:val="17"/>
        </w:rPr>
        <w:t>not</w:t>
      </w:r>
      <w:r>
        <w:rPr>
          <w:spacing w:val="-8"/>
          <w:w w:val="105"/>
          <w:sz w:val="17"/>
        </w:rPr>
        <w:t> </w:t>
      </w:r>
      <w:r>
        <w:rPr>
          <w:w w:val="105"/>
          <w:sz w:val="17"/>
        </w:rPr>
        <w:t>intended</w:t>
      </w:r>
      <w:r>
        <w:rPr>
          <w:spacing w:val="-8"/>
          <w:w w:val="105"/>
          <w:sz w:val="17"/>
        </w:rPr>
        <w:t> </w:t>
      </w:r>
      <w:r>
        <w:rPr>
          <w:w w:val="105"/>
          <w:sz w:val="17"/>
        </w:rPr>
        <w:t>to</w:t>
      </w:r>
      <w:r>
        <w:rPr>
          <w:spacing w:val="-8"/>
          <w:w w:val="105"/>
          <w:sz w:val="17"/>
        </w:rPr>
        <w:t> </w:t>
      </w:r>
      <w:r>
        <w:rPr>
          <w:w w:val="105"/>
          <w:sz w:val="17"/>
        </w:rPr>
        <w:t>be</w:t>
      </w:r>
      <w:r>
        <w:rPr>
          <w:spacing w:val="-8"/>
          <w:w w:val="105"/>
          <w:sz w:val="17"/>
        </w:rPr>
        <w:t> </w:t>
      </w:r>
      <w:r>
        <w:rPr>
          <w:w w:val="105"/>
          <w:sz w:val="17"/>
        </w:rPr>
        <w:t>exclusive</w:t>
      </w:r>
      <w:r>
        <w:rPr>
          <w:spacing w:val="-8"/>
          <w:w w:val="105"/>
          <w:sz w:val="17"/>
        </w:rPr>
        <w:t> </w:t>
      </w:r>
      <w:r>
        <w:rPr>
          <w:w w:val="105"/>
          <w:sz w:val="17"/>
        </w:rPr>
        <w:t>and</w:t>
      </w:r>
      <w:r>
        <w:rPr>
          <w:spacing w:val="-8"/>
          <w:w w:val="105"/>
          <w:sz w:val="17"/>
        </w:rPr>
        <w:t> </w:t>
      </w:r>
      <w:r>
        <w:rPr>
          <w:w w:val="105"/>
          <w:sz w:val="17"/>
        </w:rPr>
        <w:t>means</w:t>
      </w:r>
      <w:r>
        <w:rPr>
          <w:spacing w:val="-8"/>
          <w:w w:val="105"/>
          <w:sz w:val="17"/>
        </w:rPr>
        <w:t> </w:t>
      </w:r>
      <w:r>
        <w:rPr>
          <w:w w:val="105"/>
          <w:sz w:val="17"/>
        </w:rPr>
        <w:t>“including</w:t>
      </w:r>
      <w:r>
        <w:rPr>
          <w:spacing w:val="-8"/>
          <w:w w:val="105"/>
          <w:sz w:val="17"/>
        </w:rPr>
        <w:t> </w:t>
      </w:r>
      <w:r>
        <w:rPr>
          <w:w w:val="105"/>
          <w:sz w:val="17"/>
        </w:rPr>
        <w:t>without</w:t>
      </w:r>
      <w:r>
        <w:rPr>
          <w:spacing w:val="-8"/>
          <w:w w:val="105"/>
          <w:sz w:val="17"/>
        </w:rPr>
        <w:t> </w:t>
      </w:r>
      <w:r>
        <w:rPr>
          <w:w w:val="105"/>
          <w:sz w:val="17"/>
        </w:rPr>
        <w:t>limitation”;</w:t>
      </w:r>
      <w:r>
        <w:rPr>
          <w:spacing w:val="-8"/>
          <w:w w:val="105"/>
          <w:sz w:val="17"/>
        </w:rPr>
        <w:t> </w:t>
      </w:r>
      <w:r>
        <w:rPr>
          <w:w w:val="105"/>
          <w:sz w:val="17"/>
        </w:rPr>
        <w:t>(ii)</w:t>
      </w:r>
      <w:r>
        <w:rPr>
          <w:spacing w:val="-8"/>
          <w:w w:val="105"/>
          <w:sz w:val="17"/>
        </w:rPr>
        <w:t> </w:t>
      </w:r>
      <w:r>
        <w:rPr>
          <w:w w:val="105"/>
          <w:sz w:val="17"/>
        </w:rPr>
        <w:t>neutral pronouns</w:t>
      </w:r>
      <w:r>
        <w:rPr>
          <w:spacing w:val="-4"/>
          <w:w w:val="105"/>
          <w:sz w:val="17"/>
        </w:rPr>
        <w:t> </w:t>
      </w:r>
      <w:r>
        <w:rPr>
          <w:w w:val="105"/>
          <w:sz w:val="17"/>
        </w:rPr>
        <w:t>and</w:t>
      </w:r>
      <w:r>
        <w:rPr>
          <w:spacing w:val="-4"/>
          <w:w w:val="105"/>
          <w:sz w:val="17"/>
        </w:rPr>
        <w:t> </w:t>
      </w:r>
      <w:r>
        <w:rPr>
          <w:w w:val="105"/>
          <w:sz w:val="17"/>
        </w:rPr>
        <w:t>any</w:t>
      </w:r>
      <w:r>
        <w:rPr>
          <w:spacing w:val="-4"/>
          <w:w w:val="105"/>
          <w:sz w:val="17"/>
        </w:rPr>
        <w:t> </w:t>
      </w:r>
      <w:r>
        <w:rPr>
          <w:w w:val="105"/>
          <w:sz w:val="17"/>
        </w:rPr>
        <w:t>derivations</w:t>
      </w:r>
      <w:r>
        <w:rPr>
          <w:spacing w:val="-4"/>
          <w:w w:val="105"/>
          <w:sz w:val="17"/>
        </w:rPr>
        <w:t> </w:t>
      </w:r>
      <w:r>
        <w:rPr>
          <w:w w:val="105"/>
          <w:sz w:val="17"/>
        </w:rPr>
        <w:t>thereof</w:t>
      </w:r>
      <w:r>
        <w:rPr>
          <w:spacing w:val="-4"/>
          <w:w w:val="105"/>
          <w:sz w:val="17"/>
        </w:rPr>
        <w:t> </w:t>
      </w:r>
      <w:r>
        <w:rPr>
          <w:w w:val="105"/>
          <w:sz w:val="17"/>
        </w:rPr>
        <w:t>shall</w:t>
      </w:r>
      <w:r>
        <w:rPr>
          <w:spacing w:val="-4"/>
          <w:w w:val="105"/>
          <w:sz w:val="17"/>
        </w:rPr>
        <w:t> </w:t>
      </w:r>
      <w:r>
        <w:rPr>
          <w:w w:val="105"/>
          <w:sz w:val="17"/>
        </w:rPr>
        <w:t>be</w:t>
      </w:r>
      <w:r>
        <w:rPr>
          <w:spacing w:val="-4"/>
          <w:w w:val="105"/>
          <w:sz w:val="17"/>
        </w:rPr>
        <w:t> </w:t>
      </w:r>
      <w:r>
        <w:rPr>
          <w:w w:val="105"/>
          <w:sz w:val="17"/>
        </w:rPr>
        <w:t>deemed</w:t>
      </w:r>
      <w:r>
        <w:rPr>
          <w:spacing w:val="-4"/>
          <w:w w:val="105"/>
          <w:sz w:val="17"/>
        </w:rPr>
        <w:t> </w:t>
      </w:r>
      <w:r>
        <w:rPr>
          <w:w w:val="105"/>
          <w:sz w:val="17"/>
        </w:rPr>
        <w:t>to</w:t>
      </w:r>
      <w:r>
        <w:rPr>
          <w:spacing w:val="-4"/>
          <w:w w:val="105"/>
          <w:sz w:val="17"/>
        </w:rPr>
        <w:t> </w:t>
      </w:r>
      <w:r>
        <w:rPr>
          <w:w w:val="105"/>
          <w:sz w:val="17"/>
        </w:rPr>
        <w:t>include</w:t>
      </w:r>
      <w:r>
        <w:rPr>
          <w:spacing w:val="-4"/>
          <w:w w:val="105"/>
          <w:sz w:val="17"/>
        </w:rPr>
        <w:t> </w:t>
      </w:r>
      <w:r>
        <w:rPr>
          <w:w w:val="105"/>
          <w:sz w:val="17"/>
        </w:rPr>
        <w:t>the</w:t>
      </w:r>
      <w:r>
        <w:rPr>
          <w:spacing w:val="-4"/>
          <w:w w:val="105"/>
          <w:sz w:val="17"/>
        </w:rPr>
        <w:t> </w:t>
      </w:r>
      <w:r>
        <w:rPr>
          <w:w w:val="105"/>
          <w:sz w:val="17"/>
        </w:rPr>
        <w:t>feminine</w:t>
      </w:r>
      <w:r>
        <w:rPr>
          <w:spacing w:val="-4"/>
          <w:w w:val="105"/>
          <w:sz w:val="17"/>
        </w:rPr>
        <w:t> </w:t>
      </w:r>
      <w:r>
        <w:rPr>
          <w:w w:val="105"/>
          <w:sz w:val="17"/>
        </w:rPr>
        <w:t>and</w:t>
      </w:r>
      <w:r>
        <w:rPr>
          <w:spacing w:val="-4"/>
          <w:w w:val="105"/>
          <w:sz w:val="17"/>
        </w:rPr>
        <w:t> </w:t>
      </w:r>
      <w:r>
        <w:rPr>
          <w:w w:val="105"/>
          <w:sz w:val="17"/>
        </w:rPr>
        <w:t>masculine,;</w:t>
      </w:r>
      <w:r>
        <w:rPr>
          <w:spacing w:val="-4"/>
          <w:w w:val="105"/>
          <w:sz w:val="17"/>
        </w:rPr>
        <w:t> </w:t>
      </w:r>
      <w:r>
        <w:rPr>
          <w:w w:val="105"/>
          <w:sz w:val="17"/>
        </w:rPr>
        <w:t>(iii)</w:t>
      </w:r>
      <w:r>
        <w:rPr>
          <w:spacing w:val="-4"/>
          <w:w w:val="105"/>
          <w:sz w:val="17"/>
        </w:rPr>
        <w:t> </w:t>
      </w:r>
      <w:r>
        <w:rPr>
          <w:w w:val="105"/>
          <w:sz w:val="17"/>
        </w:rPr>
        <w:t>the</w:t>
      </w:r>
      <w:r>
        <w:rPr>
          <w:spacing w:val="-4"/>
          <w:w w:val="105"/>
          <w:sz w:val="17"/>
        </w:rPr>
        <w:t> </w:t>
      </w:r>
      <w:r>
        <w:rPr>
          <w:w w:val="105"/>
          <w:sz w:val="17"/>
        </w:rPr>
        <w:t>words</w:t>
      </w:r>
      <w:r>
        <w:rPr>
          <w:spacing w:val="-4"/>
          <w:w w:val="105"/>
          <w:sz w:val="17"/>
        </w:rPr>
        <w:t> </w:t>
      </w:r>
      <w:r>
        <w:rPr>
          <w:w w:val="105"/>
          <w:sz w:val="17"/>
        </w:rPr>
        <w:t>“hereof”</w:t>
      </w:r>
      <w:r>
        <w:rPr>
          <w:spacing w:val="-4"/>
          <w:w w:val="105"/>
          <w:sz w:val="17"/>
        </w:rPr>
        <w:t> </w:t>
      </w:r>
      <w:r>
        <w:rPr>
          <w:w w:val="105"/>
          <w:sz w:val="17"/>
        </w:rPr>
        <w:t>and</w:t>
      </w:r>
      <w:r>
        <w:rPr>
          <w:spacing w:val="-4"/>
          <w:w w:val="105"/>
          <w:sz w:val="17"/>
        </w:rPr>
        <w:t> </w:t>
      </w:r>
      <w:r>
        <w:rPr>
          <w:w w:val="105"/>
          <w:sz w:val="17"/>
        </w:rPr>
        <w:t>“hereunder”</w:t>
      </w:r>
      <w:r>
        <w:rPr>
          <w:spacing w:val="-4"/>
          <w:w w:val="105"/>
          <w:sz w:val="17"/>
        </w:rPr>
        <w:t> </w:t>
      </w:r>
      <w:r>
        <w:rPr>
          <w:w w:val="105"/>
          <w:sz w:val="17"/>
        </w:rPr>
        <w:t>and other</w:t>
      </w:r>
      <w:r>
        <w:rPr>
          <w:spacing w:val="-2"/>
          <w:w w:val="105"/>
          <w:sz w:val="17"/>
        </w:rPr>
        <w:t> </w:t>
      </w:r>
      <w:r>
        <w:rPr>
          <w:w w:val="105"/>
          <w:sz w:val="17"/>
        </w:rPr>
        <w:t>words</w:t>
      </w:r>
      <w:r>
        <w:rPr>
          <w:spacing w:val="-2"/>
          <w:w w:val="105"/>
          <w:sz w:val="17"/>
        </w:rPr>
        <w:t> </w:t>
      </w:r>
      <w:r>
        <w:rPr>
          <w:w w:val="105"/>
          <w:sz w:val="17"/>
        </w:rPr>
        <w:t>of</w:t>
      </w:r>
      <w:r>
        <w:rPr>
          <w:spacing w:val="-2"/>
          <w:w w:val="105"/>
          <w:sz w:val="17"/>
        </w:rPr>
        <w:t> </w:t>
      </w:r>
      <w:r>
        <w:rPr>
          <w:w w:val="105"/>
          <w:sz w:val="17"/>
        </w:rPr>
        <w:t>similar</w:t>
      </w:r>
      <w:r>
        <w:rPr>
          <w:spacing w:val="-2"/>
          <w:w w:val="105"/>
          <w:sz w:val="17"/>
        </w:rPr>
        <w:t> </w:t>
      </w:r>
      <w:r>
        <w:rPr>
          <w:w w:val="105"/>
          <w:sz w:val="17"/>
        </w:rPr>
        <w:t>import</w:t>
      </w:r>
      <w:r>
        <w:rPr>
          <w:spacing w:val="-2"/>
          <w:w w:val="105"/>
          <w:sz w:val="17"/>
        </w:rPr>
        <w:t> </w:t>
      </w:r>
      <w:r>
        <w:rPr>
          <w:w w:val="105"/>
          <w:sz w:val="17"/>
        </w:rPr>
        <w:t>refer</w:t>
      </w:r>
      <w:r>
        <w:rPr>
          <w:spacing w:val="-2"/>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as</w:t>
      </w:r>
      <w:r>
        <w:rPr>
          <w:spacing w:val="-2"/>
          <w:w w:val="105"/>
          <w:sz w:val="17"/>
        </w:rPr>
        <w:t> </w:t>
      </w:r>
      <w:r>
        <w:rPr>
          <w:w w:val="105"/>
          <w:sz w:val="17"/>
        </w:rPr>
        <w:t>a</w:t>
      </w:r>
      <w:r>
        <w:rPr>
          <w:spacing w:val="-2"/>
          <w:w w:val="105"/>
          <w:sz w:val="17"/>
        </w:rPr>
        <w:t> </w:t>
      </w:r>
      <w:r>
        <w:rPr>
          <w:w w:val="105"/>
          <w:sz w:val="17"/>
        </w:rPr>
        <w:t>whole,</w:t>
      </w:r>
      <w:r>
        <w:rPr>
          <w:spacing w:val="-2"/>
          <w:w w:val="105"/>
          <w:sz w:val="17"/>
        </w:rPr>
        <w:t> </w:t>
      </w:r>
      <w:r>
        <w:rPr>
          <w:w w:val="105"/>
          <w:sz w:val="17"/>
        </w:rPr>
        <w:t>including</w:t>
      </w:r>
      <w:r>
        <w:rPr>
          <w:spacing w:val="-2"/>
          <w:w w:val="105"/>
          <w:sz w:val="17"/>
        </w:rPr>
        <w:t> </w:t>
      </w:r>
      <w:r>
        <w:rPr>
          <w:w w:val="105"/>
          <w:sz w:val="17"/>
        </w:rPr>
        <w:t>all</w:t>
      </w:r>
      <w:r>
        <w:rPr>
          <w:spacing w:val="-2"/>
          <w:w w:val="105"/>
          <w:sz w:val="17"/>
        </w:rPr>
        <w:t> </w:t>
      </w:r>
      <w:r>
        <w:rPr>
          <w:w w:val="105"/>
          <w:sz w:val="17"/>
        </w:rPr>
        <w:t>exhibits</w:t>
      </w:r>
      <w:r>
        <w:rPr>
          <w:spacing w:val="-2"/>
          <w:w w:val="105"/>
          <w:sz w:val="17"/>
        </w:rPr>
        <w:t> </w:t>
      </w:r>
      <w:r>
        <w:rPr>
          <w:w w:val="105"/>
          <w:sz w:val="17"/>
        </w:rPr>
        <w:t>and</w:t>
      </w:r>
      <w:r>
        <w:rPr>
          <w:spacing w:val="-2"/>
          <w:w w:val="105"/>
          <w:sz w:val="17"/>
        </w:rPr>
        <w:t> </w:t>
      </w:r>
      <w:r>
        <w:rPr>
          <w:w w:val="105"/>
          <w:sz w:val="17"/>
        </w:rPr>
        <w:t>appendices,</w:t>
      </w:r>
      <w:r>
        <w:rPr>
          <w:spacing w:val="-2"/>
          <w:w w:val="105"/>
          <w:sz w:val="17"/>
        </w:rPr>
        <w:t> </w:t>
      </w:r>
      <w:r>
        <w:rPr>
          <w:w w:val="105"/>
          <w:sz w:val="17"/>
        </w:rPr>
        <w:t>as</w:t>
      </w:r>
      <w:r>
        <w:rPr>
          <w:spacing w:val="-2"/>
          <w:w w:val="105"/>
          <w:sz w:val="17"/>
        </w:rPr>
        <w:t> </w:t>
      </w:r>
      <w:r>
        <w:rPr>
          <w:w w:val="105"/>
          <w:sz w:val="17"/>
        </w:rPr>
        <w:t>the</w:t>
      </w:r>
      <w:r>
        <w:rPr>
          <w:spacing w:val="-2"/>
          <w:w w:val="105"/>
          <w:sz w:val="17"/>
        </w:rPr>
        <w:t> </w:t>
      </w:r>
      <w:r>
        <w:rPr>
          <w:w w:val="105"/>
          <w:sz w:val="17"/>
        </w:rPr>
        <w:t>same</w:t>
      </w:r>
      <w:r>
        <w:rPr>
          <w:spacing w:val="-2"/>
          <w:w w:val="105"/>
          <w:sz w:val="17"/>
        </w:rPr>
        <w:t> </w:t>
      </w:r>
      <w:r>
        <w:rPr>
          <w:w w:val="105"/>
          <w:sz w:val="17"/>
        </w:rPr>
        <w:t>may</w:t>
      </w:r>
      <w:r>
        <w:rPr>
          <w:spacing w:val="-2"/>
          <w:w w:val="105"/>
          <w:sz w:val="17"/>
        </w:rPr>
        <w:t> </w:t>
      </w:r>
      <w:r>
        <w:rPr>
          <w:w w:val="105"/>
          <w:sz w:val="17"/>
        </w:rPr>
        <w:t>be</w:t>
      </w:r>
      <w:r>
        <w:rPr>
          <w:spacing w:val="-2"/>
          <w:w w:val="105"/>
          <w:sz w:val="17"/>
        </w:rPr>
        <w:t> </w:t>
      </w:r>
      <w:r>
        <w:rPr>
          <w:w w:val="105"/>
          <w:sz w:val="17"/>
        </w:rPr>
        <w:t>amended</w:t>
      </w:r>
      <w:r>
        <w:rPr>
          <w:spacing w:val="-2"/>
          <w:w w:val="105"/>
          <w:sz w:val="17"/>
        </w:rPr>
        <w:t> </w:t>
      </w:r>
      <w:r>
        <w:rPr>
          <w:w w:val="105"/>
          <w:sz w:val="17"/>
        </w:rPr>
        <w:t>from time to time, and not to any subdivision of this Agreement; (iv) the word “days” means “calendar days,” unless otherwise stated; (v) the words “shall” and “will” are used interchangeably and have the same meaning; and (vi) the word “Section” refers to sections and subsections in this Agreement.</w:t>
      </w:r>
    </w:p>
    <w:p>
      <w:pPr>
        <w:pStyle w:val="ListParagraph"/>
        <w:numPr>
          <w:ilvl w:val="0"/>
          <w:numId w:val="2"/>
        </w:numPr>
        <w:tabs>
          <w:tab w:pos="259" w:val="left" w:leader="none"/>
        </w:tabs>
        <w:spacing w:line="264" w:lineRule="auto" w:before="144" w:after="0"/>
        <w:ind w:left="8" w:right="146" w:firstLine="0"/>
        <w:jc w:val="both"/>
        <w:rPr>
          <w:sz w:val="17"/>
        </w:rPr>
      </w:pPr>
      <w:r>
        <w:rPr>
          <w:w w:val="105"/>
          <w:sz w:val="17"/>
        </w:rPr>
        <w:t>Whenever any payment to be made or action to be taken under the Agreement is required to be made or taken on a day other than a Business Day, such payment shall be made or action shall be taken on the next Business Day following such day.</w:t>
      </w:r>
    </w:p>
    <w:p>
      <w:pPr>
        <w:pStyle w:val="ListParagraph"/>
        <w:numPr>
          <w:ilvl w:val="1"/>
          <w:numId w:val="1"/>
        </w:numPr>
        <w:tabs>
          <w:tab w:pos="272" w:val="left" w:leader="none"/>
        </w:tabs>
        <w:spacing w:line="249" w:lineRule="auto" w:before="138" w:after="0"/>
        <w:ind w:left="8" w:right="142" w:firstLine="0"/>
        <w:jc w:val="both"/>
        <w:rPr>
          <w:sz w:val="17"/>
        </w:rPr>
      </w:pPr>
      <w:r>
        <w:rPr>
          <w:w w:val="105"/>
          <w:sz w:val="17"/>
          <w:u w:val="single"/>
        </w:rPr>
        <w:t>Scope of Agreement</w:t>
      </w:r>
      <w:r>
        <w:rPr>
          <w:w w:val="105"/>
          <w:sz w:val="17"/>
        </w:rPr>
        <w:t>.</w:t>
      </w:r>
      <w:r>
        <w:rPr>
          <w:w w:val="105"/>
          <w:sz w:val="17"/>
        </w:rPr>
        <w:t> As a master form of contract, this Agreement allows the Parties to agree upon and contract for the supply of Miltenyi Products pursuant to one or more Modules as described in Section 1.4, without having to re-negotiate the basic terms and conditions</w:t>
      </w:r>
      <w:r>
        <w:rPr>
          <w:spacing w:val="-9"/>
          <w:w w:val="105"/>
          <w:sz w:val="17"/>
        </w:rPr>
        <w:t> </w:t>
      </w:r>
      <w:r>
        <w:rPr>
          <w:w w:val="105"/>
          <w:sz w:val="17"/>
        </w:rPr>
        <w:t>contained</w:t>
      </w:r>
      <w:r>
        <w:rPr>
          <w:spacing w:val="-9"/>
          <w:w w:val="105"/>
          <w:sz w:val="17"/>
        </w:rPr>
        <w:t> </w:t>
      </w:r>
      <w:r>
        <w:rPr>
          <w:w w:val="105"/>
          <w:sz w:val="17"/>
        </w:rPr>
        <w:t>herein</w:t>
      </w:r>
      <w:r>
        <w:rPr>
          <w:spacing w:val="-9"/>
          <w:w w:val="105"/>
          <w:sz w:val="17"/>
        </w:rPr>
        <w:t> </w:t>
      </w:r>
      <w:r>
        <w:rPr>
          <w:w w:val="105"/>
          <w:sz w:val="17"/>
        </w:rPr>
        <w:t>that</w:t>
      </w:r>
      <w:r>
        <w:rPr>
          <w:spacing w:val="-9"/>
          <w:w w:val="105"/>
          <w:sz w:val="17"/>
        </w:rPr>
        <w:t> </w:t>
      </w:r>
      <w:r>
        <w:rPr>
          <w:w w:val="105"/>
          <w:sz w:val="17"/>
        </w:rPr>
        <w:t>are</w:t>
      </w:r>
      <w:r>
        <w:rPr>
          <w:spacing w:val="-9"/>
          <w:w w:val="105"/>
          <w:sz w:val="17"/>
        </w:rPr>
        <w:t> </w:t>
      </w:r>
      <w:r>
        <w:rPr>
          <w:w w:val="105"/>
          <w:sz w:val="17"/>
        </w:rPr>
        <w:t>generally</w:t>
      </w:r>
      <w:r>
        <w:rPr>
          <w:spacing w:val="-9"/>
          <w:w w:val="105"/>
          <w:sz w:val="17"/>
        </w:rPr>
        <w:t> </w:t>
      </w:r>
      <w:r>
        <w:rPr>
          <w:w w:val="105"/>
          <w:sz w:val="17"/>
        </w:rPr>
        <w:t>applicable</w:t>
      </w:r>
      <w:r>
        <w:rPr>
          <w:spacing w:val="-9"/>
          <w:w w:val="105"/>
          <w:sz w:val="17"/>
        </w:rPr>
        <w:t> </w:t>
      </w:r>
      <w:r>
        <w:rPr>
          <w:w w:val="105"/>
          <w:sz w:val="17"/>
        </w:rPr>
        <w:t>to</w:t>
      </w:r>
      <w:r>
        <w:rPr>
          <w:spacing w:val="-9"/>
          <w:w w:val="105"/>
          <w:sz w:val="17"/>
        </w:rPr>
        <w:t> </w:t>
      </w:r>
      <w:r>
        <w:rPr>
          <w:w w:val="105"/>
          <w:sz w:val="17"/>
        </w:rPr>
        <w:t>Miltenyi</w:t>
      </w:r>
      <w:r>
        <w:rPr>
          <w:spacing w:val="-9"/>
          <w:w w:val="105"/>
          <w:sz w:val="17"/>
        </w:rPr>
        <w:t> </w:t>
      </w:r>
      <w:r>
        <w:rPr>
          <w:w w:val="105"/>
          <w:sz w:val="17"/>
        </w:rPr>
        <w:t>Product</w:t>
      </w:r>
      <w:r>
        <w:rPr>
          <w:spacing w:val="-9"/>
          <w:w w:val="105"/>
          <w:sz w:val="17"/>
        </w:rPr>
        <w:t> </w:t>
      </w:r>
      <w:r>
        <w:rPr>
          <w:w w:val="105"/>
          <w:sz w:val="17"/>
        </w:rPr>
        <w:t>supply.</w:t>
      </w:r>
      <w:r>
        <w:rPr>
          <w:spacing w:val="-9"/>
          <w:w w:val="105"/>
          <w:sz w:val="17"/>
        </w:rPr>
        <w:t> </w:t>
      </w:r>
      <w:r>
        <w:rPr>
          <w:w w:val="105"/>
          <w:sz w:val="17"/>
        </w:rPr>
        <w:t>Each</w:t>
      </w:r>
      <w:r>
        <w:rPr>
          <w:spacing w:val="-6"/>
          <w:w w:val="105"/>
          <w:sz w:val="17"/>
        </w:rPr>
        <w:t> </w:t>
      </w:r>
      <w:r>
        <w:rPr>
          <w:w w:val="105"/>
          <w:sz w:val="17"/>
        </w:rPr>
        <w:t>such</w:t>
      </w:r>
      <w:r>
        <w:rPr>
          <w:spacing w:val="-6"/>
          <w:w w:val="105"/>
          <w:sz w:val="17"/>
        </w:rPr>
        <w:t> </w:t>
      </w:r>
      <w:r>
        <w:rPr>
          <w:w w:val="105"/>
          <w:sz w:val="17"/>
        </w:rPr>
        <w:t>Module</w:t>
      </w:r>
      <w:r>
        <w:rPr>
          <w:spacing w:val="-6"/>
          <w:w w:val="105"/>
          <w:sz w:val="17"/>
        </w:rPr>
        <w:t> </w:t>
      </w:r>
      <w:r>
        <w:rPr>
          <w:w w:val="105"/>
          <w:sz w:val="17"/>
        </w:rPr>
        <w:t>will</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Module-related</w:t>
      </w:r>
      <w:r>
        <w:rPr>
          <w:spacing w:val="-6"/>
          <w:w w:val="105"/>
          <w:sz w:val="17"/>
        </w:rPr>
        <w:t> </w:t>
      </w:r>
      <w:r>
        <w:rPr>
          <w:w w:val="105"/>
          <w:sz w:val="17"/>
        </w:rPr>
        <w:t>terms, conditions,</w:t>
      </w:r>
      <w:r>
        <w:rPr>
          <w:spacing w:val="-5"/>
          <w:w w:val="105"/>
          <w:sz w:val="17"/>
        </w:rPr>
        <w:t> </w:t>
      </w:r>
      <w:r>
        <w:rPr>
          <w:w w:val="105"/>
          <w:sz w:val="17"/>
        </w:rPr>
        <w:t>rights</w:t>
      </w:r>
      <w:r>
        <w:rPr>
          <w:spacing w:val="-5"/>
          <w:w w:val="105"/>
          <w:sz w:val="17"/>
        </w:rPr>
        <w:t> </w:t>
      </w:r>
      <w:r>
        <w:rPr>
          <w:w w:val="105"/>
          <w:sz w:val="17"/>
        </w:rPr>
        <w:t>and</w:t>
      </w:r>
      <w:r>
        <w:rPr>
          <w:spacing w:val="-5"/>
          <w:w w:val="105"/>
          <w:sz w:val="17"/>
        </w:rPr>
        <w:t> </w:t>
      </w:r>
      <w:r>
        <w:rPr>
          <w:w w:val="105"/>
          <w:sz w:val="17"/>
        </w:rPr>
        <w:t>obligations</w:t>
      </w:r>
      <w:r>
        <w:rPr>
          <w:spacing w:val="-5"/>
          <w:w w:val="105"/>
          <w:sz w:val="17"/>
        </w:rPr>
        <w:t> </w:t>
      </w:r>
      <w:r>
        <w:rPr>
          <w:w w:val="105"/>
          <w:sz w:val="17"/>
        </w:rPr>
        <w:t>regarding</w:t>
      </w:r>
      <w:r>
        <w:rPr>
          <w:spacing w:val="-5"/>
          <w:w w:val="105"/>
          <w:sz w:val="17"/>
        </w:rPr>
        <w:t> </w:t>
      </w:r>
      <w:r>
        <w:rPr>
          <w:w w:val="105"/>
          <w:sz w:val="17"/>
        </w:rPr>
        <w:t>the</w:t>
      </w:r>
      <w:r>
        <w:rPr>
          <w:spacing w:val="-5"/>
          <w:w w:val="105"/>
          <w:sz w:val="17"/>
        </w:rPr>
        <w:t> </w:t>
      </w:r>
      <w:r>
        <w:rPr>
          <w:w w:val="105"/>
          <w:sz w:val="17"/>
        </w:rPr>
        <w:t>Bellicum</w:t>
      </w:r>
      <w:r>
        <w:rPr>
          <w:spacing w:val="-5"/>
          <w:w w:val="105"/>
          <w:sz w:val="17"/>
        </w:rPr>
        <w:t> </w:t>
      </w:r>
      <w:r>
        <w:rPr>
          <w:w w:val="105"/>
          <w:sz w:val="17"/>
        </w:rPr>
        <w:t>Product(s)</w:t>
      </w:r>
      <w:r>
        <w:rPr>
          <w:spacing w:val="-5"/>
          <w:w w:val="105"/>
          <w:sz w:val="17"/>
        </w:rPr>
        <w:t> </w:t>
      </w:r>
      <w:r>
        <w:rPr>
          <w:w w:val="105"/>
          <w:sz w:val="17"/>
        </w:rPr>
        <w:t>or</w:t>
      </w:r>
      <w:r>
        <w:rPr>
          <w:spacing w:val="-5"/>
          <w:w w:val="105"/>
          <w:sz w:val="17"/>
        </w:rPr>
        <w:t> </w:t>
      </w:r>
      <w:r>
        <w:rPr>
          <w:w w:val="105"/>
          <w:sz w:val="17"/>
        </w:rPr>
        <w:t>Bellicum</w:t>
      </w:r>
      <w:r>
        <w:rPr>
          <w:spacing w:val="-5"/>
          <w:w w:val="105"/>
          <w:sz w:val="17"/>
        </w:rPr>
        <w:t> </w:t>
      </w:r>
      <w:r>
        <w:rPr>
          <w:w w:val="105"/>
          <w:sz w:val="17"/>
        </w:rPr>
        <w:t>Program(s)</w:t>
      </w:r>
      <w:r>
        <w:rPr>
          <w:spacing w:val="-5"/>
          <w:w w:val="105"/>
          <w:sz w:val="17"/>
        </w:rPr>
        <w:t> </w:t>
      </w:r>
      <w:r>
        <w:rPr>
          <w:w w:val="105"/>
          <w:sz w:val="17"/>
        </w:rPr>
        <w:t>described</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Module,</w:t>
      </w:r>
      <w:r>
        <w:rPr>
          <w:spacing w:val="-5"/>
          <w:w w:val="105"/>
          <w:sz w:val="17"/>
        </w:rPr>
        <w:t> </w:t>
      </w:r>
      <w:r>
        <w:rPr>
          <w:w w:val="105"/>
          <w:sz w:val="17"/>
        </w:rPr>
        <w:t>such</w:t>
      </w:r>
      <w:r>
        <w:rPr>
          <w:spacing w:val="-5"/>
          <w:w w:val="105"/>
          <w:sz w:val="17"/>
        </w:rPr>
        <w:t> </w:t>
      </w:r>
      <w:r>
        <w:rPr>
          <w:w w:val="105"/>
          <w:sz w:val="17"/>
        </w:rPr>
        <w:t>as</w:t>
      </w:r>
      <w:r>
        <w:rPr>
          <w:spacing w:val="-5"/>
          <w:w w:val="105"/>
          <w:sz w:val="17"/>
        </w:rPr>
        <w:t> </w:t>
      </w:r>
      <w:r>
        <w:rPr>
          <w:w w:val="105"/>
          <w:sz w:val="17"/>
        </w:rPr>
        <w:t>the</w:t>
      </w:r>
      <w:r>
        <w:rPr>
          <w:spacing w:val="-5"/>
          <w:w w:val="105"/>
          <w:sz w:val="17"/>
        </w:rPr>
        <w:t> </w:t>
      </w:r>
      <w:r>
        <w:rPr>
          <w:w w:val="105"/>
          <w:sz w:val="17"/>
        </w:rPr>
        <w:t>binding or non-binding nature of Bellicum’s purchase commitment and Miltenyi’s supply commitment, pursuant to such Module, Forecast Territory and Designated Countries.</w:t>
      </w:r>
      <w:r>
        <w:rPr>
          <w:w w:val="105"/>
          <w:sz w:val="17"/>
        </w:rPr>
        <w:t> Nothing in this Agreement shall be construed as creating any relationship between Miltenyi and Bellicum other than that of seller and buyer, or licensor and licensee, respectively. This Agreement is not intended to be, nor shall it be construed as, a joint venture, association, partnership, franchise, or other form of business organization or agency relationship. Neither Party</w:t>
      </w:r>
      <w:r>
        <w:rPr>
          <w:spacing w:val="-4"/>
          <w:w w:val="105"/>
          <w:sz w:val="17"/>
        </w:rPr>
        <w:t> </w:t>
      </w:r>
      <w:r>
        <w:rPr>
          <w:w w:val="105"/>
          <w:sz w:val="17"/>
        </w:rPr>
        <w:t>shall</w:t>
      </w:r>
      <w:r>
        <w:rPr>
          <w:spacing w:val="-4"/>
          <w:w w:val="105"/>
          <w:sz w:val="17"/>
        </w:rPr>
        <w:t> </w:t>
      </w:r>
      <w:r>
        <w:rPr>
          <w:w w:val="105"/>
          <w:sz w:val="17"/>
        </w:rPr>
        <w:t>have</w:t>
      </w:r>
      <w:r>
        <w:rPr>
          <w:spacing w:val="-4"/>
          <w:w w:val="105"/>
          <w:sz w:val="17"/>
        </w:rPr>
        <w:t> </w:t>
      </w:r>
      <w:r>
        <w:rPr>
          <w:w w:val="105"/>
          <w:sz w:val="17"/>
        </w:rPr>
        <w:t>any</w:t>
      </w:r>
      <w:r>
        <w:rPr>
          <w:spacing w:val="-4"/>
          <w:w w:val="105"/>
          <w:sz w:val="17"/>
        </w:rPr>
        <w:t> </w:t>
      </w:r>
      <w:r>
        <w:rPr>
          <w:w w:val="105"/>
          <w:sz w:val="17"/>
        </w:rPr>
        <w:t>right,</w:t>
      </w:r>
      <w:r>
        <w:rPr>
          <w:spacing w:val="-4"/>
          <w:w w:val="105"/>
          <w:sz w:val="17"/>
        </w:rPr>
        <w:t> </w:t>
      </w:r>
      <w:r>
        <w:rPr>
          <w:w w:val="105"/>
          <w:sz w:val="17"/>
        </w:rPr>
        <w:t>power,</w:t>
      </w:r>
      <w:r>
        <w:rPr>
          <w:spacing w:val="-4"/>
          <w:w w:val="105"/>
          <w:sz w:val="17"/>
        </w:rPr>
        <w:t> </w:t>
      </w:r>
      <w:r>
        <w:rPr>
          <w:w w:val="105"/>
          <w:sz w:val="17"/>
        </w:rPr>
        <w:t>or</w:t>
      </w:r>
      <w:r>
        <w:rPr>
          <w:spacing w:val="-4"/>
          <w:w w:val="105"/>
          <w:sz w:val="17"/>
        </w:rPr>
        <w:t> </w:t>
      </w:r>
      <w:r>
        <w:rPr>
          <w:w w:val="105"/>
          <w:sz w:val="17"/>
        </w:rPr>
        <w:t>authority</w:t>
      </w:r>
      <w:r>
        <w:rPr>
          <w:spacing w:val="-4"/>
          <w:w w:val="105"/>
          <w:sz w:val="17"/>
        </w:rPr>
        <w:t> </w:t>
      </w:r>
      <w:r>
        <w:rPr>
          <w:w w:val="105"/>
          <w:sz w:val="17"/>
        </w:rPr>
        <w:t>to</w:t>
      </w:r>
      <w:r>
        <w:rPr>
          <w:spacing w:val="-4"/>
          <w:w w:val="105"/>
          <w:sz w:val="17"/>
        </w:rPr>
        <w:t> </w:t>
      </w:r>
      <w:r>
        <w:rPr>
          <w:w w:val="105"/>
          <w:sz w:val="17"/>
        </w:rPr>
        <w:t>assume,</w:t>
      </w:r>
      <w:r>
        <w:rPr>
          <w:spacing w:val="-4"/>
          <w:w w:val="105"/>
          <w:sz w:val="17"/>
        </w:rPr>
        <w:t> </w:t>
      </w:r>
      <w:r>
        <w:rPr>
          <w:w w:val="105"/>
          <w:sz w:val="17"/>
        </w:rPr>
        <w:t>create,</w:t>
      </w:r>
      <w:r>
        <w:rPr>
          <w:spacing w:val="-4"/>
          <w:w w:val="105"/>
          <w:sz w:val="17"/>
        </w:rPr>
        <w:t> </w:t>
      </w:r>
      <w:r>
        <w:rPr>
          <w:w w:val="105"/>
          <w:sz w:val="17"/>
        </w:rPr>
        <w:t>or</w:t>
      </w:r>
      <w:r>
        <w:rPr>
          <w:spacing w:val="-4"/>
          <w:w w:val="105"/>
          <w:sz w:val="17"/>
        </w:rPr>
        <w:t> </w:t>
      </w:r>
      <w:r>
        <w:rPr>
          <w:w w:val="105"/>
          <w:sz w:val="17"/>
        </w:rPr>
        <w:t>incur</w:t>
      </w:r>
      <w:r>
        <w:rPr>
          <w:spacing w:val="-4"/>
          <w:w w:val="105"/>
          <w:sz w:val="17"/>
        </w:rPr>
        <w:t> </w:t>
      </w:r>
      <w:r>
        <w:rPr>
          <w:w w:val="105"/>
          <w:sz w:val="17"/>
        </w:rPr>
        <w:t>any</w:t>
      </w:r>
      <w:r>
        <w:rPr>
          <w:spacing w:val="-4"/>
          <w:w w:val="105"/>
          <w:sz w:val="17"/>
        </w:rPr>
        <w:t> </w:t>
      </w:r>
      <w:r>
        <w:rPr>
          <w:w w:val="105"/>
          <w:sz w:val="17"/>
        </w:rPr>
        <w:t>expense,</w:t>
      </w:r>
      <w:r>
        <w:rPr>
          <w:spacing w:val="-4"/>
          <w:w w:val="105"/>
          <w:sz w:val="17"/>
        </w:rPr>
        <w:t> </w:t>
      </w:r>
      <w:r>
        <w:rPr>
          <w:w w:val="105"/>
          <w:sz w:val="17"/>
        </w:rPr>
        <w:t>liability,</w:t>
      </w:r>
      <w:r>
        <w:rPr>
          <w:spacing w:val="-4"/>
          <w:w w:val="105"/>
          <w:sz w:val="17"/>
        </w:rPr>
        <w:t> </w:t>
      </w:r>
      <w:r>
        <w:rPr>
          <w:w w:val="105"/>
          <w:sz w:val="17"/>
        </w:rPr>
        <w:t>or</w:t>
      </w:r>
      <w:r>
        <w:rPr>
          <w:spacing w:val="-4"/>
          <w:w w:val="105"/>
          <w:sz w:val="17"/>
        </w:rPr>
        <w:t> </w:t>
      </w:r>
      <w:r>
        <w:rPr>
          <w:w w:val="105"/>
          <w:sz w:val="17"/>
        </w:rPr>
        <w:t>obligation,</w:t>
      </w:r>
      <w:r>
        <w:rPr>
          <w:spacing w:val="-4"/>
          <w:w w:val="105"/>
          <w:sz w:val="17"/>
        </w:rPr>
        <w:t> </w:t>
      </w:r>
      <w:r>
        <w:rPr>
          <w:w w:val="105"/>
          <w:sz w:val="17"/>
        </w:rPr>
        <w:t>express</w:t>
      </w:r>
      <w:r>
        <w:rPr>
          <w:spacing w:val="-4"/>
          <w:w w:val="105"/>
          <w:sz w:val="17"/>
        </w:rPr>
        <w:t> </w:t>
      </w:r>
      <w:r>
        <w:rPr>
          <w:w w:val="105"/>
          <w:sz w:val="17"/>
        </w:rPr>
        <w:t>or</w:t>
      </w:r>
      <w:r>
        <w:rPr>
          <w:spacing w:val="-4"/>
          <w:w w:val="105"/>
          <w:sz w:val="17"/>
        </w:rPr>
        <w:t> </w:t>
      </w:r>
      <w:r>
        <w:rPr>
          <w:w w:val="105"/>
          <w:sz w:val="17"/>
        </w:rPr>
        <w:t>implied,</w:t>
      </w:r>
      <w:r>
        <w:rPr>
          <w:spacing w:val="-4"/>
          <w:w w:val="105"/>
          <w:sz w:val="17"/>
        </w:rPr>
        <w:t> </w:t>
      </w:r>
      <w:r>
        <w:rPr>
          <w:w w:val="105"/>
          <w:sz w:val="17"/>
        </w:rPr>
        <w:t>on</w:t>
      </w:r>
      <w:r>
        <w:rPr>
          <w:spacing w:val="-4"/>
          <w:w w:val="105"/>
          <w:sz w:val="17"/>
        </w:rPr>
        <w:t> </w:t>
      </w:r>
      <w:r>
        <w:rPr>
          <w:w w:val="105"/>
          <w:sz w:val="17"/>
        </w:rPr>
        <w:t>behalf of the other Party, except as expressly provided herein.</w:t>
      </w:r>
    </w:p>
    <w:p>
      <w:pPr>
        <w:pStyle w:val="ListParagraph"/>
        <w:numPr>
          <w:ilvl w:val="1"/>
          <w:numId w:val="1"/>
        </w:numPr>
        <w:tabs>
          <w:tab w:pos="285" w:val="left" w:leader="none"/>
        </w:tabs>
        <w:spacing w:line="249" w:lineRule="auto" w:before="151" w:after="0"/>
        <w:ind w:left="8" w:right="144" w:firstLine="0"/>
        <w:jc w:val="both"/>
        <w:rPr>
          <w:sz w:val="17"/>
        </w:rPr>
      </w:pPr>
      <w:r>
        <w:rPr>
          <w:w w:val="105"/>
          <w:sz w:val="17"/>
          <w:u w:val="single"/>
        </w:rPr>
        <w:t>Modules</w:t>
      </w:r>
      <w:r>
        <w:rPr>
          <w:w w:val="105"/>
          <w:sz w:val="17"/>
        </w:rPr>
        <w:t>.</w:t>
      </w:r>
      <w:r>
        <w:rPr>
          <w:w w:val="105"/>
          <w:sz w:val="17"/>
        </w:rPr>
        <w:t> The specific terms and conditions relating to Miltenyi’s supply of Miltenyi Products in support of a Bellicum Product or Bellicum</w:t>
      </w:r>
      <w:r>
        <w:rPr>
          <w:spacing w:val="-3"/>
          <w:w w:val="105"/>
          <w:sz w:val="17"/>
        </w:rPr>
        <w:t> </w:t>
      </w:r>
      <w:r>
        <w:rPr>
          <w:w w:val="105"/>
          <w:sz w:val="17"/>
        </w:rPr>
        <w:t>Program</w:t>
      </w:r>
      <w:r>
        <w:rPr>
          <w:spacing w:val="-3"/>
          <w:w w:val="105"/>
          <w:sz w:val="17"/>
        </w:rPr>
        <w:t> </w:t>
      </w:r>
      <w:r>
        <w:rPr>
          <w:w w:val="105"/>
          <w:sz w:val="17"/>
        </w:rPr>
        <w:t>under</w:t>
      </w:r>
      <w:r>
        <w:rPr>
          <w:spacing w:val="-3"/>
          <w:w w:val="105"/>
          <w:sz w:val="17"/>
        </w:rPr>
        <w:t> </w:t>
      </w:r>
      <w:r>
        <w:rPr>
          <w:w w:val="105"/>
          <w:sz w:val="17"/>
        </w:rPr>
        <w:t>this</w:t>
      </w:r>
      <w:r>
        <w:rPr>
          <w:spacing w:val="-3"/>
          <w:w w:val="105"/>
          <w:sz w:val="17"/>
        </w:rPr>
        <w:t> </w:t>
      </w:r>
      <w:r>
        <w:rPr>
          <w:w w:val="105"/>
          <w:sz w:val="17"/>
        </w:rPr>
        <w:t>Argeement</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separately</w:t>
      </w:r>
      <w:r>
        <w:rPr>
          <w:spacing w:val="-3"/>
          <w:w w:val="105"/>
          <w:sz w:val="17"/>
        </w:rPr>
        <w:t> </w:t>
      </w:r>
      <w:r>
        <w:rPr>
          <w:w w:val="105"/>
          <w:sz w:val="17"/>
        </w:rPr>
        <w:t>described</w:t>
      </w:r>
      <w:r>
        <w:rPr>
          <w:spacing w:val="-3"/>
          <w:w w:val="105"/>
          <w:sz w:val="17"/>
        </w:rPr>
        <w:t> </w:t>
      </w:r>
      <w:r>
        <w:rPr>
          <w:w w:val="105"/>
          <w:sz w:val="17"/>
        </w:rPr>
        <w:t>in</w:t>
      </w:r>
      <w:r>
        <w:rPr>
          <w:spacing w:val="-3"/>
          <w:w w:val="105"/>
          <w:sz w:val="17"/>
        </w:rPr>
        <w:t> </w:t>
      </w:r>
      <w:r>
        <w:rPr>
          <w:w w:val="105"/>
          <w:sz w:val="17"/>
        </w:rPr>
        <w:t>reasonable</w:t>
      </w:r>
      <w:r>
        <w:rPr>
          <w:spacing w:val="-3"/>
          <w:w w:val="105"/>
          <w:sz w:val="17"/>
        </w:rPr>
        <w:t> </w:t>
      </w:r>
      <w:r>
        <w:rPr>
          <w:w w:val="105"/>
          <w:sz w:val="17"/>
        </w:rPr>
        <w:t>detail</w:t>
      </w:r>
      <w:r>
        <w:rPr>
          <w:spacing w:val="-3"/>
          <w:w w:val="105"/>
          <w:sz w:val="17"/>
        </w:rPr>
        <w:t> </w:t>
      </w:r>
      <w:r>
        <w:rPr>
          <w:w w:val="105"/>
          <w:sz w:val="17"/>
        </w:rPr>
        <w:t>in</w:t>
      </w:r>
      <w:r>
        <w:rPr>
          <w:spacing w:val="-3"/>
          <w:w w:val="105"/>
          <w:sz w:val="17"/>
        </w:rPr>
        <w:t> </w:t>
      </w:r>
      <w:r>
        <w:rPr>
          <w:w w:val="105"/>
          <w:sz w:val="17"/>
        </w:rPr>
        <w:t>a</w:t>
      </w:r>
      <w:r>
        <w:rPr>
          <w:spacing w:val="-3"/>
          <w:w w:val="105"/>
          <w:sz w:val="17"/>
        </w:rPr>
        <w:t> </w:t>
      </w:r>
      <w:r>
        <w:rPr>
          <w:w w:val="105"/>
          <w:sz w:val="17"/>
        </w:rPr>
        <w:t>Module,</w:t>
      </w:r>
      <w:r>
        <w:rPr>
          <w:spacing w:val="-3"/>
          <w:w w:val="105"/>
          <w:sz w:val="17"/>
        </w:rPr>
        <w:t> </w:t>
      </w:r>
      <w:r>
        <w:rPr>
          <w:w w:val="105"/>
          <w:sz w:val="17"/>
        </w:rPr>
        <w:t>where</w:t>
      </w:r>
      <w:r>
        <w:rPr>
          <w:spacing w:val="-3"/>
          <w:w w:val="105"/>
          <w:sz w:val="17"/>
        </w:rPr>
        <w:t> </w:t>
      </w:r>
      <w:r>
        <w:rPr>
          <w:w w:val="105"/>
          <w:sz w:val="17"/>
        </w:rPr>
        <w:t>the</w:t>
      </w:r>
      <w:r>
        <w:rPr>
          <w:spacing w:val="-3"/>
          <w:w w:val="105"/>
          <w:sz w:val="17"/>
        </w:rPr>
        <w:t> </w:t>
      </w:r>
      <w:r>
        <w:rPr>
          <w:w w:val="105"/>
          <w:sz w:val="17"/>
        </w:rPr>
        <w:t>form</w:t>
      </w:r>
      <w:r>
        <w:rPr>
          <w:spacing w:val="-3"/>
          <w:w w:val="105"/>
          <w:sz w:val="17"/>
        </w:rPr>
        <w:t> </w:t>
      </w:r>
      <w:r>
        <w:rPr>
          <w:w w:val="105"/>
          <w:sz w:val="17"/>
        </w:rPr>
        <w:t>of</w:t>
      </w:r>
      <w:r>
        <w:rPr>
          <w:spacing w:val="-3"/>
          <w:w w:val="105"/>
          <w:sz w:val="17"/>
        </w:rPr>
        <w:t> </w:t>
      </w:r>
      <w:r>
        <w:rPr>
          <w:w w:val="105"/>
          <w:sz w:val="17"/>
        </w:rPr>
        <w:t>such</w:t>
      </w:r>
      <w:r>
        <w:rPr>
          <w:spacing w:val="-3"/>
          <w:w w:val="105"/>
          <w:sz w:val="17"/>
        </w:rPr>
        <w:t> </w:t>
      </w:r>
      <w:r>
        <w:rPr>
          <w:w w:val="105"/>
          <w:sz w:val="17"/>
        </w:rPr>
        <w:t>description will be substantially similar to the form attached hereto as </w:t>
      </w:r>
      <w:r>
        <w:rPr>
          <w:w w:val="105"/>
          <w:sz w:val="17"/>
          <w:u w:val="single"/>
        </w:rPr>
        <w:t>Exhibit</w:t>
      </w:r>
      <w:r>
        <w:rPr>
          <w:spacing w:val="-10"/>
          <w:w w:val="105"/>
          <w:sz w:val="17"/>
          <w:u w:val="single"/>
        </w:rPr>
        <w:t> </w:t>
      </w:r>
      <w:r>
        <w:rPr>
          <w:w w:val="105"/>
          <w:sz w:val="17"/>
          <w:u w:val="single"/>
        </w:rPr>
        <w:t>A</w:t>
      </w:r>
      <w:r>
        <w:rPr>
          <w:w w:val="105"/>
          <w:sz w:val="17"/>
        </w:rPr>
        <w:t>. Each Module shall be effective upon signature by both Parties, and upon</w:t>
      </w:r>
      <w:r>
        <w:rPr>
          <w:spacing w:val="-5"/>
          <w:w w:val="105"/>
          <w:sz w:val="17"/>
        </w:rPr>
        <w:t> </w:t>
      </w:r>
      <w:r>
        <w:rPr>
          <w:w w:val="105"/>
          <w:sz w:val="17"/>
        </w:rPr>
        <w:t>signature,</w:t>
      </w:r>
      <w:r>
        <w:rPr>
          <w:spacing w:val="-5"/>
          <w:w w:val="105"/>
          <w:sz w:val="17"/>
        </w:rPr>
        <w:t> </w:t>
      </w:r>
      <w:r>
        <w:rPr>
          <w:w w:val="105"/>
          <w:sz w:val="17"/>
        </w:rPr>
        <w:t>such</w:t>
      </w:r>
      <w:r>
        <w:rPr>
          <w:spacing w:val="-5"/>
          <w:w w:val="105"/>
          <w:sz w:val="17"/>
        </w:rPr>
        <w:t> </w:t>
      </w:r>
      <w:r>
        <w:rPr>
          <w:w w:val="105"/>
          <w:sz w:val="17"/>
        </w:rPr>
        <w:t>executed</w:t>
      </w:r>
      <w:r>
        <w:rPr>
          <w:spacing w:val="-5"/>
          <w:w w:val="105"/>
          <w:sz w:val="17"/>
        </w:rPr>
        <w:t> </w:t>
      </w:r>
      <w:r>
        <w:rPr>
          <w:w w:val="105"/>
          <w:sz w:val="17"/>
        </w:rPr>
        <w:t>Module</w:t>
      </w:r>
      <w:r>
        <w:rPr>
          <w:spacing w:val="-5"/>
          <w:w w:val="105"/>
          <w:sz w:val="17"/>
        </w:rPr>
        <w:t> </w:t>
      </w:r>
      <w:r>
        <w:rPr>
          <w:w w:val="105"/>
          <w:sz w:val="17"/>
        </w:rPr>
        <w:t>shall</w:t>
      </w:r>
      <w:r>
        <w:rPr>
          <w:spacing w:val="-5"/>
          <w:w w:val="105"/>
          <w:sz w:val="17"/>
        </w:rPr>
        <w:t> </w:t>
      </w:r>
      <w:r>
        <w:rPr>
          <w:w w:val="105"/>
          <w:sz w:val="17"/>
        </w:rPr>
        <w:t>be</w:t>
      </w:r>
      <w:r>
        <w:rPr>
          <w:spacing w:val="-5"/>
          <w:w w:val="105"/>
          <w:sz w:val="17"/>
        </w:rPr>
        <w:t> </w:t>
      </w:r>
      <w:r>
        <w:rPr>
          <w:w w:val="105"/>
          <w:sz w:val="17"/>
        </w:rPr>
        <w:t>attached</w:t>
      </w:r>
      <w:r>
        <w:rPr>
          <w:spacing w:val="-5"/>
          <w:w w:val="105"/>
          <w:sz w:val="17"/>
        </w:rPr>
        <w:t> </w:t>
      </w:r>
      <w:r>
        <w:rPr>
          <w:w w:val="105"/>
          <w:sz w:val="17"/>
        </w:rPr>
        <w:t>to</w:t>
      </w:r>
      <w:r>
        <w:rPr>
          <w:spacing w:val="-5"/>
          <w:w w:val="105"/>
          <w:sz w:val="17"/>
        </w:rPr>
        <w:t> </w:t>
      </w:r>
      <w:r>
        <w:rPr>
          <w:w w:val="105"/>
          <w:sz w:val="17"/>
        </w:rPr>
        <w:t>this</w:t>
      </w:r>
      <w:r>
        <w:rPr>
          <w:spacing w:val="-5"/>
          <w:w w:val="105"/>
          <w:sz w:val="17"/>
        </w:rPr>
        <w:t> </w:t>
      </w:r>
      <w:r>
        <w:rPr>
          <w:w w:val="105"/>
          <w:sz w:val="17"/>
        </w:rPr>
        <w:t>Agreement.</w:t>
      </w:r>
      <w:r>
        <w:rPr>
          <w:spacing w:val="-8"/>
          <w:w w:val="105"/>
          <w:sz w:val="17"/>
        </w:rPr>
        <w:t> </w:t>
      </w:r>
      <w:r>
        <w:rPr>
          <w:w w:val="105"/>
          <w:sz w:val="17"/>
        </w:rPr>
        <w:t>Modules</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sequentially</w:t>
      </w:r>
      <w:r>
        <w:rPr>
          <w:spacing w:val="-7"/>
          <w:w w:val="105"/>
          <w:sz w:val="17"/>
        </w:rPr>
        <w:t> </w:t>
      </w:r>
      <w:r>
        <w:rPr>
          <w:w w:val="105"/>
          <w:sz w:val="17"/>
        </w:rPr>
        <w:t>numbered,</w:t>
      </w:r>
      <w:r>
        <w:rPr>
          <w:spacing w:val="-7"/>
          <w:w w:val="105"/>
          <w:sz w:val="17"/>
        </w:rPr>
        <w:t> </w:t>
      </w:r>
      <w:r>
        <w:rPr>
          <w:w w:val="105"/>
          <w:sz w:val="17"/>
        </w:rPr>
        <w:t>shall</w:t>
      </w:r>
      <w:r>
        <w:rPr>
          <w:spacing w:val="-7"/>
          <w:w w:val="105"/>
          <w:sz w:val="17"/>
        </w:rPr>
        <w:t> </w:t>
      </w:r>
      <w:r>
        <w:rPr>
          <w:w w:val="105"/>
          <w:sz w:val="17"/>
        </w:rPr>
        <w:t>specifically</w:t>
      </w:r>
      <w:r>
        <w:rPr>
          <w:spacing w:val="-7"/>
          <w:w w:val="105"/>
          <w:sz w:val="17"/>
        </w:rPr>
        <w:t> </w:t>
      </w:r>
      <w:r>
        <w:rPr>
          <w:w w:val="105"/>
          <w:sz w:val="17"/>
        </w:rPr>
        <w:t>refer 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shall</w:t>
      </w:r>
      <w:r>
        <w:rPr>
          <w:spacing w:val="-2"/>
          <w:w w:val="105"/>
          <w:sz w:val="17"/>
        </w:rPr>
        <w:t> </w:t>
      </w:r>
      <w:r>
        <w:rPr>
          <w:w w:val="105"/>
          <w:sz w:val="17"/>
        </w:rPr>
        <w:t>incorporate</w:t>
      </w:r>
      <w:r>
        <w:rPr>
          <w:spacing w:val="-2"/>
          <w:w w:val="105"/>
          <w:sz w:val="17"/>
        </w:rPr>
        <w:t> </w:t>
      </w:r>
      <w:r>
        <w:rPr>
          <w:w w:val="105"/>
          <w:sz w:val="17"/>
        </w:rPr>
        <w:t>the</w:t>
      </w:r>
      <w:r>
        <w:rPr>
          <w:spacing w:val="-2"/>
          <w:w w:val="105"/>
          <w:sz w:val="17"/>
        </w:rPr>
        <w:t> </w:t>
      </w:r>
      <w:r>
        <w:rPr>
          <w:w w:val="105"/>
          <w:sz w:val="17"/>
        </w:rPr>
        <w:t>terms</w:t>
      </w:r>
      <w:r>
        <w:rPr>
          <w:spacing w:val="-2"/>
          <w:w w:val="105"/>
          <w:sz w:val="17"/>
        </w:rPr>
        <w:t> </w:t>
      </w:r>
      <w:r>
        <w:rPr>
          <w:w w:val="105"/>
          <w:sz w:val="17"/>
        </w:rPr>
        <w:t>and</w:t>
      </w:r>
      <w:r>
        <w:rPr>
          <w:spacing w:val="-2"/>
          <w:w w:val="105"/>
          <w:sz w:val="17"/>
        </w:rPr>
        <w:t> </w:t>
      </w:r>
      <w:r>
        <w:rPr>
          <w:w w:val="105"/>
          <w:sz w:val="17"/>
        </w:rPr>
        <w:t>conditions</w:t>
      </w:r>
      <w:r>
        <w:rPr>
          <w:spacing w:val="-2"/>
          <w:w w:val="105"/>
          <w:sz w:val="17"/>
        </w:rPr>
        <w:t> </w:t>
      </w:r>
      <w:r>
        <w:rPr>
          <w:w w:val="105"/>
          <w:sz w:val="17"/>
        </w:rPr>
        <w:t>hereof</w:t>
      </w:r>
      <w:r>
        <w:rPr>
          <w:spacing w:val="-2"/>
          <w:w w:val="105"/>
          <w:sz w:val="17"/>
        </w:rPr>
        <w:t> </w:t>
      </w:r>
      <w:r>
        <w:rPr>
          <w:w w:val="105"/>
          <w:sz w:val="17"/>
        </w:rPr>
        <w:t>by</w:t>
      </w:r>
      <w:r>
        <w:rPr>
          <w:spacing w:val="-2"/>
          <w:w w:val="105"/>
          <w:sz w:val="17"/>
        </w:rPr>
        <w:t> </w:t>
      </w:r>
      <w:r>
        <w:rPr>
          <w:w w:val="105"/>
          <w:sz w:val="17"/>
        </w:rPr>
        <w:t>reference.</w:t>
      </w:r>
      <w:r>
        <w:rPr>
          <w:spacing w:val="-4"/>
          <w:w w:val="105"/>
          <w:sz w:val="17"/>
        </w:rPr>
        <w:t> </w:t>
      </w:r>
      <w:r>
        <w:rPr>
          <w:w w:val="105"/>
          <w:sz w:val="17"/>
        </w:rPr>
        <w:t>There</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minimum</w:t>
      </w:r>
      <w:r>
        <w:rPr>
          <w:spacing w:val="-3"/>
          <w:w w:val="105"/>
          <w:sz w:val="17"/>
        </w:rPr>
        <w:t> </w:t>
      </w:r>
      <w:r>
        <w:rPr>
          <w:w w:val="105"/>
          <w:sz w:val="17"/>
        </w:rPr>
        <w:t>or</w:t>
      </w:r>
      <w:r>
        <w:rPr>
          <w:spacing w:val="-3"/>
          <w:w w:val="105"/>
          <w:sz w:val="17"/>
        </w:rPr>
        <w:t> </w:t>
      </w:r>
      <w:r>
        <w:rPr>
          <w:w w:val="105"/>
          <w:sz w:val="17"/>
        </w:rPr>
        <w:t>maximum</w:t>
      </w:r>
      <w:r>
        <w:rPr>
          <w:spacing w:val="-3"/>
          <w:w w:val="105"/>
          <w:sz w:val="17"/>
        </w:rPr>
        <w:t> </w:t>
      </w:r>
      <w:r>
        <w:rPr>
          <w:w w:val="105"/>
          <w:sz w:val="17"/>
        </w:rPr>
        <w:t>number</w:t>
      </w:r>
      <w:r>
        <w:rPr>
          <w:spacing w:val="-3"/>
          <w:w w:val="105"/>
          <w:sz w:val="17"/>
        </w:rPr>
        <w:t> </w:t>
      </w:r>
      <w:r>
        <w:rPr>
          <w:w w:val="105"/>
          <w:sz w:val="17"/>
        </w:rPr>
        <w:t>of Modules to be executed under this Agreement.</w:t>
      </w:r>
      <w:r>
        <w:rPr>
          <w:spacing w:val="40"/>
          <w:w w:val="105"/>
          <w:sz w:val="17"/>
        </w:rPr>
        <w:t> </w:t>
      </w:r>
      <w:r>
        <w:rPr>
          <w:w w:val="105"/>
          <w:sz w:val="17"/>
        </w:rPr>
        <w:t>Each Module shall be subject to all of the terms and conditions of this Agreement in addition</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specific</w:t>
      </w:r>
      <w:r>
        <w:rPr>
          <w:spacing w:val="-6"/>
          <w:w w:val="105"/>
          <w:sz w:val="17"/>
        </w:rPr>
        <w:t> </w:t>
      </w:r>
      <w:r>
        <w:rPr>
          <w:w w:val="105"/>
          <w:sz w:val="17"/>
        </w:rPr>
        <w:t>details</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in</w:t>
      </w:r>
      <w:r>
        <w:rPr>
          <w:spacing w:val="-6"/>
          <w:w w:val="105"/>
          <w:sz w:val="17"/>
        </w:rPr>
        <w:t> </w:t>
      </w:r>
      <w:r>
        <w:rPr>
          <w:w w:val="105"/>
          <w:sz w:val="17"/>
        </w:rPr>
        <w:t>the</w:t>
      </w:r>
      <w:r>
        <w:rPr>
          <w:spacing w:val="-6"/>
          <w:w w:val="105"/>
          <w:sz w:val="17"/>
        </w:rPr>
        <w:t> </w:t>
      </w:r>
      <w:r>
        <w:rPr>
          <w:w w:val="105"/>
          <w:sz w:val="17"/>
        </w:rPr>
        <w:t>Module.</w:t>
      </w:r>
      <w:r>
        <w:rPr>
          <w:spacing w:val="-7"/>
          <w:w w:val="105"/>
          <w:sz w:val="17"/>
        </w:rPr>
        <w:t> </w:t>
      </w:r>
      <w:r>
        <w:rPr>
          <w:w w:val="105"/>
          <w:sz w:val="17"/>
        </w:rPr>
        <w:t>Each</w:t>
      </w:r>
      <w:r>
        <w:rPr>
          <w:spacing w:val="-7"/>
          <w:w w:val="105"/>
          <w:sz w:val="17"/>
        </w:rPr>
        <w:t> </w:t>
      </w:r>
      <w:r>
        <w:rPr>
          <w:w w:val="105"/>
          <w:sz w:val="17"/>
        </w:rPr>
        <w:t>Module</w:t>
      </w:r>
      <w:r>
        <w:rPr>
          <w:spacing w:val="-7"/>
          <w:w w:val="105"/>
          <w:sz w:val="17"/>
        </w:rPr>
        <w:t> </w:t>
      </w:r>
      <w:r>
        <w:rPr>
          <w:w w:val="105"/>
          <w:sz w:val="17"/>
        </w:rPr>
        <w:t>exists</w:t>
      </w:r>
      <w:r>
        <w:rPr>
          <w:spacing w:val="-7"/>
          <w:w w:val="105"/>
          <w:sz w:val="17"/>
        </w:rPr>
        <w:t> </w:t>
      </w:r>
      <w:r>
        <w:rPr>
          <w:w w:val="105"/>
          <w:sz w:val="17"/>
        </w:rPr>
        <w:t>independently</w:t>
      </w:r>
      <w:r>
        <w:rPr>
          <w:spacing w:val="-7"/>
          <w:w w:val="105"/>
          <w:sz w:val="17"/>
        </w:rPr>
        <w:t> </w:t>
      </w:r>
      <w:r>
        <w:rPr>
          <w:w w:val="105"/>
          <w:sz w:val="17"/>
        </w:rPr>
        <w:t>of</w:t>
      </w:r>
      <w:r>
        <w:rPr>
          <w:spacing w:val="-7"/>
          <w:w w:val="105"/>
          <w:sz w:val="17"/>
        </w:rPr>
        <w:t> </w:t>
      </w:r>
      <w:r>
        <w:rPr>
          <w:w w:val="105"/>
          <w:sz w:val="17"/>
        </w:rPr>
        <w:t>other</w:t>
      </w:r>
      <w:r>
        <w:rPr>
          <w:spacing w:val="-7"/>
          <w:w w:val="105"/>
          <w:sz w:val="17"/>
        </w:rPr>
        <w:t> </w:t>
      </w:r>
      <w:r>
        <w:rPr>
          <w:w w:val="105"/>
          <w:sz w:val="17"/>
        </w:rPr>
        <w:t>Modules.</w:t>
      </w:r>
      <w:r>
        <w:rPr>
          <w:spacing w:val="-8"/>
          <w:w w:val="105"/>
          <w:sz w:val="17"/>
        </w:rPr>
        <w:t> </w:t>
      </w:r>
      <w:r>
        <w:rPr>
          <w:w w:val="105"/>
          <w:sz w:val="17"/>
        </w:rPr>
        <w:t>Notwithstanding</w:t>
      </w:r>
      <w:r>
        <w:rPr>
          <w:spacing w:val="-6"/>
          <w:w w:val="105"/>
          <w:sz w:val="17"/>
        </w:rPr>
        <w:t> </w:t>
      </w:r>
      <w:r>
        <w:rPr>
          <w:w w:val="105"/>
          <w:sz w:val="17"/>
        </w:rPr>
        <w:t>the</w:t>
      </w:r>
      <w:r>
        <w:rPr>
          <w:spacing w:val="-6"/>
          <w:w w:val="105"/>
          <w:sz w:val="17"/>
        </w:rPr>
        <w:t> </w:t>
      </w:r>
      <w:r>
        <w:rPr>
          <w:w w:val="105"/>
          <w:sz w:val="17"/>
        </w:rPr>
        <w:t>foregoing, to the extent any terms or conditions expressly set forth in a Module conflict with the terms and conditions of this Agreement, the terms and conditions of this Agreement shall control, unless the Module expressly states the intent of the Parties that a particular provision of such Module will supersede this Agreement with respect to a particular matter in that Module only.</w:t>
      </w:r>
    </w:p>
    <w:p>
      <w:pPr>
        <w:pStyle w:val="BodyText"/>
        <w:spacing w:before="151"/>
        <w:ind w:right="145"/>
        <w:jc w:val="center"/>
      </w:pPr>
      <w:r>
        <w:rPr/>
        <w:t>ARTICLE</w:t>
      </w:r>
      <w:r>
        <w:rPr>
          <w:spacing w:val="-5"/>
        </w:rPr>
        <w:t> </w:t>
      </w:r>
      <w:r>
        <w:rPr/>
        <w:t>2</w:t>
      </w:r>
      <w:r>
        <w:rPr>
          <w:spacing w:val="-3"/>
        </w:rPr>
        <w:t> </w:t>
      </w:r>
      <w:r>
        <w:rPr/>
        <w:t>SUPPLY</w:t>
      </w:r>
      <w:r>
        <w:rPr>
          <w:spacing w:val="-1"/>
        </w:rPr>
        <w:t> </w:t>
      </w:r>
      <w:r>
        <w:rPr/>
        <w:t>OF</w:t>
      </w:r>
      <w:r>
        <w:rPr>
          <w:spacing w:val="-2"/>
        </w:rPr>
        <w:t> </w:t>
      </w:r>
      <w:r>
        <w:rPr/>
        <w:t>PRODUCT;</w:t>
      </w:r>
      <w:r>
        <w:rPr>
          <w:spacing w:val="-1"/>
        </w:rPr>
        <w:t> </w:t>
      </w:r>
      <w:r>
        <w:rPr/>
        <w:t>ALLIANCE</w:t>
      </w:r>
      <w:r>
        <w:rPr>
          <w:spacing w:val="-2"/>
        </w:rPr>
        <w:t> </w:t>
      </w:r>
      <w:r>
        <w:rPr/>
        <w:t>MANAGERS;</w:t>
      </w:r>
      <w:r>
        <w:rPr>
          <w:spacing w:val="-1"/>
        </w:rPr>
        <w:t> </w:t>
      </w:r>
      <w:r>
        <w:rPr/>
        <w:t>JOINT</w:t>
      </w:r>
      <w:r>
        <w:rPr>
          <w:spacing w:val="-2"/>
        </w:rPr>
        <w:t> </w:t>
      </w:r>
      <w:r>
        <w:rPr/>
        <w:t>STEERING</w:t>
      </w:r>
      <w:r>
        <w:rPr>
          <w:spacing w:val="-1"/>
        </w:rPr>
        <w:t> </w:t>
      </w:r>
      <w:r>
        <w:rPr>
          <w:spacing w:val="-2"/>
        </w:rPr>
        <w:t>COMMITTEE</w:t>
      </w:r>
    </w:p>
    <w:p>
      <w:pPr>
        <w:pStyle w:val="ListParagraph"/>
        <w:numPr>
          <w:ilvl w:val="1"/>
          <w:numId w:val="3"/>
        </w:numPr>
        <w:tabs>
          <w:tab w:pos="272" w:val="left" w:leader="none"/>
        </w:tabs>
        <w:spacing w:line="256" w:lineRule="auto" w:before="171" w:after="0"/>
        <w:ind w:left="8" w:right="141" w:firstLine="0"/>
        <w:jc w:val="both"/>
        <w:rPr>
          <w:sz w:val="17"/>
        </w:rPr>
      </w:pPr>
      <w:r>
        <w:rPr>
          <w:w w:val="105"/>
          <w:sz w:val="17"/>
          <w:u w:val="single"/>
        </w:rPr>
        <w:t>Supply of Product</w:t>
      </w:r>
      <w:r>
        <w:rPr>
          <w:w w:val="105"/>
          <w:sz w:val="17"/>
        </w:rPr>
        <w:t>. During the Term of this Agreement, and subject to the terms and conditions hereof, Miltenyi will non-exclusively supply and sell to Bellicum or its Licensees or Subcontractors, and Bellicum or its Licensees or Subcontractors will purchase from Miltenyi,</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listed</w:t>
      </w:r>
      <w:r>
        <w:rPr>
          <w:spacing w:val="-2"/>
          <w:w w:val="105"/>
          <w:sz w:val="17"/>
        </w:rPr>
        <w:t> </w:t>
      </w:r>
      <w:r>
        <w:rPr>
          <w:w w:val="105"/>
          <w:sz w:val="17"/>
        </w:rPr>
        <w:t>on</w:t>
      </w:r>
      <w:r>
        <w:rPr>
          <w:spacing w:val="-2"/>
          <w:w w:val="105"/>
          <w:sz w:val="17"/>
        </w:rPr>
        <w:t> </w:t>
      </w:r>
      <w:r>
        <w:rPr>
          <w:w w:val="105"/>
          <w:sz w:val="17"/>
          <w:u w:val="single"/>
        </w:rPr>
        <w:t>Exhibit</w:t>
      </w:r>
      <w:r>
        <w:rPr>
          <w:spacing w:val="-9"/>
          <w:w w:val="105"/>
          <w:sz w:val="17"/>
          <w:u w:val="single"/>
        </w:rPr>
        <w:t> </w:t>
      </w:r>
      <w:r>
        <w:rPr>
          <w:w w:val="105"/>
          <w:sz w:val="17"/>
          <w:u w:val="single"/>
        </w:rPr>
        <w:t>B</w:t>
      </w:r>
      <w:r>
        <w:rPr>
          <w:w w:val="105"/>
          <w:sz w:val="17"/>
        </w:rPr>
        <w:t> solely for the Permitted Use (as defined below).</w:t>
      </w:r>
      <w:r>
        <w:rPr>
          <w:spacing w:val="-1"/>
          <w:w w:val="105"/>
          <w:sz w:val="17"/>
        </w:rPr>
        <w:t> </w:t>
      </w:r>
      <w:r>
        <w:rPr>
          <w:w w:val="105"/>
          <w:sz w:val="17"/>
        </w:rPr>
        <w:t>Each Purchase Order placed</w:t>
      </w:r>
    </w:p>
    <w:p>
      <w:pPr>
        <w:pStyle w:val="BodyText"/>
      </w:pPr>
    </w:p>
    <w:p>
      <w:pPr>
        <w:pStyle w:val="BodyText"/>
      </w:pPr>
    </w:p>
    <w:p>
      <w:pPr>
        <w:pStyle w:val="BodyText"/>
        <w:spacing w:before="147"/>
      </w:pPr>
    </w:p>
    <w:p>
      <w:pPr>
        <w:pStyle w:val="Heading1"/>
        <w:spacing w:before="0"/>
        <w:ind w:left="10" w:right="152"/>
        <w:jc w:val="center"/>
      </w:pPr>
      <w:r>
        <w:rPr>
          <w:spacing w:val="-10"/>
        </w:rPr>
        <w:t>5</w:t>
      </w:r>
    </w:p>
    <w:p>
      <w:pPr>
        <w:pStyle w:val="BodyText"/>
        <w:spacing w:before="3"/>
        <w:rPr>
          <w:sz w:val="7"/>
        </w:rPr>
      </w:pPr>
      <w:r>
        <w:rPr>
          <w:sz w:val="7"/>
        </w:rPr>
        <mc:AlternateContent>
          <mc:Choice Requires="wps">
            <w:drawing>
              <wp:anchor distT="0" distB="0" distL="0" distR="0" allowOverlap="1" layoutInCell="1" locked="0" behindDoc="1" simplePos="0" relativeHeight="487590400">
                <wp:simplePos x="0" y="0"/>
                <wp:positionH relativeFrom="page">
                  <wp:posOffset>635634</wp:posOffset>
                </wp:positionH>
                <wp:positionV relativeFrom="paragraph">
                  <wp:posOffset>68258</wp:posOffset>
                </wp:positionV>
                <wp:extent cx="6285230" cy="1651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285230" cy="16510"/>
                          <a:chExt cx="6285230" cy="16510"/>
                        </a:xfrm>
                      </wpg:grpSpPr>
                      <wps:wsp>
                        <wps:cNvPr id="35" name="Graphic 35"/>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6" name="Graphic 36"/>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7" name="Graphic 37"/>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8" name="Graphic 38"/>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26080;mso-wrap-distance-left:0;mso-wrap-distance-right:0" id="docshapegroup34" coordorigin="1001,107" coordsize="9898,26">
                <v:rect style="position:absolute;left:1001;top:107;width:9898;height:13" id="docshape35" filled="true" fillcolor="#999999" stroked="false">
                  <v:fill type="solid"/>
                </v:rect>
                <v:rect style="position:absolute;left:1001;top:120;width:9898;height:13" id="docshape36" filled="true" fillcolor="#ededed" stroked="false">
                  <v:fill type="solid"/>
                </v:rect>
                <v:shape style="position:absolute;left:1001;top:107;width:13;height:26" id="docshape37" coordorigin="1001,107" coordsize="13,26" path="m1014,107l1001,107,1001,133,1014,120,1014,107xe" filled="true" fillcolor="#999999" stroked="false">
                  <v:path arrowok="t"/>
                  <v:fill type="solid"/>
                </v:shape>
                <v:shape style="position:absolute;left:10886;top:107;width:13;height:26" id="docshape38"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13"/>
          <w:footerReference w:type="default" r:id="rId14"/>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1712">
                <wp:simplePos x="0" y="0"/>
                <wp:positionH relativeFrom="page">
                  <wp:posOffset>635634</wp:posOffset>
                </wp:positionH>
                <wp:positionV relativeFrom="page">
                  <wp:posOffset>7850830</wp:posOffset>
                </wp:positionV>
                <wp:extent cx="6285230" cy="1651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285230" cy="16510"/>
                          <a:chExt cx="6285230" cy="16510"/>
                        </a:xfrm>
                      </wpg:grpSpPr>
                      <wps:wsp>
                        <wps:cNvPr id="42" name="Graphic 4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43" name="Graphic 4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4" name="Graphic 4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45" name="Graphic 4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18.175659pt;width:494.9pt;height:1.3pt;mso-position-horizontal-relative:page;mso-position-vertical-relative:page;z-index:15731712" id="docshapegroup41" coordorigin="1001,12364" coordsize="9898,26">
                <v:rect style="position:absolute;left:1001;top:12363;width:9898;height:13" id="docshape42" filled="true" fillcolor="#999999" stroked="false">
                  <v:fill type="solid"/>
                </v:rect>
                <v:rect style="position:absolute;left:1001;top:12376;width:9898;height:13" id="docshape43" filled="true" fillcolor="#ededed" stroked="false">
                  <v:fill type="solid"/>
                </v:rect>
                <v:shape style="position:absolute;left:1001;top:12363;width:13;height:26" id="docshape44" coordorigin="1001,12364" coordsize="13,26" path="m1014,12364l1001,12364,1001,12389,1014,12376,1014,12364xe" filled="true" fillcolor="#999999" stroked="false">
                  <v:path arrowok="t"/>
                  <v:fill type="solid"/>
                </v:shape>
                <v:shape style="position:absolute;left:10886;top:12363;width:13;height:26" id="docshape45" coordorigin="10886,12364" coordsize="13,26" path="m10899,12364l10886,12376,10886,12389,10899,12389,10899,12364xe" filled="true" fillcolor="#ededed" stroked="false">
                  <v:path arrowok="t"/>
                  <v:fill type="solid"/>
                </v:shape>
                <w10:wrap type="none"/>
              </v:group>
            </w:pict>
          </mc:Fallback>
        </mc:AlternateContent>
      </w:r>
    </w:p>
    <w:p>
      <w:pPr>
        <w:pStyle w:val="BodyText"/>
        <w:spacing w:before="48"/>
      </w:pPr>
    </w:p>
    <w:p>
      <w:pPr>
        <w:pStyle w:val="BodyText"/>
        <w:spacing w:line="295" w:lineRule="auto" w:before="1"/>
        <w:ind w:left="8" w:right="144"/>
        <w:jc w:val="both"/>
      </w:pPr>
      <w:r>
        <w:rPr>
          <w:w w:val="105"/>
        </w:rPr>
        <w:t>under</w:t>
      </w:r>
      <w:r>
        <w:rPr>
          <w:spacing w:val="-6"/>
          <w:w w:val="105"/>
        </w:rPr>
        <w:t> </w:t>
      </w:r>
      <w:r>
        <w:rPr>
          <w:w w:val="105"/>
        </w:rPr>
        <w:t>this</w:t>
      </w:r>
      <w:r>
        <w:rPr>
          <w:spacing w:val="-6"/>
          <w:w w:val="105"/>
        </w:rPr>
        <w:t> </w:t>
      </w:r>
      <w:r>
        <w:rPr>
          <w:w w:val="105"/>
        </w:rPr>
        <w:t>Agreement</w:t>
      </w:r>
      <w:r>
        <w:rPr>
          <w:spacing w:val="-6"/>
          <w:w w:val="105"/>
        </w:rPr>
        <w:t> </w:t>
      </w:r>
      <w:r>
        <w:rPr>
          <w:w w:val="105"/>
        </w:rPr>
        <w:t>shall</w:t>
      </w:r>
      <w:r>
        <w:rPr>
          <w:spacing w:val="-6"/>
          <w:w w:val="105"/>
        </w:rPr>
        <w:t> </w:t>
      </w:r>
      <w:r>
        <w:rPr>
          <w:w w:val="105"/>
        </w:rPr>
        <w:t>be</w:t>
      </w:r>
      <w:r>
        <w:rPr>
          <w:spacing w:val="-6"/>
          <w:w w:val="105"/>
        </w:rPr>
        <w:t> </w:t>
      </w:r>
      <w:r>
        <w:rPr>
          <w:w w:val="105"/>
        </w:rPr>
        <w:t>exclusively</w:t>
      </w:r>
      <w:r>
        <w:rPr>
          <w:spacing w:val="-6"/>
          <w:w w:val="105"/>
        </w:rPr>
        <w:t> </w:t>
      </w:r>
      <w:r>
        <w:rPr>
          <w:w w:val="105"/>
        </w:rPr>
        <w:t>governed</w:t>
      </w:r>
      <w:r>
        <w:rPr>
          <w:spacing w:val="-6"/>
          <w:w w:val="105"/>
        </w:rPr>
        <w:t> </w:t>
      </w:r>
      <w:r>
        <w:rPr>
          <w:w w:val="105"/>
        </w:rPr>
        <w:t>by</w:t>
      </w:r>
      <w:r>
        <w:rPr>
          <w:spacing w:val="-6"/>
          <w:w w:val="105"/>
        </w:rPr>
        <w:t> </w:t>
      </w:r>
      <w:r>
        <w:rPr>
          <w:w w:val="105"/>
        </w:rPr>
        <w:t>the</w:t>
      </w:r>
      <w:r>
        <w:rPr>
          <w:spacing w:val="-6"/>
          <w:w w:val="105"/>
        </w:rPr>
        <w:t> </w:t>
      </w:r>
      <w:r>
        <w:rPr>
          <w:w w:val="105"/>
        </w:rPr>
        <w:t>terms</w:t>
      </w:r>
      <w:r>
        <w:rPr>
          <w:spacing w:val="-6"/>
          <w:w w:val="105"/>
        </w:rPr>
        <w:t> </w:t>
      </w:r>
      <w:r>
        <w:rPr>
          <w:w w:val="105"/>
        </w:rPr>
        <w:t>and</w:t>
      </w:r>
      <w:r>
        <w:rPr>
          <w:spacing w:val="-6"/>
          <w:w w:val="105"/>
        </w:rPr>
        <w:t> </w:t>
      </w:r>
      <w:r>
        <w:rPr>
          <w:w w:val="105"/>
        </w:rPr>
        <w:t>conditions</w:t>
      </w:r>
      <w:r>
        <w:rPr>
          <w:spacing w:val="-6"/>
          <w:w w:val="105"/>
        </w:rPr>
        <w:t> </w:t>
      </w:r>
      <w:r>
        <w:rPr>
          <w:w w:val="105"/>
        </w:rPr>
        <w:t>of</w:t>
      </w:r>
      <w:r>
        <w:rPr>
          <w:spacing w:val="-6"/>
          <w:w w:val="105"/>
        </w:rPr>
        <w:t> </w:t>
      </w:r>
      <w:r>
        <w:rPr>
          <w:w w:val="105"/>
        </w:rPr>
        <w:t>this</w:t>
      </w:r>
      <w:r>
        <w:rPr>
          <w:spacing w:val="-6"/>
          <w:w w:val="105"/>
        </w:rPr>
        <w:t> </w:t>
      </w:r>
      <w:r>
        <w:rPr>
          <w:w w:val="105"/>
        </w:rPr>
        <w:t>Agreement</w:t>
      </w:r>
      <w:r>
        <w:rPr>
          <w:spacing w:val="-6"/>
          <w:w w:val="105"/>
        </w:rPr>
        <w:t> </w:t>
      </w:r>
      <w:r>
        <w:rPr>
          <w:w w:val="105"/>
        </w:rPr>
        <w:t>and</w:t>
      </w:r>
      <w:r>
        <w:rPr>
          <w:spacing w:val="-6"/>
          <w:w w:val="105"/>
        </w:rPr>
        <w:t> </w:t>
      </w:r>
      <w:r>
        <w:rPr>
          <w:w w:val="105"/>
        </w:rPr>
        <w:t>the</w:t>
      </w:r>
      <w:r>
        <w:rPr>
          <w:spacing w:val="-6"/>
          <w:w w:val="105"/>
        </w:rPr>
        <w:t> </w:t>
      </w:r>
      <w:r>
        <w:rPr>
          <w:w w:val="105"/>
        </w:rPr>
        <w:t>Quality</w:t>
      </w:r>
      <w:r>
        <w:rPr>
          <w:spacing w:val="-6"/>
          <w:w w:val="105"/>
        </w:rPr>
        <w:t> </w:t>
      </w:r>
      <w:r>
        <w:rPr>
          <w:w w:val="105"/>
        </w:rPr>
        <w:t>Agreement,</w:t>
      </w:r>
      <w:r>
        <w:rPr>
          <w:spacing w:val="-6"/>
          <w:w w:val="105"/>
        </w:rPr>
        <w:t> </w:t>
      </w:r>
      <w:r>
        <w:rPr>
          <w:w w:val="105"/>
        </w:rPr>
        <w:t>as</w:t>
      </w:r>
      <w:r>
        <w:rPr>
          <w:spacing w:val="-6"/>
          <w:w w:val="105"/>
        </w:rPr>
        <w:t> </w:t>
      </w:r>
      <w:r>
        <w:rPr>
          <w:w w:val="105"/>
        </w:rPr>
        <w:t>amended from time to time, unless specifically otherwise agreed between the Parties in writing. Any terms and conditions of any Purchase Order or acknowledgement given or received which are additional to or inconsistent with this Agreement or the Quality Agreement shall have no effect and such terms and conditions are hereby excluded and rejected.</w:t>
      </w:r>
    </w:p>
    <w:p>
      <w:pPr>
        <w:pStyle w:val="ListParagraph"/>
        <w:numPr>
          <w:ilvl w:val="1"/>
          <w:numId w:val="3"/>
        </w:numPr>
        <w:tabs>
          <w:tab w:pos="272" w:val="left" w:leader="none"/>
        </w:tabs>
        <w:spacing w:line="240" w:lineRule="auto" w:before="161" w:after="0"/>
        <w:ind w:left="272" w:right="0" w:hanging="264"/>
        <w:jc w:val="both"/>
        <w:rPr>
          <w:sz w:val="17"/>
        </w:rPr>
      </w:pPr>
      <w:r>
        <w:rPr>
          <w:w w:val="105"/>
          <w:sz w:val="17"/>
          <w:u w:val="single"/>
        </w:rPr>
        <w:t>Permitted</w:t>
      </w:r>
      <w:r>
        <w:rPr>
          <w:spacing w:val="-10"/>
          <w:w w:val="105"/>
          <w:sz w:val="17"/>
          <w:u w:val="single"/>
        </w:rPr>
        <w:t> </w:t>
      </w:r>
      <w:r>
        <w:rPr>
          <w:w w:val="105"/>
          <w:sz w:val="17"/>
          <w:u w:val="single"/>
        </w:rPr>
        <w:t>Use;</w:t>
      </w:r>
      <w:r>
        <w:rPr>
          <w:spacing w:val="-11"/>
          <w:w w:val="105"/>
          <w:sz w:val="17"/>
          <w:u w:val="single"/>
        </w:rPr>
        <w:t> </w:t>
      </w:r>
      <w:r>
        <w:rPr>
          <w:w w:val="105"/>
          <w:sz w:val="17"/>
          <w:u w:val="single"/>
        </w:rPr>
        <w:t>Restrictions</w:t>
      </w:r>
      <w:r>
        <w:rPr>
          <w:spacing w:val="-10"/>
          <w:w w:val="105"/>
          <w:sz w:val="17"/>
          <w:u w:val="single"/>
        </w:rPr>
        <w:t> </w:t>
      </w:r>
      <w:r>
        <w:rPr>
          <w:w w:val="105"/>
          <w:sz w:val="17"/>
          <w:u w:val="single"/>
        </w:rPr>
        <w:t>on</w:t>
      </w:r>
      <w:r>
        <w:rPr>
          <w:spacing w:val="-10"/>
          <w:w w:val="105"/>
          <w:sz w:val="17"/>
          <w:u w:val="single"/>
        </w:rPr>
        <w:t> </w:t>
      </w:r>
      <w:r>
        <w:rPr>
          <w:spacing w:val="-4"/>
          <w:w w:val="105"/>
          <w:sz w:val="17"/>
          <w:u w:val="single"/>
        </w:rPr>
        <w:t>Use</w:t>
      </w:r>
      <w:r>
        <w:rPr>
          <w:spacing w:val="-4"/>
          <w:w w:val="105"/>
          <w:sz w:val="17"/>
        </w:rPr>
        <w:t>.</w:t>
      </w:r>
    </w:p>
    <w:p>
      <w:pPr>
        <w:pStyle w:val="BodyText"/>
        <w:spacing w:before="13"/>
      </w:pPr>
    </w:p>
    <w:p>
      <w:pPr>
        <w:pStyle w:val="ListParagraph"/>
        <w:numPr>
          <w:ilvl w:val="0"/>
          <w:numId w:val="4"/>
        </w:numPr>
        <w:tabs>
          <w:tab w:pos="247" w:val="left" w:leader="none"/>
        </w:tabs>
        <w:spacing w:line="295" w:lineRule="auto" w:before="0" w:after="0"/>
        <w:ind w:left="8" w:right="142" w:firstLine="0"/>
        <w:jc w:val="both"/>
        <w:rPr>
          <w:sz w:val="17"/>
        </w:rPr>
      </w:pPr>
      <w:r>
        <w:rPr>
          <w:w w:val="105"/>
          <w:sz w:val="17"/>
        </w:rPr>
        <w:t>The supply of the Miltenyi Products hereunder conveys to Bellicum the limited, non-exclusive, non-transferable (except as expressly provided herein, including as set forth in Article 17) right to use, and to permit its Subcontractors and Licensees to use the Miltenyi Products solely for </w:t>
      </w:r>
      <w:r>
        <w:rPr>
          <w:i/>
          <w:w w:val="105"/>
          <w:sz w:val="17"/>
        </w:rPr>
        <w:t>Ex Vivo </w:t>
      </w:r>
      <w:r>
        <w:rPr>
          <w:w w:val="105"/>
          <w:sz w:val="17"/>
        </w:rPr>
        <w:t>Cell Processing in the manufacture of Bellicum Products for use in the Field in the Territory (including for research,</w:t>
      </w:r>
      <w:r>
        <w:rPr>
          <w:spacing w:val="-5"/>
          <w:w w:val="105"/>
          <w:sz w:val="17"/>
        </w:rPr>
        <w:t> </w:t>
      </w:r>
      <w:r>
        <w:rPr>
          <w:w w:val="105"/>
          <w:sz w:val="17"/>
        </w:rPr>
        <w:t>pre-clinical,</w:t>
      </w:r>
      <w:r>
        <w:rPr>
          <w:spacing w:val="-5"/>
          <w:w w:val="105"/>
          <w:sz w:val="17"/>
        </w:rPr>
        <w:t> </w:t>
      </w:r>
      <w:r>
        <w:rPr>
          <w:w w:val="105"/>
          <w:sz w:val="17"/>
        </w:rPr>
        <w:t>clinical,</w:t>
      </w:r>
      <w:r>
        <w:rPr>
          <w:spacing w:val="-5"/>
          <w:w w:val="105"/>
          <w:sz w:val="17"/>
        </w:rPr>
        <w:t> </w:t>
      </w:r>
      <w:r>
        <w:rPr>
          <w:w w:val="105"/>
          <w:sz w:val="17"/>
        </w:rPr>
        <w:t>regulatory</w:t>
      </w:r>
      <w:r>
        <w:rPr>
          <w:spacing w:val="-5"/>
          <w:w w:val="105"/>
          <w:sz w:val="17"/>
        </w:rPr>
        <w:t> </w:t>
      </w:r>
      <w:r>
        <w:rPr>
          <w:w w:val="105"/>
          <w:sz w:val="17"/>
        </w:rPr>
        <w:t>and</w:t>
      </w:r>
      <w:r>
        <w:rPr>
          <w:spacing w:val="-5"/>
          <w:w w:val="105"/>
          <w:sz w:val="17"/>
        </w:rPr>
        <w:t> </w:t>
      </w:r>
      <w:r>
        <w:rPr>
          <w:w w:val="105"/>
          <w:sz w:val="17"/>
        </w:rPr>
        <w:t>commercial</w:t>
      </w:r>
      <w:r>
        <w:rPr>
          <w:spacing w:val="-5"/>
          <w:w w:val="105"/>
          <w:sz w:val="17"/>
        </w:rPr>
        <w:t> </w:t>
      </w:r>
      <w:r>
        <w:rPr>
          <w:w w:val="105"/>
          <w:sz w:val="17"/>
        </w:rPr>
        <w:t>purposes),</w:t>
      </w:r>
      <w:r>
        <w:rPr>
          <w:spacing w:val="-5"/>
          <w:w w:val="105"/>
          <w:sz w:val="17"/>
        </w:rPr>
        <w:t> </w:t>
      </w:r>
      <w:r>
        <w:rPr>
          <w:w w:val="105"/>
          <w:sz w:val="17"/>
        </w:rPr>
        <w:t>in</w:t>
      </w:r>
      <w:r>
        <w:rPr>
          <w:spacing w:val="-5"/>
          <w:w w:val="105"/>
          <w:sz w:val="17"/>
        </w:rPr>
        <w:t> </w:t>
      </w:r>
      <w:r>
        <w:rPr>
          <w:w w:val="105"/>
          <w:sz w:val="17"/>
        </w:rPr>
        <w:t>accordance</w:t>
      </w:r>
      <w:r>
        <w:rPr>
          <w:spacing w:val="-5"/>
          <w:w w:val="105"/>
          <w:sz w:val="17"/>
        </w:rPr>
        <w:t> </w:t>
      </w:r>
      <w:r>
        <w:rPr>
          <w:w w:val="105"/>
          <w:sz w:val="17"/>
        </w:rPr>
        <w:t>with</w:t>
      </w:r>
      <w:r>
        <w:rPr>
          <w:spacing w:val="-5"/>
          <w:w w:val="105"/>
          <w:sz w:val="17"/>
        </w:rPr>
        <w:t> </w:t>
      </w:r>
      <w:r>
        <w:rPr>
          <w:w w:val="105"/>
          <w:sz w:val="17"/>
        </w:rPr>
        <w:t>applicable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requirements</w:t>
      </w:r>
      <w:r>
        <w:rPr>
          <w:spacing w:val="-5"/>
          <w:w w:val="105"/>
          <w:sz w:val="17"/>
        </w:rPr>
        <w:t> </w:t>
      </w:r>
      <w:r>
        <w:rPr>
          <w:w w:val="105"/>
          <w:sz w:val="17"/>
        </w:rPr>
        <w:t>and approvals (including (to the extent applicable) any relevant clinical trial protocol, IND, and/or IRB approval pertaining to such Bellicum Products), in each case consistent with the terms and conditions of this Agreement and in accordance with Applicable Laws (the “</w:t>
      </w:r>
      <w:r>
        <w:rPr>
          <w:w w:val="105"/>
          <w:sz w:val="17"/>
          <w:u w:val="single"/>
        </w:rPr>
        <w:t>Permitted</w:t>
      </w:r>
      <w:r>
        <w:rPr>
          <w:spacing w:val="-1"/>
          <w:w w:val="105"/>
          <w:sz w:val="17"/>
          <w:u w:val="single"/>
        </w:rPr>
        <w:t> </w:t>
      </w:r>
      <w:r>
        <w:rPr>
          <w:w w:val="105"/>
          <w:sz w:val="17"/>
          <w:u w:val="single"/>
        </w:rPr>
        <w:t>Use</w:t>
      </w:r>
      <w:r>
        <w:rPr>
          <w:w w:val="105"/>
          <w:sz w:val="17"/>
        </w:rPr>
        <w:t>”). Bellicum’s Permitted Use of the Miltenyi Products shall be limited to the Designated Countries, subject to Section 2.3.</w:t>
      </w:r>
    </w:p>
    <w:p>
      <w:pPr>
        <w:pStyle w:val="ListParagraph"/>
        <w:numPr>
          <w:ilvl w:val="0"/>
          <w:numId w:val="4"/>
        </w:numPr>
        <w:tabs>
          <w:tab w:pos="284" w:val="left" w:leader="none"/>
        </w:tabs>
        <w:spacing w:line="295" w:lineRule="auto" w:before="161" w:after="0"/>
        <w:ind w:left="8" w:right="142" w:firstLine="0"/>
        <w:jc w:val="both"/>
        <w:rPr>
          <w:sz w:val="17"/>
        </w:rPr>
      </w:pPr>
      <w:r>
        <w:rPr>
          <w:w w:val="105"/>
          <w:sz w:val="17"/>
        </w:rPr>
        <w:t>Bellicum shall not use, and shall cause its Subcontractors and Licensees not to use the Miltenyi Products and/or any component</w:t>
      </w:r>
      <w:r>
        <w:rPr>
          <w:spacing w:val="40"/>
          <w:w w:val="105"/>
          <w:sz w:val="17"/>
        </w:rPr>
        <w:t> </w:t>
      </w:r>
      <w:r>
        <w:rPr>
          <w:w w:val="105"/>
          <w:sz w:val="17"/>
        </w:rPr>
        <w:t>thereof for any purpose or in any manner whatsoever other than a Permitted Use expressly set forth in Section 2.2(a) above. Without limitation to the generality of the foregoing, any and all Miltenyi Products supplied hereunder (or any components thereof) shall not be used directly (i) for </w:t>
      </w:r>
      <w:r>
        <w:rPr>
          <w:i/>
          <w:w w:val="105"/>
          <w:sz w:val="17"/>
        </w:rPr>
        <w:t>in vivo </w:t>
      </w:r>
      <w:r>
        <w:rPr>
          <w:w w:val="105"/>
          <w:sz w:val="17"/>
        </w:rPr>
        <w:t>administration in humans; or (ii) as an ingredient of a Bellicum Product.</w:t>
      </w:r>
    </w:p>
    <w:p>
      <w:pPr>
        <w:pStyle w:val="ListParagraph"/>
        <w:numPr>
          <w:ilvl w:val="0"/>
          <w:numId w:val="4"/>
        </w:numPr>
        <w:tabs>
          <w:tab w:pos="259" w:val="left" w:leader="none"/>
        </w:tabs>
        <w:spacing w:line="295" w:lineRule="auto" w:before="161" w:after="0"/>
        <w:ind w:left="8" w:right="140" w:firstLine="0"/>
        <w:jc w:val="both"/>
        <w:rPr>
          <w:sz w:val="17"/>
        </w:rPr>
      </w:pPr>
      <w:r>
        <w:rPr>
          <w:w w:val="105"/>
          <w:sz w:val="17"/>
        </w:rPr>
        <w:t>Including</w:t>
      </w:r>
      <w:r>
        <w:rPr>
          <w:spacing w:val="-3"/>
          <w:w w:val="105"/>
          <w:sz w:val="17"/>
        </w:rPr>
        <w:t> </w:t>
      </w:r>
      <w:r>
        <w:rPr>
          <w:w w:val="105"/>
          <w:sz w:val="17"/>
        </w:rPr>
        <w:t>for</w:t>
      </w:r>
      <w:r>
        <w:rPr>
          <w:spacing w:val="-3"/>
          <w:w w:val="105"/>
          <w:sz w:val="17"/>
        </w:rPr>
        <w:t> </w:t>
      </w:r>
      <w:r>
        <w:rPr>
          <w:w w:val="105"/>
          <w:sz w:val="17"/>
        </w:rPr>
        <w:t>purposes</w:t>
      </w:r>
      <w:r>
        <w:rPr>
          <w:spacing w:val="-3"/>
          <w:w w:val="105"/>
          <w:sz w:val="17"/>
        </w:rPr>
        <w:t> </w:t>
      </w:r>
      <w:r>
        <w:rPr>
          <w:w w:val="105"/>
          <w:sz w:val="17"/>
        </w:rPr>
        <w:t>of</w:t>
      </w:r>
      <w:r>
        <w:rPr>
          <w:spacing w:val="-3"/>
          <w:w w:val="105"/>
          <w:sz w:val="17"/>
        </w:rPr>
        <w:t> </w:t>
      </w:r>
      <w:r>
        <w:rPr>
          <w:w w:val="105"/>
          <w:sz w:val="17"/>
        </w:rPr>
        <w:t>Section</w:t>
      </w:r>
      <w:r>
        <w:rPr>
          <w:spacing w:val="-3"/>
          <w:w w:val="105"/>
          <w:sz w:val="17"/>
        </w:rPr>
        <w:t> </w:t>
      </w:r>
      <w:r>
        <w:rPr>
          <w:w w:val="105"/>
          <w:sz w:val="17"/>
        </w:rPr>
        <w:t>8.2,</w:t>
      </w:r>
      <w:r>
        <w:rPr>
          <w:spacing w:val="-3"/>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promptly</w:t>
      </w:r>
      <w:r>
        <w:rPr>
          <w:spacing w:val="-3"/>
          <w:w w:val="105"/>
          <w:sz w:val="17"/>
        </w:rPr>
        <w:t> </w:t>
      </w:r>
      <w:r>
        <w:rPr>
          <w:w w:val="105"/>
          <w:sz w:val="17"/>
        </w:rPr>
        <w:t>notify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3"/>
          <w:w w:val="105"/>
          <w:sz w:val="17"/>
        </w:rPr>
        <w:t> </w:t>
      </w:r>
      <w:r>
        <w:rPr>
          <w:w w:val="105"/>
          <w:sz w:val="17"/>
        </w:rPr>
        <w:t>of</w:t>
      </w:r>
      <w:r>
        <w:rPr>
          <w:spacing w:val="-3"/>
          <w:w w:val="105"/>
          <w:sz w:val="17"/>
        </w:rPr>
        <w:t> </w:t>
      </w:r>
      <w:r>
        <w:rPr>
          <w:w w:val="105"/>
          <w:sz w:val="17"/>
        </w:rPr>
        <w:t>any</w:t>
      </w:r>
      <w:r>
        <w:rPr>
          <w:spacing w:val="-3"/>
          <w:w w:val="105"/>
          <w:sz w:val="17"/>
        </w:rPr>
        <w:t> </w:t>
      </w:r>
      <w:r>
        <w:rPr>
          <w:w w:val="105"/>
          <w:sz w:val="17"/>
        </w:rPr>
        <w:t>additional</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from</w:t>
      </w:r>
      <w:r>
        <w:rPr>
          <w:spacing w:val="-3"/>
          <w:w w:val="105"/>
          <w:sz w:val="17"/>
        </w:rPr>
        <w:t> </w:t>
      </w:r>
      <w:r>
        <w:rPr>
          <w:w w:val="105"/>
          <w:sz w:val="17"/>
        </w:rPr>
        <w:t>time to time manufactured by or on behalf of Bellicum (or any of its Licensees, if any) by using one or more Miltenyi Products, which</w:t>
      </w:r>
      <w:r>
        <w:rPr>
          <w:spacing w:val="40"/>
          <w:w w:val="105"/>
          <w:sz w:val="17"/>
        </w:rPr>
        <w:t> </w:t>
      </w:r>
      <w:r>
        <w:rPr>
          <w:w w:val="105"/>
          <w:sz w:val="17"/>
        </w:rPr>
        <w:t>Bellicum Product shall be added to</w:t>
      </w:r>
      <w:r>
        <w:rPr>
          <w:spacing w:val="37"/>
          <w:w w:val="105"/>
          <w:sz w:val="17"/>
        </w:rPr>
        <w:t> </w:t>
      </w:r>
      <w:r>
        <w:rPr>
          <w:w w:val="105"/>
          <w:sz w:val="17"/>
          <w:u w:val="single"/>
        </w:rPr>
        <w:t>Exhibit</w:t>
      </w:r>
      <w:r>
        <w:rPr>
          <w:spacing w:val="-2"/>
          <w:w w:val="105"/>
          <w:sz w:val="17"/>
          <w:u w:val="single"/>
        </w:rPr>
        <w:t> </w:t>
      </w:r>
      <w:r>
        <w:rPr>
          <w:w w:val="105"/>
          <w:sz w:val="17"/>
          <w:u w:val="single"/>
        </w:rPr>
        <w:t>A</w:t>
      </w:r>
      <w:r>
        <w:rPr>
          <w:w w:val="105"/>
          <w:sz w:val="17"/>
        </w:rPr>
        <w:t> by amendment; subsequently, the Parties shall</w:t>
      </w:r>
      <w:r>
        <w:rPr>
          <w:spacing w:val="37"/>
          <w:w w:val="105"/>
          <w:sz w:val="17"/>
        </w:rPr>
        <w:t> </w:t>
      </w:r>
      <w:r>
        <w:rPr>
          <w:w w:val="105"/>
          <w:sz w:val="17"/>
        </w:rPr>
        <w:t>agree upon the Bellicum Product specific Module within sixty (60) days.</w:t>
      </w:r>
    </w:p>
    <w:p>
      <w:pPr>
        <w:pStyle w:val="ListParagraph"/>
        <w:numPr>
          <w:ilvl w:val="0"/>
          <w:numId w:val="4"/>
        </w:numPr>
        <w:tabs>
          <w:tab w:pos="259" w:val="left" w:leader="none"/>
        </w:tabs>
        <w:spacing w:line="295" w:lineRule="auto" w:before="162" w:after="0"/>
        <w:ind w:left="8" w:right="142" w:firstLine="0"/>
        <w:jc w:val="both"/>
        <w:rPr>
          <w:sz w:val="17"/>
        </w:rPr>
      </w:pPr>
      <w:r>
        <w:rPr>
          <w:w w:val="105"/>
          <w:sz w:val="17"/>
        </w:rPr>
        <w:t>Except as expressly provided in this Agreement, no other right, express or implied, is conveyed by the sale or purchase of the Miltenyi Products (including the right to make or have made Miltenyi Products). Except as expressly provided in this Agreement, Bellicum specifically agrees not to, and agrees not to</w:t>
      </w:r>
      <w:r>
        <w:rPr>
          <w:spacing w:val="-1"/>
          <w:w w:val="105"/>
          <w:sz w:val="17"/>
        </w:rPr>
        <w:t> </w:t>
      </w:r>
      <w:r>
        <w:rPr>
          <w:w w:val="105"/>
          <w:sz w:val="17"/>
        </w:rPr>
        <w:t>cause any Third Party to, sell, market, export, transfer, or re-export Miltenyi Products without Miltenyi’s express prior written consent.</w:t>
      </w:r>
    </w:p>
    <w:p>
      <w:pPr>
        <w:pStyle w:val="ListParagraph"/>
        <w:numPr>
          <w:ilvl w:val="0"/>
          <w:numId w:val="4"/>
        </w:numPr>
        <w:tabs>
          <w:tab w:pos="247" w:val="left" w:leader="none"/>
        </w:tabs>
        <w:spacing w:line="295" w:lineRule="auto" w:before="162" w:after="0"/>
        <w:ind w:left="8" w:right="145" w:firstLine="0"/>
        <w:jc w:val="both"/>
        <w:rPr>
          <w:sz w:val="17"/>
        </w:rPr>
      </w:pPr>
      <w:r>
        <w:rPr>
          <w:sz w:val="17"/>
        </w:rPr>
        <w:t>Bellicum may offer and permit its Licensees and Subcontractors (if any) to use the Miltenyi Products supplied hereunder only if and so long as such use is in compliance with the terms and conditions of this Agreement and Applicable Laws.</w:t>
      </w:r>
      <w:r>
        <w:rPr>
          <w:color w:val="FF0000"/>
          <w:sz w:val="17"/>
        </w:rPr>
        <w:t>Bellicum may offer and permit its Licensees and Subcontractors to use the Miltenyi Products supplied hereunder even if such use is not in compliance with the terms and conditions of this Agreement or Applicable Laws.</w:t>
      </w:r>
      <w:r>
        <w:rPr>
          <w:sz w:val="17"/>
        </w:rPr>
        <w:t xml:space="preserve"> Bellicum shall instruct and oblige its Licensees and Subcontractors accordingly.</w:t>
      </w:r>
    </w:p>
    <w:p>
      <w:pPr>
        <w:pStyle w:val="ListParagraph"/>
        <w:numPr>
          <w:ilvl w:val="0"/>
          <w:numId w:val="4"/>
        </w:numPr>
        <w:tabs>
          <w:tab w:pos="271" w:val="left" w:leader="none"/>
        </w:tabs>
        <w:spacing w:line="295" w:lineRule="auto" w:before="162" w:after="0"/>
        <w:ind w:left="8" w:right="139" w:firstLine="0"/>
        <w:jc w:val="both"/>
        <w:rPr>
          <w:sz w:val="17"/>
        </w:rPr>
      </w:pPr>
      <w:r>
        <w:rPr>
          <w:w w:val="105"/>
          <w:sz w:val="17"/>
        </w:rPr>
        <w:t>Bellicum acknowledges that the Miltenyi Products should be used with the same caution applied to any potentially hazardous compound.</w:t>
      </w:r>
      <w:r>
        <w:rPr>
          <w:w w:val="105"/>
          <w:sz w:val="17"/>
        </w:rPr>
        <w:t> Use of the Miltenyi Products by Bellicum, its Licensees or Subcontractors shall be supervised by a technically qualified </w:t>
      </w:r>
      <w:r>
        <w:rPr>
          <w:spacing w:val="-2"/>
          <w:w w:val="105"/>
          <w:sz w:val="17"/>
        </w:rPr>
        <w:t>individual.</w:t>
      </w:r>
    </w:p>
    <w:p>
      <w:pPr>
        <w:pStyle w:val="ListParagraph"/>
        <w:numPr>
          <w:ilvl w:val="0"/>
          <w:numId w:val="4"/>
        </w:numPr>
        <w:tabs>
          <w:tab w:pos="284" w:val="left" w:leader="none"/>
        </w:tabs>
        <w:spacing w:line="295" w:lineRule="auto" w:before="163" w:after="0"/>
        <w:ind w:left="8" w:right="140" w:firstLine="0"/>
        <w:jc w:val="both"/>
        <w:rPr>
          <w:sz w:val="17"/>
        </w:rPr>
      </w:pPr>
      <w:r>
        <w:rPr>
          <w:w w:val="105"/>
          <w:sz w:val="17"/>
        </w:rPr>
        <w:t>Without limitation to the generality of clauses (a) through (e) above, Bellicum further will not, and will cause its Licensees and Subcontractors not to, without express prior written consent from Miltenyi:</w:t>
      </w:r>
    </w:p>
    <w:p>
      <w:pPr>
        <w:pStyle w:val="ListParagraph"/>
        <w:numPr>
          <w:ilvl w:val="1"/>
          <w:numId w:val="4"/>
        </w:numPr>
        <w:tabs>
          <w:tab w:pos="259" w:val="left" w:leader="none"/>
        </w:tabs>
        <w:spacing w:line="295" w:lineRule="auto" w:before="163" w:after="0"/>
        <w:ind w:left="8" w:right="143" w:firstLine="0"/>
        <w:jc w:val="both"/>
        <w:rPr>
          <w:sz w:val="17"/>
        </w:rPr>
      </w:pPr>
      <w:r>
        <w:rPr>
          <w:w w:val="105"/>
          <w:sz w:val="17"/>
        </w:rPr>
        <w:t>Modify or alter, or cause any Third Party to modify or alter, any Miltenyi Product supplied hereunder other than in connection with its Permitted Use;</w:t>
      </w:r>
    </w:p>
    <w:p>
      <w:pPr>
        <w:pStyle w:val="ListParagraph"/>
        <w:spacing w:after="0" w:line="295" w:lineRule="auto"/>
        <w:jc w:val="both"/>
        <w:rPr>
          <w:sz w:val="17"/>
        </w:rPr>
        <w:sectPr>
          <w:headerReference w:type="default" r:id="rId15"/>
          <w:footerReference w:type="default" r:id="rId16"/>
          <w:pgSz w:w="11900" w:h="16840"/>
          <w:pgMar w:header="1005" w:footer="4621" w:top="1560" w:bottom="4820" w:left="992" w:right="850"/>
        </w:sectPr>
      </w:pPr>
    </w:p>
    <w:p>
      <w:pPr>
        <w:pStyle w:val="BodyText"/>
      </w:pPr>
      <w:r>
        <w:rPr/>
        <mc:AlternateContent>
          <mc:Choice Requires="wps">
            <w:drawing>
              <wp:anchor distT="0" distB="0" distL="0" distR="0" allowOverlap="1" layoutInCell="1" locked="0" behindDoc="0" simplePos="0" relativeHeight="15732224">
                <wp:simplePos x="0" y="0"/>
                <wp:positionH relativeFrom="page">
                  <wp:posOffset>635634</wp:posOffset>
                </wp:positionH>
                <wp:positionV relativeFrom="page">
                  <wp:posOffset>7674427</wp:posOffset>
                </wp:positionV>
                <wp:extent cx="6285230" cy="1651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285230" cy="16510"/>
                          <a:chExt cx="6285230" cy="16510"/>
                        </a:xfrm>
                      </wpg:grpSpPr>
                      <wps:wsp>
                        <wps:cNvPr id="49" name="Graphic 4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0" name="Graphic 5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1" name="Graphic 5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2" name="Graphic 5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285645pt;width:494.9pt;height:1.3pt;mso-position-horizontal-relative:page;mso-position-vertical-relative:page;z-index:15732224" id="docshapegroup48" coordorigin="1001,12086" coordsize="9898,26">
                <v:rect style="position:absolute;left:1001;top:12085;width:9898;height:13" id="docshape49" filled="true" fillcolor="#999999" stroked="false">
                  <v:fill type="solid"/>
                </v:rect>
                <v:rect style="position:absolute;left:1001;top:12098;width:9898;height:13" id="docshape50" filled="true" fillcolor="#ededed" stroked="false">
                  <v:fill type="solid"/>
                </v:rect>
                <v:shape style="position:absolute;left:1001;top:12085;width:13;height:26" id="docshape51" coordorigin="1001,12086" coordsize="13,26" path="m1014,12086l1001,12086,1001,12111,1014,12098,1014,12086xe" filled="true" fillcolor="#999999" stroked="false">
                  <v:path arrowok="t"/>
                  <v:fill type="solid"/>
                </v:shape>
                <v:shape style="position:absolute;left:10886;top:12085;width:13;height:26" id="docshape52" coordorigin="10886,12086" coordsize="13,26" path="m10899,12086l10886,12098,10886,12111,10899,12111,10899,12086xe" filled="true" fillcolor="#ededed" stroked="false">
                  <v:path arrowok="t"/>
                  <v:fill type="solid"/>
                </v:shape>
                <w10:wrap type="none"/>
              </v:group>
            </w:pict>
          </mc:Fallback>
        </mc:AlternateContent>
      </w:r>
    </w:p>
    <w:p>
      <w:pPr>
        <w:pStyle w:val="BodyText"/>
        <w:spacing w:before="36"/>
      </w:pPr>
    </w:p>
    <w:p>
      <w:pPr>
        <w:pStyle w:val="ListParagraph"/>
        <w:numPr>
          <w:ilvl w:val="1"/>
          <w:numId w:val="4"/>
        </w:numPr>
        <w:tabs>
          <w:tab w:pos="259" w:val="left" w:leader="none"/>
        </w:tabs>
        <w:spacing w:line="252" w:lineRule="auto" w:before="0" w:after="0"/>
        <w:ind w:left="8" w:right="142" w:firstLine="0"/>
        <w:jc w:val="both"/>
        <w:rPr>
          <w:sz w:val="17"/>
        </w:rPr>
      </w:pPr>
      <w:r>
        <w:rPr>
          <w:w w:val="105"/>
          <w:sz w:val="17"/>
        </w:rPr>
        <w:t>Reverse engineer, disassemble or otherwise analyze, or cause any Third Party to reverse engineer, disassemble or otherwise analyze, any Miltenyi Product supplied hereunder, in whole or in part; provided, however, that the foregoing shall not limit the right or ability of Bellicum or its Licensees or Subcontractors to identify defects, troubleshoot problems, evaluate, test, use or conduct any study utilizing any Miltenyi Product(s) as reasonably necessary to achieve the purposes of this Agreement;</w:t>
      </w:r>
    </w:p>
    <w:p>
      <w:pPr>
        <w:pStyle w:val="ListParagraph"/>
        <w:numPr>
          <w:ilvl w:val="1"/>
          <w:numId w:val="4"/>
        </w:numPr>
        <w:tabs>
          <w:tab w:pos="272" w:val="left" w:leader="none"/>
        </w:tabs>
        <w:spacing w:line="256" w:lineRule="auto" w:before="151" w:after="0"/>
        <w:ind w:left="8" w:right="139" w:firstLine="0"/>
        <w:jc w:val="both"/>
        <w:rPr>
          <w:sz w:val="17"/>
        </w:rPr>
      </w:pPr>
      <w:r>
        <w:rPr>
          <w:w w:val="105"/>
          <w:sz w:val="17"/>
        </w:rPr>
        <w:t>Transfer any Miltenyi Product supplied hereunder to any Third Party, except to Bellicum Subcontractors or Licensees solely for the Permitted Use or for training or validation purposes in connection with Bellicum’s development and commercialization of Bellicum </w:t>
      </w:r>
      <w:r>
        <w:rPr>
          <w:spacing w:val="-2"/>
          <w:w w:val="105"/>
          <w:sz w:val="17"/>
        </w:rPr>
        <w:t>Product;</w:t>
      </w:r>
    </w:p>
    <w:p>
      <w:pPr>
        <w:pStyle w:val="ListParagraph"/>
        <w:numPr>
          <w:ilvl w:val="1"/>
          <w:numId w:val="4"/>
        </w:numPr>
        <w:tabs>
          <w:tab w:pos="259" w:val="left" w:leader="none"/>
        </w:tabs>
        <w:spacing w:line="264" w:lineRule="auto" w:before="143" w:after="0"/>
        <w:ind w:left="8" w:right="146" w:firstLine="0"/>
        <w:jc w:val="both"/>
        <w:rPr>
          <w:sz w:val="17"/>
        </w:rPr>
      </w:pPr>
      <w:r>
        <w:rPr>
          <w:w w:val="105"/>
          <w:sz w:val="17"/>
        </w:rPr>
        <w:t>Resell</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supplied</w:t>
      </w:r>
      <w:r>
        <w:rPr>
          <w:spacing w:val="-6"/>
          <w:w w:val="105"/>
          <w:sz w:val="17"/>
        </w:rPr>
        <w:t> </w:t>
      </w:r>
      <w:r>
        <w:rPr>
          <w:w w:val="105"/>
          <w:sz w:val="17"/>
        </w:rPr>
        <w:t>hereunder</w:t>
      </w:r>
      <w:r>
        <w:rPr>
          <w:spacing w:val="-6"/>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including</w:t>
      </w:r>
      <w:r>
        <w:rPr>
          <w:spacing w:val="-6"/>
          <w:w w:val="105"/>
          <w:sz w:val="17"/>
        </w:rPr>
        <w:t> </w:t>
      </w:r>
      <w:r>
        <w:rPr>
          <w:w w:val="105"/>
          <w:sz w:val="17"/>
        </w:rPr>
        <w:t>Bellicum</w:t>
      </w:r>
      <w:r>
        <w:rPr>
          <w:spacing w:val="-6"/>
          <w:w w:val="105"/>
          <w:sz w:val="17"/>
        </w:rPr>
        <w:t> </w:t>
      </w:r>
      <w:r>
        <w:rPr>
          <w:w w:val="105"/>
          <w:sz w:val="17"/>
        </w:rPr>
        <w:t>Subcontractors</w:t>
      </w:r>
      <w:r>
        <w:rPr>
          <w:spacing w:val="-6"/>
          <w:w w:val="105"/>
          <w:sz w:val="17"/>
        </w:rPr>
        <w:t> </w:t>
      </w:r>
      <w:r>
        <w:rPr>
          <w:w w:val="105"/>
          <w:sz w:val="17"/>
        </w:rPr>
        <w:t>and</w:t>
      </w:r>
      <w:r>
        <w:rPr>
          <w:spacing w:val="-6"/>
          <w:w w:val="105"/>
          <w:sz w:val="17"/>
        </w:rPr>
        <w:t> </w:t>
      </w:r>
      <w:r>
        <w:rPr>
          <w:w w:val="105"/>
          <w:sz w:val="17"/>
        </w:rPr>
        <w:t>Licensees,</w:t>
      </w:r>
      <w:r>
        <w:rPr>
          <w:spacing w:val="-6"/>
          <w:w w:val="105"/>
          <w:sz w:val="17"/>
        </w:rPr>
        <w:t> </w:t>
      </w:r>
      <w:r>
        <w:rPr>
          <w:w w:val="105"/>
          <w:sz w:val="17"/>
        </w:rPr>
        <w:t>without</w:t>
      </w:r>
      <w:r>
        <w:rPr>
          <w:spacing w:val="-6"/>
          <w:w w:val="105"/>
          <w:sz w:val="17"/>
        </w:rPr>
        <w:t> </w:t>
      </w:r>
      <w:r>
        <w:rPr>
          <w:w w:val="105"/>
          <w:sz w:val="17"/>
        </w:rPr>
        <w:t>prior</w:t>
      </w:r>
      <w:r>
        <w:rPr>
          <w:spacing w:val="-6"/>
          <w:w w:val="105"/>
          <w:sz w:val="17"/>
        </w:rPr>
        <w:t> </w:t>
      </w:r>
      <w:r>
        <w:rPr>
          <w:w w:val="105"/>
          <w:sz w:val="17"/>
        </w:rPr>
        <w:t>express written permission from Miltenyi; or</w:t>
      </w:r>
    </w:p>
    <w:p>
      <w:pPr>
        <w:pStyle w:val="ListParagraph"/>
        <w:numPr>
          <w:ilvl w:val="1"/>
          <w:numId w:val="4"/>
        </w:numPr>
        <w:tabs>
          <w:tab w:pos="284" w:val="left" w:leader="none"/>
        </w:tabs>
        <w:spacing w:line="264" w:lineRule="auto" w:before="138" w:after="0"/>
        <w:ind w:left="8" w:right="141" w:firstLine="0"/>
        <w:jc w:val="both"/>
        <w:rPr>
          <w:sz w:val="17"/>
        </w:rPr>
      </w:pPr>
      <w:r>
        <w:rPr>
          <w:w w:val="105"/>
          <w:sz w:val="17"/>
        </w:rPr>
        <w:t>Transfer, use, import or export any Miltenyi Product supplied to Bellicum hereunder in any country or territory other than the Designated Countries.</w:t>
      </w:r>
    </w:p>
    <w:p>
      <w:pPr>
        <w:pStyle w:val="ListParagraph"/>
        <w:numPr>
          <w:ilvl w:val="1"/>
          <w:numId w:val="3"/>
        </w:numPr>
        <w:tabs>
          <w:tab w:pos="272" w:val="left" w:leader="none"/>
        </w:tabs>
        <w:spacing w:line="249" w:lineRule="auto" w:before="138" w:after="0"/>
        <w:ind w:left="8" w:right="143" w:firstLine="0"/>
        <w:jc w:val="both"/>
        <w:rPr>
          <w:sz w:val="17"/>
        </w:rPr>
      </w:pPr>
      <w:r>
        <w:rPr>
          <w:w w:val="105"/>
          <w:sz w:val="17"/>
          <w:u w:val="single"/>
        </w:rPr>
        <w:t>Additional</w:t>
      </w:r>
      <w:r>
        <w:rPr>
          <w:spacing w:val="-10"/>
          <w:w w:val="105"/>
          <w:sz w:val="17"/>
          <w:u w:val="single"/>
        </w:rPr>
        <w:t> </w:t>
      </w:r>
      <w:r>
        <w:rPr>
          <w:w w:val="105"/>
          <w:sz w:val="17"/>
          <w:u w:val="single"/>
        </w:rPr>
        <w:t>Countries</w:t>
      </w:r>
      <w:r>
        <w:rPr>
          <w:w w:val="105"/>
          <w:sz w:val="17"/>
        </w:rPr>
        <w:t>.</w:t>
      </w:r>
      <w:r>
        <w:rPr>
          <w:spacing w:val="-2"/>
          <w:w w:val="105"/>
          <w:sz w:val="17"/>
        </w:rPr>
        <w:t> </w:t>
      </w:r>
      <w:r>
        <w:rPr>
          <w:w w:val="105"/>
          <w:sz w:val="17"/>
        </w:rPr>
        <w:t>Miltenyi</w:t>
      </w:r>
      <w:r>
        <w:rPr>
          <w:spacing w:val="-3"/>
          <w:w w:val="105"/>
          <w:sz w:val="17"/>
        </w:rPr>
        <w:t> </w:t>
      </w:r>
      <w:r>
        <w:rPr>
          <w:w w:val="105"/>
          <w:sz w:val="17"/>
        </w:rPr>
        <w:t>acknowledges</w:t>
      </w:r>
      <w:r>
        <w:rPr>
          <w:spacing w:val="-2"/>
          <w:w w:val="105"/>
          <w:sz w:val="17"/>
        </w:rPr>
        <w:t> </w:t>
      </w:r>
      <w:r>
        <w:rPr>
          <w:w w:val="105"/>
          <w:sz w:val="17"/>
        </w:rPr>
        <w:t>that</w:t>
      </w:r>
      <w:r>
        <w:rPr>
          <w:spacing w:val="-3"/>
          <w:w w:val="105"/>
          <w:sz w:val="17"/>
        </w:rPr>
        <w:t> </w:t>
      </w:r>
      <w:r>
        <w:rPr>
          <w:w w:val="105"/>
          <w:sz w:val="17"/>
        </w:rPr>
        <w:t>Bellicum</w:t>
      </w:r>
      <w:r>
        <w:rPr>
          <w:spacing w:val="-3"/>
          <w:w w:val="105"/>
          <w:sz w:val="17"/>
        </w:rPr>
        <w:t> </w:t>
      </w:r>
      <w:r>
        <w:rPr>
          <w:w w:val="105"/>
          <w:sz w:val="17"/>
        </w:rPr>
        <w:t>and/or</w:t>
      </w:r>
      <w:r>
        <w:rPr>
          <w:spacing w:val="-2"/>
          <w:w w:val="105"/>
          <w:sz w:val="17"/>
        </w:rPr>
        <w:t> </w:t>
      </w:r>
      <w:r>
        <w:rPr>
          <w:w w:val="105"/>
          <w:sz w:val="17"/>
        </w:rPr>
        <w:t>its</w:t>
      </w:r>
      <w:r>
        <w:rPr>
          <w:spacing w:val="-2"/>
          <w:w w:val="105"/>
          <w:sz w:val="17"/>
        </w:rPr>
        <w:t> </w:t>
      </w:r>
      <w:r>
        <w:rPr>
          <w:w w:val="105"/>
          <w:sz w:val="17"/>
        </w:rPr>
        <w:t>Licensees</w:t>
      </w:r>
      <w:r>
        <w:rPr>
          <w:spacing w:val="-2"/>
          <w:w w:val="105"/>
          <w:sz w:val="17"/>
        </w:rPr>
        <w:t> </w:t>
      </w:r>
      <w:r>
        <w:rPr>
          <w:w w:val="105"/>
          <w:sz w:val="17"/>
        </w:rPr>
        <w:t>may</w:t>
      </w:r>
      <w:r>
        <w:rPr>
          <w:spacing w:val="-2"/>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2"/>
          <w:w w:val="105"/>
          <w:sz w:val="17"/>
        </w:rPr>
        <w:t> </w:t>
      </w:r>
      <w:r>
        <w:rPr>
          <w:w w:val="105"/>
          <w:sz w:val="17"/>
        </w:rPr>
        <w:t>time</w:t>
      </w:r>
      <w:r>
        <w:rPr>
          <w:spacing w:val="-3"/>
          <w:w w:val="105"/>
          <w:sz w:val="17"/>
        </w:rPr>
        <w:t> </w:t>
      </w:r>
      <w:r>
        <w:rPr>
          <w:w w:val="105"/>
          <w:sz w:val="17"/>
        </w:rPr>
        <w:t>desire</w:t>
      </w:r>
      <w:r>
        <w:rPr>
          <w:spacing w:val="-3"/>
          <w:w w:val="105"/>
          <w:sz w:val="17"/>
        </w:rPr>
        <w:t> </w:t>
      </w:r>
      <w:r>
        <w:rPr>
          <w:w w:val="105"/>
          <w:sz w:val="17"/>
        </w:rPr>
        <w:t>to</w:t>
      </w:r>
      <w:r>
        <w:rPr>
          <w:spacing w:val="-2"/>
          <w:w w:val="105"/>
          <w:sz w:val="17"/>
        </w:rPr>
        <w:t> </w:t>
      </w:r>
      <w:r>
        <w:rPr>
          <w:w w:val="105"/>
          <w:sz w:val="17"/>
        </w:rPr>
        <w:t>use</w:t>
      </w:r>
      <w:r>
        <w:rPr>
          <w:spacing w:val="-3"/>
          <w:w w:val="105"/>
          <w:sz w:val="17"/>
        </w:rPr>
        <w:t> </w:t>
      </w:r>
      <w:r>
        <w:rPr>
          <w:w w:val="105"/>
          <w:sz w:val="17"/>
        </w:rPr>
        <w:t>Miltenyi</w:t>
      </w:r>
      <w:r>
        <w:rPr>
          <w:spacing w:val="-3"/>
          <w:w w:val="105"/>
          <w:sz w:val="17"/>
        </w:rPr>
        <w:t> </w:t>
      </w:r>
      <w:r>
        <w:rPr>
          <w:w w:val="105"/>
          <w:sz w:val="17"/>
        </w:rPr>
        <w:t>Products in one or more countries that are currently not part of the Designated Countries (each, an “</w:t>
      </w:r>
      <w:r>
        <w:rPr>
          <w:w w:val="105"/>
          <w:sz w:val="17"/>
          <w:u w:val="single"/>
        </w:rPr>
        <w:t>Additional</w:t>
      </w:r>
      <w:r>
        <w:rPr>
          <w:spacing w:val="-5"/>
          <w:w w:val="105"/>
          <w:sz w:val="17"/>
          <w:u w:val="single"/>
        </w:rPr>
        <w:t> </w:t>
      </w:r>
      <w:r>
        <w:rPr>
          <w:w w:val="105"/>
          <w:sz w:val="17"/>
          <w:u w:val="single"/>
        </w:rPr>
        <w:t>Country</w:t>
      </w:r>
      <w:r>
        <w:rPr>
          <w:w w:val="105"/>
          <w:sz w:val="17"/>
        </w:rPr>
        <w:t>”). The Parties agree, upon reasonable written request by Bellicum from time to time during the term of this Agreement, to evaluate the regulatory requirements for utilizing of Miltenyi Products for manufacture of Bellicum Products in the requested Additional Country(ies). Based on the assessment of potentially required additional work (“Additional Work”), including but not limited to regulatory work pursuant to Section 4.9 as may be required to prepare and file Master Files for Miltenyi Products in support of Bellicum Product filings in such Additional Country(ies), the Parties will negotiate in good faith with the goal of entering into an agreement on mutually acceptable terms with respect to Miltenyi’s provision</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Additional</w:t>
      </w:r>
      <w:r>
        <w:rPr>
          <w:spacing w:val="-1"/>
          <w:w w:val="105"/>
          <w:sz w:val="17"/>
        </w:rPr>
        <w:t> </w:t>
      </w:r>
      <w:r>
        <w:rPr>
          <w:w w:val="105"/>
          <w:sz w:val="17"/>
        </w:rPr>
        <w:t>Work.</w:t>
      </w:r>
      <w:r>
        <w:rPr>
          <w:spacing w:val="-1"/>
          <w:w w:val="105"/>
          <w:sz w:val="17"/>
        </w:rPr>
        <w:t> </w:t>
      </w:r>
      <w:r>
        <w:rPr>
          <w:w w:val="105"/>
          <w:sz w:val="17"/>
        </w:rPr>
        <w:t>Bellicum</w:t>
      </w:r>
      <w:r>
        <w:rPr>
          <w:spacing w:val="-1"/>
          <w:w w:val="105"/>
          <w:sz w:val="17"/>
        </w:rPr>
        <w:t> </w:t>
      </w:r>
      <w:r>
        <w:rPr>
          <w:w w:val="105"/>
          <w:sz w:val="17"/>
        </w:rPr>
        <w:t>shall</w:t>
      </w:r>
      <w:r>
        <w:rPr>
          <w:spacing w:val="-1"/>
          <w:w w:val="105"/>
          <w:sz w:val="17"/>
        </w:rPr>
        <w:t> </w:t>
      </w:r>
      <w:r>
        <w:rPr>
          <w:w w:val="105"/>
          <w:sz w:val="17"/>
        </w:rPr>
        <w:t>inform</w:t>
      </w:r>
      <w:r>
        <w:rPr>
          <w:spacing w:val="-1"/>
          <w:w w:val="105"/>
          <w:sz w:val="17"/>
        </w:rPr>
        <w:t> </w:t>
      </w:r>
      <w:r>
        <w:rPr>
          <w:w w:val="105"/>
          <w:sz w:val="17"/>
        </w:rPr>
        <w:t>Miltenyi</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at</w:t>
      </w:r>
      <w:r>
        <w:rPr>
          <w:spacing w:val="-1"/>
          <w:w w:val="105"/>
          <w:sz w:val="17"/>
        </w:rPr>
        <w:t> </w:t>
      </w:r>
      <w:r>
        <w:rPr>
          <w:w w:val="105"/>
          <w:sz w:val="17"/>
        </w:rPr>
        <w:t>least</w:t>
      </w:r>
      <w:r>
        <w:rPr>
          <w:spacing w:val="-1"/>
          <w:w w:val="105"/>
          <w:sz w:val="17"/>
        </w:rPr>
        <w:t> </w:t>
      </w:r>
      <w:r>
        <w:rPr>
          <w:w w:val="105"/>
          <w:sz w:val="17"/>
        </w:rPr>
        <w:t>twelve</w:t>
      </w:r>
      <w:r>
        <w:rPr>
          <w:spacing w:val="-1"/>
          <w:w w:val="105"/>
          <w:sz w:val="17"/>
        </w:rPr>
        <w:t> </w:t>
      </w:r>
      <w:r>
        <w:rPr>
          <w:w w:val="105"/>
          <w:sz w:val="17"/>
        </w:rPr>
        <w:t>(12)</w:t>
      </w:r>
      <w:r>
        <w:rPr>
          <w:spacing w:val="-1"/>
          <w:w w:val="105"/>
          <w:sz w:val="17"/>
        </w:rPr>
        <w:t> </w:t>
      </w:r>
      <w:r>
        <w:rPr>
          <w:w w:val="105"/>
          <w:sz w:val="17"/>
        </w:rPr>
        <w:t>months</w:t>
      </w:r>
      <w:r>
        <w:rPr>
          <w:spacing w:val="-1"/>
          <w:w w:val="105"/>
          <w:sz w:val="17"/>
        </w:rPr>
        <w:t> </w:t>
      </w:r>
      <w:r>
        <w:rPr>
          <w:w w:val="105"/>
          <w:sz w:val="17"/>
        </w:rPr>
        <w:t>in</w:t>
      </w:r>
      <w:r>
        <w:rPr>
          <w:spacing w:val="-1"/>
          <w:w w:val="105"/>
          <w:sz w:val="17"/>
        </w:rPr>
        <w:t> </w:t>
      </w:r>
      <w:r>
        <w:rPr>
          <w:w w:val="105"/>
          <w:sz w:val="17"/>
        </w:rPr>
        <w:t>advance</w:t>
      </w:r>
      <w:r>
        <w:rPr>
          <w:spacing w:val="-1"/>
          <w:w w:val="105"/>
          <w:sz w:val="17"/>
        </w:rPr>
        <w:t> </w:t>
      </w:r>
      <w:r>
        <w:rPr>
          <w:w w:val="105"/>
          <w:sz w:val="17"/>
        </w:rPr>
        <w:t>prior</w:t>
      </w:r>
      <w:r>
        <w:rPr>
          <w:spacing w:val="-1"/>
          <w:w w:val="105"/>
          <w:sz w:val="17"/>
        </w:rPr>
        <w:t> </w:t>
      </w:r>
      <w:r>
        <w:rPr>
          <w:w w:val="105"/>
          <w:sz w:val="17"/>
        </w:rPr>
        <w:t>to</w:t>
      </w:r>
      <w:r>
        <w:rPr>
          <w:spacing w:val="-1"/>
          <w:w w:val="105"/>
          <w:sz w:val="17"/>
        </w:rPr>
        <w:t> </w:t>
      </w:r>
      <w:r>
        <w:rPr>
          <w:w w:val="105"/>
          <w:sz w:val="17"/>
        </w:rPr>
        <w:t>any</w:t>
      </w:r>
      <w:r>
        <w:rPr>
          <w:spacing w:val="-1"/>
          <w:w w:val="105"/>
          <w:sz w:val="17"/>
        </w:rPr>
        <w:t> </w:t>
      </w:r>
      <w:r>
        <w:rPr>
          <w:w w:val="105"/>
          <w:sz w:val="17"/>
        </w:rPr>
        <w:t>intended regulatory filing in an Additional Country.</w:t>
      </w:r>
    </w:p>
    <w:p>
      <w:pPr>
        <w:pStyle w:val="ListParagraph"/>
        <w:numPr>
          <w:ilvl w:val="1"/>
          <w:numId w:val="3"/>
        </w:numPr>
        <w:tabs>
          <w:tab w:pos="285" w:val="left" w:leader="none"/>
        </w:tabs>
        <w:spacing w:line="252" w:lineRule="auto" w:before="152" w:after="0"/>
        <w:ind w:left="8" w:right="140" w:firstLine="0"/>
        <w:jc w:val="both"/>
        <w:rPr>
          <w:sz w:val="17"/>
        </w:rPr>
      </w:pPr>
      <w:r>
        <w:rPr>
          <w:w w:val="105"/>
          <w:sz w:val="17"/>
          <w:u w:val="single"/>
        </w:rPr>
        <w:t>Reserved Rights</w:t>
      </w:r>
      <w:r>
        <w:rPr>
          <w:w w:val="105"/>
          <w:sz w:val="17"/>
        </w:rPr>
        <w:t>.</w:t>
      </w:r>
      <w:r>
        <w:rPr>
          <w:spacing w:val="37"/>
          <w:w w:val="105"/>
          <w:sz w:val="17"/>
        </w:rPr>
        <w:t> </w:t>
      </w:r>
      <w:r>
        <w:rPr>
          <w:w w:val="105"/>
          <w:sz w:val="17"/>
        </w:rPr>
        <w:t>Notwithstanding anything to the contrary in this Agreement, nothing herein is intended nor shall be construed as creating any exclusive arrangement between Miltenyi and Bellicum with respect to the supply, purchase and/or use of the Miltenyi Products. Miltenyi reserves the right, at its sole discretion and without any restriction or limitation whatsoever, to manufacture, have manufactured, use, have used, sell, have sold, offer for sale, export, import or otherwise commercialize or dispose of Miltenyi Products in any manner and for any purpose whatsoever.</w:t>
      </w:r>
    </w:p>
    <w:p>
      <w:pPr>
        <w:pStyle w:val="ListParagraph"/>
        <w:numPr>
          <w:ilvl w:val="1"/>
          <w:numId w:val="3"/>
        </w:numPr>
        <w:tabs>
          <w:tab w:pos="285" w:val="left" w:leader="none"/>
        </w:tabs>
        <w:spacing w:line="249" w:lineRule="auto" w:before="148" w:after="0"/>
        <w:ind w:left="8" w:right="140" w:firstLine="0"/>
        <w:jc w:val="both"/>
        <w:rPr>
          <w:sz w:val="17"/>
        </w:rPr>
      </w:pPr>
      <w:r>
        <w:rPr>
          <w:w w:val="105"/>
          <w:sz w:val="17"/>
          <w:u w:val="single"/>
        </w:rPr>
        <w:t>Subcontracting by Miltenyi</w:t>
      </w:r>
      <w:r>
        <w:rPr>
          <w:w w:val="105"/>
          <w:sz w:val="17"/>
        </w:rPr>
        <w:t>.</w:t>
      </w:r>
      <w:r>
        <w:rPr>
          <w:spacing w:val="33"/>
          <w:w w:val="105"/>
          <w:sz w:val="17"/>
        </w:rPr>
        <w:t> </w:t>
      </w:r>
      <w:r>
        <w:rPr>
          <w:w w:val="105"/>
          <w:sz w:val="17"/>
        </w:rPr>
        <w:t>Subject to the terms of the Quality Agreement, if applicable, Miltenyi may, at its sole discretion, upon reasonable prior written notice to Bellicum, elect to have the Miltenyi Products, or any one of them or any component thereof, manufactured by an Affiliate of Miltenyi, and further may subcontract the manufacturing of Miltenyi Product or any component thereof,</w:t>
      </w:r>
      <w:r>
        <w:rPr>
          <w:spacing w:val="40"/>
          <w:w w:val="105"/>
          <w:sz w:val="17"/>
        </w:rPr>
        <w:t> </w:t>
      </w:r>
      <w:r>
        <w:rPr>
          <w:w w:val="105"/>
          <w:sz w:val="17"/>
        </w:rPr>
        <w:t>to a Subcontractor; provided that (i) Miltenyi shall reasonably take into account Bellicum’s written concerns regarding proposed Affiliate(s) or Subcontractor(s); and (ii) Miltenyi shall be solely and fully responsible for the performance of all delegated and subcontracted activities by its Affiliates and Subcontractor(s), including compliance with the terms of this Agreement and the Quality Agreement (as applicable), and in no event shall any such delegation or subcontract release Miltenyi from any of its obligations under this Agreement. Miltenyi’s Subcontractors and Affiliates for the manufacture and/or supply of Miltenyi Products will be listed in the Quality </w:t>
      </w:r>
      <w:r>
        <w:rPr>
          <w:spacing w:val="-2"/>
          <w:w w:val="105"/>
          <w:sz w:val="17"/>
        </w:rPr>
        <w:t>Agreement</w:t>
      </w:r>
    </w:p>
    <w:p>
      <w:pPr>
        <w:pStyle w:val="ListParagraph"/>
        <w:numPr>
          <w:ilvl w:val="1"/>
          <w:numId w:val="3"/>
        </w:numPr>
        <w:tabs>
          <w:tab w:pos="272" w:val="left" w:leader="none"/>
        </w:tabs>
        <w:spacing w:line="240" w:lineRule="auto" w:before="152" w:after="0"/>
        <w:ind w:left="272" w:right="0" w:hanging="264"/>
        <w:jc w:val="both"/>
        <w:rPr>
          <w:sz w:val="17"/>
        </w:rPr>
      </w:pPr>
      <w:r>
        <w:rPr>
          <w:spacing w:val="-2"/>
          <w:w w:val="105"/>
          <w:sz w:val="17"/>
          <w:u w:val="single"/>
        </w:rPr>
        <w:t>Compliance</w:t>
      </w:r>
      <w:r>
        <w:rPr>
          <w:spacing w:val="-2"/>
          <w:w w:val="105"/>
          <w:sz w:val="17"/>
        </w:rPr>
        <w:t>.</w:t>
      </w:r>
    </w:p>
    <w:p>
      <w:pPr>
        <w:pStyle w:val="ListParagraph"/>
        <w:numPr>
          <w:ilvl w:val="0"/>
          <w:numId w:val="5"/>
        </w:numPr>
        <w:tabs>
          <w:tab w:pos="247" w:val="left" w:leader="none"/>
        </w:tabs>
        <w:spacing w:line="256" w:lineRule="auto" w:before="171" w:after="0"/>
        <w:ind w:left="8" w:right="145" w:firstLine="0"/>
        <w:jc w:val="both"/>
        <w:rPr>
          <w:sz w:val="17"/>
        </w:rPr>
      </w:pPr>
      <w:r>
        <w:rPr>
          <w:w w:val="105"/>
          <w:sz w:val="17"/>
        </w:rPr>
        <w:t>Miltenyi</w:t>
      </w:r>
      <w:r>
        <w:rPr>
          <w:spacing w:val="-9"/>
          <w:w w:val="105"/>
          <w:sz w:val="17"/>
        </w:rPr>
        <w:t> </w:t>
      </w:r>
      <w:r>
        <w:rPr>
          <w:w w:val="105"/>
          <w:sz w:val="17"/>
        </w:rPr>
        <w:t>shall</w:t>
      </w:r>
      <w:r>
        <w:rPr>
          <w:spacing w:val="-9"/>
          <w:w w:val="105"/>
          <w:sz w:val="17"/>
        </w:rPr>
        <w:t> </w:t>
      </w:r>
      <w:r>
        <w:rPr>
          <w:w w:val="105"/>
          <w:sz w:val="17"/>
        </w:rPr>
        <w:t>have</w:t>
      </w:r>
      <w:r>
        <w:rPr>
          <w:spacing w:val="-9"/>
          <w:w w:val="105"/>
          <w:sz w:val="17"/>
        </w:rPr>
        <w:t> </w:t>
      </w:r>
      <w:r>
        <w:rPr>
          <w:w w:val="105"/>
          <w:sz w:val="17"/>
        </w:rPr>
        <w:t>sole</w:t>
      </w:r>
      <w:r>
        <w:rPr>
          <w:spacing w:val="-9"/>
          <w:w w:val="105"/>
          <w:sz w:val="17"/>
        </w:rPr>
        <w:t> </w:t>
      </w:r>
      <w:r>
        <w:rPr>
          <w:w w:val="105"/>
          <w:sz w:val="17"/>
        </w:rPr>
        <w:t>responsibility</w:t>
      </w:r>
      <w:r>
        <w:rPr>
          <w:spacing w:val="-9"/>
          <w:w w:val="105"/>
          <w:sz w:val="17"/>
        </w:rPr>
        <w:t> </w:t>
      </w:r>
      <w:r>
        <w:rPr>
          <w:w w:val="105"/>
          <w:sz w:val="17"/>
        </w:rPr>
        <w:t>for</w:t>
      </w:r>
      <w:r>
        <w:rPr>
          <w:spacing w:val="-9"/>
          <w:w w:val="105"/>
          <w:sz w:val="17"/>
        </w:rPr>
        <w:t> </w:t>
      </w:r>
      <w:r>
        <w:rPr>
          <w:w w:val="105"/>
          <w:sz w:val="17"/>
        </w:rPr>
        <w:t>ensuring,</w:t>
      </w:r>
      <w:r>
        <w:rPr>
          <w:spacing w:val="-9"/>
          <w:w w:val="105"/>
          <w:sz w:val="17"/>
        </w:rPr>
        <w:t> </w:t>
      </w:r>
      <w:r>
        <w:rPr>
          <w:w w:val="105"/>
          <w:sz w:val="17"/>
        </w:rPr>
        <w:t>and</w:t>
      </w:r>
      <w:r>
        <w:rPr>
          <w:spacing w:val="-9"/>
          <w:w w:val="105"/>
          <w:sz w:val="17"/>
        </w:rPr>
        <w:t> </w:t>
      </w:r>
      <w:r>
        <w:rPr>
          <w:w w:val="105"/>
          <w:sz w:val="17"/>
        </w:rPr>
        <w:t>shall</w:t>
      </w:r>
      <w:r>
        <w:rPr>
          <w:spacing w:val="-9"/>
          <w:w w:val="105"/>
          <w:sz w:val="17"/>
        </w:rPr>
        <w:t> </w:t>
      </w:r>
      <w:r>
        <w:rPr>
          <w:w w:val="105"/>
          <w:sz w:val="17"/>
        </w:rPr>
        <w:t>ensure,</w:t>
      </w:r>
      <w:r>
        <w:rPr>
          <w:spacing w:val="-9"/>
          <w:w w:val="105"/>
          <w:sz w:val="17"/>
        </w:rPr>
        <w:t> </w:t>
      </w:r>
      <w:r>
        <w:rPr>
          <w:w w:val="105"/>
          <w:sz w:val="17"/>
        </w:rPr>
        <w:t>that</w:t>
      </w:r>
      <w:r>
        <w:rPr>
          <w:spacing w:val="-9"/>
          <w:w w:val="105"/>
          <w:sz w:val="17"/>
        </w:rPr>
        <w:t> </w:t>
      </w:r>
      <w:r>
        <w:rPr>
          <w:w w:val="105"/>
          <w:sz w:val="17"/>
        </w:rPr>
        <w:t>Miltenyi’s</w:t>
      </w:r>
      <w:r>
        <w:rPr>
          <w:spacing w:val="-9"/>
          <w:w w:val="105"/>
          <w:sz w:val="17"/>
        </w:rPr>
        <w:t> </w:t>
      </w:r>
      <w:r>
        <w:rPr>
          <w:w w:val="105"/>
          <w:sz w:val="17"/>
        </w:rPr>
        <w:t>and</w:t>
      </w:r>
      <w:r>
        <w:rPr>
          <w:spacing w:val="-9"/>
          <w:w w:val="105"/>
          <w:sz w:val="17"/>
        </w:rPr>
        <w:t> </w:t>
      </w:r>
      <w:r>
        <w:rPr>
          <w:w w:val="105"/>
          <w:sz w:val="17"/>
        </w:rPr>
        <w:t>its</w:t>
      </w:r>
      <w:r>
        <w:rPr>
          <w:spacing w:val="-9"/>
          <w:w w:val="105"/>
          <w:sz w:val="17"/>
        </w:rPr>
        <w:t> </w:t>
      </w:r>
      <w:r>
        <w:rPr>
          <w:w w:val="105"/>
          <w:sz w:val="17"/>
        </w:rPr>
        <w:t>Affiliates’</w:t>
      </w:r>
      <w:r>
        <w:rPr>
          <w:spacing w:val="-9"/>
          <w:w w:val="105"/>
          <w:sz w:val="17"/>
        </w:rPr>
        <w:t> </w:t>
      </w:r>
      <w:r>
        <w:rPr>
          <w:w w:val="105"/>
          <w:sz w:val="17"/>
        </w:rPr>
        <w:t>and</w:t>
      </w:r>
      <w:r>
        <w:rPr>
          <w:spacing w:val="-9"/>
          <w:w w:val="105"/>
          <w:sz w:val="17"/>
        </w:rPr>
        <w:t> </w:t>
      </w:r>
      <w:r>
        <w:rPr>
          <w:w w:val="105"/>
          <w:sz w:val="17"/>
        </w:rPr>
        <w:t>Subcontractors’</w:t>
      </w:r>
      <w:r>
        <w:rPr>
          <w:spacing w:val="-9"/>
          <w:w w:val="105"/>
          <w:sz w:val="17"/>
        </w:rPr>
        <w:t> </w:t>
      </w:r>
      <w:r>
        <w:rPr>
          <w:w w:val="105"/>
          <w:sz w:val="17"/>
        </w:rPr>
        <w:t>activities</w:t>
      </w:r>
      <w:r>
        <w:rPr>
          <w:spacing w:val="-9"/>
          <w:w w:val="105"/>
          <w:sz w:val="17"/>
        </w:rPr>
        <w:t> </w:t>
      </w:r>
      <w:r>
        <w:rPr>
          <w:w w:val="105"/>
          <w:sz w:val="17"/>
        </w:rPr>
        <w:t>and performance in connection with the manufacture of Miltenyi Products and the supply of such Miltenyi Products to Bellicum under this Agreement</w:t>
      </w:r>
      <w:r>
        <w:rPr>
          <w:spacing w:val="-3"/>
          <w:w w:val="105"/>
          <w:sz w:val="17"/>
        </w:rPr>
        <w:t> </w:t>
      </w:r>
      <w:r>
        <w:rPr>
          <w:w w:val="105"/>
          <w:sz w:val="17"/>
        </w:rPr>
        <w:t>are</w:t>
      </w:r>
      <w:r>
        <w:rPr>
          <w:spacing w:val="-3"/>
          <w:w w:val="105"/>
          <w:sz w:val="17"/>
        </w:rPr>
        <w:t> </w:t>
      </w:r>
      <w:r>
        <w:rPr>
          <w:w w:val="105"/>
          <w:sz w:val="17"/>
        </w:rPr>
        <w:t>at</w:t>
      </w:r>
      <w:r>
        <w:rPr>
          <w:spacing w:val="-3"/>
          <w:w w:val="105"/>
          <w:sz w:val="17"/>
        </w:rPr>
        <w:t> </w:t>
      </w:r>
      <w:r>
        <w:rPr>
          <w:w w:val="105"/>
          <w:sz w:val="17"/>
        </w:rPr>
        <w:t>all</w:t>
      </w:r>
      <w:r>
        <w:rPr>
          <w:spacing w:val="-3"/>
          <w:w w:val="105"/>
          <w:sz w:val="17"/>
        </w:rPr>
        <w:t> </w:t>
      </w:r>
      <w:r>
        <w:rPr>
          <w:w w:val="105"/>
          <w:sz w:val="17"/>
        </w:rPr>
        <w:t>times</w:t>
      </w:r>
      <w:r>
        <w:rPr>
          <w:spacing w:val="-3"/>
          <w:w w:val="105"/>
          <w:sz w:val="17"/>
        </w:rPr>
        <w:t> </w:t>
      </w:r>
      <w:r>
        <w:rPr>
          <w:w w:val="105"/>
          <w:sz w:val="17"/>
        </w:rPr>
        <w:t>in</w:t>
      </w:r>
      <w:r>
        <w:rPr>
          <w:spacing w:val="-3"/>
          <w:w w:val="105"/>
          <w:sz w:val="17"/>
        </w:rPr>
        <w:t> </w:t>
      </w:r>
      <w:r>
        <w:rPr>
          <w:w w:val="105"/>
          <w:sz w:val="17"/>
        </w:rPr>
        <w:t>compliance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Without</w:t>
      </w:r>
      <w:r>
        <w:rPr>
          <w:spacing w:val="-3"/>
          <w:w w:val="105"/>
          <w:sz w:val="17"/>
        </w:rPr>
        <w:t> </w:t>
      </w:r>
      <w:r>
        <w:rPr>
          <w:w w:val="105"/>
          <w:sz w:val="17"/>
        </w:rPr>
        <w:t>limiting</w:t>
      </w:r>
      <w:r>
        <w:rPr>
          <w:spacing w:val="-3"/>
          <w:w w:val="105"/>
          <w:sz w:val="17"/>
        </w:rPr>
        <w:t> </w:t>
      </w:r>
      <w:r>
        <w:rPr>
          <w:w w:val="105"/>
          <w:sz w:val="17"/>
        </w:rPr>
        <w:t>the</w:t>
      </w:r>
      <w:r>
        <w:rPr>
          <w:spacing w:val="-3"/>
          <w:w w:val="105"/>
          <w:sz w:val="17"/>
        </w:rPr>
        <w:t> </w:t>
      </w:r>
      <w:r>
        <w:rPr>
          <w:w w:val="105"/>
          <w:sz w:val="17"/>
        </w:rPr>
        <w:t>generality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foregoing,</w:t>
      </w:r>
      <w:r>
        <w:rPr>
          <w:spacing w:val="-3"/>
          <w:w w:val="105"/>
          <w:sz w:val="17"/>
        </w:rPr>
        <w:t> </w:t>
      </w:r>
      <w:r>
        <w:rPr>
          <w:w w:val="105"/>
          <w:sz w:val="17"/>
        </w:rPr>
        <w:t>it</w:t>
      </w:r>
      <w:r>
        <w:rPr>
          <w:spacing w:val="-3"/>
          <w:w w:val="105"/>
          <w:sz w:val="17"/>
        </w:rPr>
        <w:t> </w:t>
      </w:r>
      <w:r>
        <w:rPr>
          <w:w w:val="105"/>
          <w:sz w:val="17"/>
        </w:rPr>
        <w:t>shall</w:t>
      </w:r>
    </w:p>
    <w:p>
      <w:pPr>
        <w:pStyle w:val="ListParagraph"/>
        <w:spacing w:after="0" w:line="256" w:lineRule="auto"/>
        <w:jc w:val="both"/>
        <w:rPr>
          <w:sz w:val="17"/>
        </w:rPr>
        <w:sectPr>
          <w:headerReference w:type="default" r:id="rId17"/>
          <w:footerReference w:type="default" r:id="rId18"/>
          <w:pgSz w:w="11900" w:h="16840"/>
          <w:pgMar w:header="992" w:footer="4772" w:top="1560" w:bottom="4960" w:left="992" w:right="850"/>
        </w:sectPr>
      </w:pPr>
    </w:p>
    <w:p>
      <w:pPr>
        <w:pStyle w:val="BodyText"/>
      </w:pPr>
      <w:r>
        <w:rPr/>
        <mc:AlternateContent>
          <mc:Choice Requires="wps">
            <w:drawing>
              <wp:anchor distT="0" distB="0" distL="0" distR="0" allowOverlap="1" layoutInCell="1" locked="0" behindDoc="0" simplePos="0" relativeHeight="15732736">
                <wp:simplePos x="0" y="0"/>
                <wp:positionH relativeFrom="page">
                  <wp:posOffset>635634</wp:posOffset>
                </wp:positionH>
                <wp:positionV relativeFrom="page">
                  <wp:posOffset>7353753</wp:posOffset>
                </wp:positionV>
                <wp:extent cx="6285230" cy="1651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285230" cy="16510"/>
                          <a:chExt cx="6285230" cy="16510"/>
                        </a:xfrm>
                      </wpg:grpSpPr>
                      <wps:wsp>
                        <wps:cNvPr id="56" name="Graphic 5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7" name="Graphic 5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8" name="Graphic 5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9" name="Graphic 5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5706pt;width:494.9pt;height:1.3pt;mso-position-horizontal-relative:page;mso-position-vertical-relative:page;z-index:15732736" id="docshapegroup55" coordorigin="1001,11581" coordsize="9898,26">
                <v:rect style="position:absolute;left:1001;top:11580;width:9898;height:13" id="docshape56" filled="true" fillcolor="#999999" stroked="false">
                  <v:fill type="solid"/>
                </v:rect>
                <v:rect style="position:absolute;left:1001;top:11593;width:9898;height:13" id="docshape57" filled="true" fillcolor="#ededed" stroked="false">
                  <v:fill type="solid"/>
                </v:rect>
                <v:shape style="position:absolute;left:1001;top:11580;width:13;height:26" id="docshape58" coordorigin="1001,11581" coordsize="13,26" path="m1014,11581l1001,11581,1001,11606,1014,11593,1014,11581xe" filled="true" fillcolor="#999999" stroked="false">
                  <v:path arrowok="t"/>
                  <v:fill type="solid"/>
                </v:shape>
                <v:shape style="position:absolute;left:10886;top:11580;width:13;height:26" id="docshape59" coordorigin="10886,11581" coordsize="13,26" path="m10899,11581l10886,11593,10886,11606,10899,11606,10899,1158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be</w:t>
      </w:r>
      <w:r>
        <w:rPr>
          <w:spacing w:val="-6"/>
          <w:w w:val="105"/>
        </w:rPr>
        <w:t> </w:t>
      </w:r>
      <w:r>
        <w:rPr>
          <w:w w:val="105"/>
        </w:rPr>
        <w:t>the</w:t>
      </w:r>
      <w:r>
        <w:rPr>
          <w:spacing w:val="-6"/>
          <w:w w:val="105"/>
        </w:rPr>
        <w:t> </w:t>
      </w:r>
      <w:r>
        <w:rPr>
          <w:w w:val="105"/>
        </w:rPr>
        <w:t>sole</w:t>
      </w:r>
      <w:r>
        <w:rPr>
          <w:spacing w:val="-6"/>
          <w:w w:val="105"/>
        </w:rPr>
        <w:t> </w:t>
      </w:r>
      <w:r>
        <w:rPr>
          <w:w w:val="105"/>
        </w:rPr>
        <w:t>responsibility</w:t>
      </w:r>
      <w:r>
        <w:rPr>
          <w:spacing w:val="-6"/>
          <w:w w:val="105"/>
        </w:rPr>
        <w:t> </w:t>
      </w:r>
      <w:r>
        <w:rPr>
          <w:w w:val="105"/>
        </w:rPr>
        <w:t>of</w:t>
      </w:r>
      <w:r>
        <w:rPr>
          <w:spacing w:val="-6"/>
          <w:w w:val="105"/>
        </w:rPr>
        <w:t> </w:t>
      </w:r>
      <w:r>
        <w:rPr>
          <w:w w:val="105"/>
        </w:rPr>
        <w:t>Miltenyi</w:t>
      </w:r>
      <w:r>
        <w:rPr>
          <w:spacing w:val="-6"/>
          <w:w w:val="105"/>
        </w:rPr>
        <w:t> </w:t>
      </w:r>
      <w:r>
        <w:rPr>
          <w:w w:val="105"/>
        </w:rPr>
        <w:t>to</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and</w:t>
      </w:r>
      <w:r>
        <w:rPr>
          <w:spacing w:val="-6"/>
          <w:w w:val="105"/>
        </w:rPr>
        <w:t> </w:t>
      </w:r>
      <w:r>
        <w:rPr>
          <w:w w:val="105"/>
        </w:rPr>
        <w:t>Miltenyi</w:t>
      </w:r>
      <w:r>
        <w:rPr>
          <w:spacing w:val="-6"/>
          <w:w w:val="105"/>
        </w:rPr>
        <w:t> </w:t>
      </w:r>
      <w:r>
        <w:rPr>
          <w:w w:val="105"/>
        </w:rPr>
        <w:t>shall</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all</w:t>
      </w:r>
      <w:r>
        <w:rPr>
          <w:spacing w:val="-6"/>
          <w:w w:val="105"/>
        </w:rPr>
        <w:t> </w:t>
      </w:r>
      <w:r>
        <w:rPr>
          <w:w w:val="105"/>
        </w:rPr>
        <w:t>licenses,</w:t>
      </w:r>
      <w:r>
        <w:rPr>
          <w:spacing w:val="-6"/>
          <w:w w:val="105"/>
        </w:rPr>
        <w:t> </w:t>
      </w:r>
      <w:r>
        <w:rPr>
          <w:w w:val="105"/>
        </w:rPr>
        <w:t>permits,</w:t>
      </w:r>
      <w:r>
        <w:rPr>
          <w:spacing w:val="-6"/>
          <w:w w:val="105"/>
        </w:rPr>
        <w:t> </w:t>
      </w:r>
      <w:r>
        <w:rPr>
          <w:w w:val="105"/>
        </w:rPr>
        <w:t>authorizations,</w:t>
      </w:r>
      <w:r>
        <w:rPr>
          <w:spacing w:val="-6"/>
          <w:w w:val="105"/>
        </w:rPr>
        <w:t> </w:t>
      </w:r>
      <w:r>
        <w:rPr>
          <w:w w:val="105"/>
        </w:rPr>
        <w:t>or registrations required by Applicable Laws in order for Miltenyi, its Affiliates, and/or Subcontractors (as the case may be) to manufacture and make Delivery of Miltenyi Products, except as otherwise provided in this Agreement, at Miltenyi’s expense.</w:t>
      </w:r>
    </w:p>
    <w:p>
      <w:pPr>
        <w:pStyle w:val="ListParagraph"/>
        <w:numPr>
          <w:ilvl w:val="0"/>
          <w:numId w:val="5"/>
        </w:numPr>
        <w:tabs>
          <w:tab w:pos="284" w:val="left" w:leader="none"/>
        </w:tabs>
        <w:spacing w:line="249" w:lineRule="auto" w:before="153" w:after="0"/>
        <w:ind w:left="8" w:right="141" w:firstLine="0"/>
        <w:jc w:val="both"/>
        <w:rPr>
          <w:sz w:val="17"/>
        </w:rPr>
      </w:pPr>
      <w:r>
        <w:rPr>
          <w:w w:val="105"/>
          <w:sz w:val="17"/>
        </w:rPr>
        <w:t>Bellicum shall have sole responsibility for ensuring, and shall ensure, that the use of the Miltenyi Products for their respective Permitted Use by Bellicum, its Subcontractors and Licensees (as the case may be) is at all times in compliance with Applicable Laws. Without limiting the generality of the foregoing, it shall be the sole responsibility of Bellicum to obtain and maintain, and Bellicum shall obtain and maintain, all licenses, permits, authorizations, registrations, additional validations or additional testing required by Applicable Laws in order for Bellicum, its Subcontractors and Licensees to use the Miltenyi Products for the Permitted Use, at Bellicum’s expense. Miltenyi</w:t>
      </w:r>
      <w:r>
        <w:rPr>
          <w:spacing w:val="-4"/>
          <w:w w:val="105"/>
          <w:sz w:val="17"/>
        </w:rPr>
        <w:t> </w:t>
      </w:r>
      <w:r>
        <w:rPr>
          <w:w w:val="105"/>
          <w:sz w:val="17"/>
        </w:rPr>
        <w:t>shall</w:t>
      </w:r>
      <w:r>
        <w:rPr>
          <w:spacing w:val="-4"/>
          <w:w w:val="105"/>
          <w:sz w:val="17"/>
        </w:rPr>
        <w:t> </w:t>
      </w:r>
      <w:r>
        <w:rPr>
          <w:w w:val="105"/>
          <w:sz w:val="17"/>
        </w:rPr>
        <w:t>comply</w:t>
      </w:r>
      <w:r>
        <w:rPr>
          <w:spacing w:val="-4"/>
          <w:w w:val="105"/>
          <w:sz w:val="17"/>
        </w:rPr>
        <w:t> </w:t>
      </w:r>
      <w:r>
        <w:rPr>
          <w:w w:val="105"/>
          <w:sz w:val="17"/>
        </w:rPr>
        <w:t>with</w:t>
      </w:r>
      <w:r>
        <w:rPr>
          <w:spacing w:val="-4"/>
          <w:w w:val="105"/>
          <w:sz w:val="17"/>
        </w:rPr>
        <w:t> </w:t>
      </w:r>
      <w:r>
        <w:rPr>
          <w:w w:val="105"/>
          <w:sz w:val="17"/>
        </w:rPr>
        <w:t>all</w:t>
      </w:r>
      <w:r>
        <w:rPr>
          <w:spacing w:val="-4"/>
          <w:w w:val="105"/>
          <w:sz w:val="17"/>
        </w:rPr>
        <w:t> </w:t>
      </w:r>
      <w:r>
        <w:rPr>
          <w:w w:val="105"/>
          <w:sz w:val="17"/>
        </w:rPr>
        <w:t>reasonable</w:t>
      </w:r>
      <w:r>
        <w:rPr>
          <w:spacing w:val="-4"/>
          <w:w w:val="105"/>
          <w:sz w:val="17"/>
        </w:rPr>
        <w:t> </w:t>
      </w:r>
      <w:r>
        <w:rPr>
          <w:w w:val="105"/>
          <w:sz w:val="17"/>
        </w:rPr>
        <w:t>requests</w:t>
      </w:r>
      <w:r>
        <w:rPr>
          <w:spacing w:val="-4"/>
          <w:w w:val="105"/>
          <w:sz w:val="17"/>
        </w:rPr>
        <w:t> </w:t>
      </w:r>
      <w:r>
        <w:rPr>
          <w:w w:val="105"/>
          <w:sz w:val="17"/>
        </w:rPr>
        <w:t>for</w:t>
      </w:r>
      <w:r>
        <w:rPr>
          <w:spacing w:val="-4"/>
          <w:w w:val="105"/>
          <w:sz w:val="17"/>
        </w:rPr>
        <w:t> </w:t>
      </w:r>
      <w:r>
        <w:rPr>
          <w:w w:val="105"/>
          <w:sz w:val="17"/>
        </w:rPr>
        <w:t>assistance</w:t>
      </w:r>
      <w:r>
        <w:rPr>
          <w:spacing w:val="-4"/>
          <w:w w:val="105"/>
          <w:sz w:val="17"/>
        </w:rPr>
        <w:t> </w:t>
      </w:r>
      <w:r>
        <w:rPr>
          <w:w w:val="105"/>
          <w:sz w:val="17"/>
        </w:rPr>
        <w:t>by</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efforts</w:t>
      </w:r>
      <w:r>
        <w:rPr>
          <w:spacing w:val="-4"/>
          <w:w w:val="105"/>
          <w:sz w:val="17"/>
        </w:rPr>
        <w:t> </w:t>
      </w:r>
      <w:r>
        <w:rPr>
          <w:w w:val="105"/>
          <w:sz w:val="17"/>
        </w:rPr>
        <w:t>to</w:t>
      </w:r>
      <w:r>
        <w:rPr>
          <w:spacing w:val="-4"/>
          <w:w w:val="105"/>
          <w:sz w:val="17"/>
        </w:rPr>
        <w:t> </w:t>
      </w:r>
      <w:r>
        <w:rPr>
          <w:w w:val="105"/>
          <w:sz w:val="17"/>
        </w:rPr>
        <w:t>obtain</w:t>
      </w:r>
      <w:r>
        <w:rPr>
          <w:spacing w:val="-4"/>
          <w:w w:val="105"/>
          <w:sz w:val="17"/>
        </w:rPr>
        <w:t> </w:t>
      </w:r>
      <w:r>
        <w:rPr>
          <w:w w:val="105"/>
          <w:sz w:val="17"/>
        </w:rPr>
        <w:t>such</w:t>
      </w:r>
      <w:r>
        <w:rPr>
          <w:spacing w:val="-4"/>
          <w:w w:val="105"/>
          <w:sz w:val="17"/>
        </w:rPr>
        <w:t> </w:t>
      </w:r>
      <w:r>
        <w:rPr>
          <w:w w:val="105"/>
          <w:sz w:val="17"/>
        </w:rPr>
        <w:t>licenses, permits,</w:t>
      </w:r>
      <w:r>
        <w:rPr>
          <w:spacing w:val="-6"/>
          <w:w w:val="105"/>
          <w:sz w:val="17"/>
        </w:rPr>
        <w:t> </w:t>
      </w:r>
      <w:r>
        <w:rPr>
          <w:w w:val="105"/>
          <w:sz w:val="17"/>
        </w:rPr>
        <w:t>authorizations,</w:t>
      </w:r>
      <w:r>
        <w:rPr>
          <w:spacing w:val="-6"/>
          <w:w w:val="105"/>
          <w:sz w:val="17"/>
        </w:rPr>
        <w:t> </w:t>
      </w:r>
      <w:r>
        <w:rPr>
          <w:w w:val="105"/>
          <w:sz w:val="17"/>
        </w:rPr>
        <w:t>registrations,</w:t>
      </w:r>
      <w:r>
        <w:rPr>
          <w:spacing w:val="-6"/>
          <w:w w:val="105"/>
          <w:sz w:val="17"/>
        </w:rPr>
        <w:t> </w:t>
      </w:r>
      <w:r>
        <w:rPr>
          <w:w w:val="105"/>
          <w:sz w:val="17"/>
        </w:rPr>
        <w:t>additional</w:t>
      </w:r>
      <w:r>
        <w:rPr>
          <w:spacing w:val="-6"/>
          <w:w w:val="105"/>
          <w:sz w:val="17"/>
        </w:rPr>
        <w:t> </w:t>
      </w:r>
      <w:r>
        <w:rPr>
          <w:w w:val="105"/>
          <w:sz w:val="17"/>
        </w:rPr>
        <w:t>validations</w:t>
      </w:r>
      <w:r>
        <w:rPr>
          <w:spacing w:val="-6"/>
          <w:w w:val="105"/>
          <w:sz w:val="17"/>
        </w:rPr>
        <w:t> </w:t>
      </w:r>
      <w:r>
        <w:rPr>
          <w:w w:val="105"/>
          <w:sz w:val="17"/>
        </w:rPr>
        <w:t>or</w:t>
      </w:r>
      <w:r>
        <w:rPr>
          <w:spacing w:val="-6"/>
          <w:w w:val="105"/>
          <w:sz w:val="17"/>
        </w:rPr>
        <w:t> </w:t>
      </w:r>
      <w:r>
        <w:rPr>
          <w:w w:val="105"/>
          <w:sz w:val="17"/>
        </w:rPr>
        <w:t>additional</w:t>
      </w:r>
      <w:r>
        <w:rPr>
          <w:spacing w:val="-6"/>
          <w:w w:val="105"/>
          <w:sz w:val="17"/>
        </w:rPr>
        <w:t> </w:t>
      </w:r>
      <w:r>
        <w:rPr>
          <w:w w:val="105"/>
          <w:sz w:val="17"/>
        </w:rPr>
        <w:t>testing,</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applicable</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provided that the Parties shall agree on the scope of such assistance to be provided by Miltenyi and upon the reasonable costs to be paid by</w:t>
      </w:r>
      <w:r>
        <w:rPr>
          <w:spacing w:val="40"/>
          <w:w w:val="105"/>
          <w:sz w:val="17"/>
        </w:rPr>
        <w:t> </w:t>
      </w:r>
      <w:r>
        <w:rPr>
          <w:w w:val="105"/>
          <w:sz w:val="17"/>
        </w:rPr>
        <w:t>Bellicum to Miltenyi for such assistance.</w:t>
      </w:r>
    </w:p>
    <w:p>
      <w:pPr>
        <w:pStyle w:val="ListParagraph"/>
        <w:numPr>
          <w:ilvl w:val="0"/>
          <w:numId w:val="5"/>
        </w:numPr>
        <w:tabs>
          <w:tab w:pos="284" w:val="left" w:leader="none"/>
        </w:tabs>
        <w:spacing w:line="252" w:lineRule="auto" w:before="153" w:after="0"/>
        <w:ind w:left="8" w:right="141" w:firstLine="0"/>
        <w:jc w:val="both"/>
        <w:rPr>
          <w:sz w:val="17"/>
        </w:rPr>
      </w:pPr>
      <w:r>
        <w:rPr>
          <w:w w:val="105"/>
          <w:sz w:val="17"/>
        </w:rPr>
        <w:t>In the event that Bellicum receives notice from a Regulatory Authority raising any issues concerning the safety or quality of any Miltenyi Product, Bellicum shall promptly notify Miltenyi of the same in writing.</w:t>
      </w:r>
      <w:r>
        <w:rPr>
          <w:spacing w:val="40"/>
          <w:w w:val="105"/>
          <w:sz w:val="17"/>
        </w:rPr>
        <w:t> </w:t>
      </w:r>
      <w:r>
        <w:rPr>
          <w:w w:val="105"/>
          <w:sz w:val="17"/>
        </w:rPr>
        <w:t>Upon receipt of such notification, and subject to Miltenyi’s</w:t>
      </w:r>
      <w:r>
        <w:rPr>
          <w:spacing w:val="-1"/>
          <w:w w:val="105"/>
          <w:sz w:val="17"/>
        </w:rPr>
        <w:t> </w:t>
      </w:r>
      <w:r>
        <w:rPr>
          <w:w w:val="105"/>
          <w:sz w:val="17"/>
        </w:rPr>
        <w:t>obligations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Quality</w:t>
      </w:r>
      <w:r>
        <w:rPr>
          <w:spacing w:val="-1"/>
          <w:w w:val="105"/>
          <w:sz w:val="17"/>
        </w:rPr>
        <w:t> </w:t>
      </w:r>
      <w:r>
        <w:rPr>
          <w:w w:val="105"/>
          <w:sz w:val="17"/>
        </w:rPr>
        <w:t>Agreement,</w:t>
      </w:r>
      <w:r>
        <w:rPr>
          <w:spacing w:val="-1"/>
          <w:w w:val="105"/>
          <w:sz w:val="17"/>
        </w:rPr>
        <w:t> </w:t>
      </w:r>
      <w:r>
        <w:rPr>
          <w:w w:val="105"/>
          <w:sz w:val="17"/>
        </w:rPr>
        <w:t>if</w:t>
      </w:r>
      <w:r>
        <w:rPr>
          <w:spacing w:val="-1"/>
          <w:w w:val="105"/>
          <w:sz w:val="17"/>
        </w:rPr>
        <w:t> </w:t>
      </w:r>
      <w:r>
        <w:rPr>
          <w:w w:val="105"/>
          <w:sz w:val="17"/>
        </w:rPr>
        <w:t>applicable,</w:t>
      </w:r>
      <w:r>
        <w:rPr>
          <w:spacing w:val="-1"/>
          <w:w w:val="105"/>
          <w:sz w:val="17"/>
        </w:rPr>
        <w:t> </w:t>
      </w:r>
      <w:r>
        <w:rPr>
          <w:w w:val="105"/>
          <w:sz w:val="17"/>
        </w:rPr>
        <w:t>in</w:t>
      </w:r>
      <w:r>
        <w:rPr>
          <w:spacing w:val="-1"/>
          <w:w w:val="105"/>
          <w:sz w:val="17"/>
        </w:rPr>
        <w:t> </w:t>
      </w:r>
      <w:r>
        <w:rPr>
          <w:w w:val="105"/>
          <w:sz w:val="17"/>
        </w:rPr>
        <w:t>this</w:t>
      </w:r>
      <w:r>
        <w:rPr>
          <w:spacing w:val="-1"/>
          <w:w w:val="105"/>
          <w:sz w:val="17"/>
        </w:rPr>
        <w:t> </w:t>
      </w:r>
      <w:r>
        <w:rPr>
          <w:w w:val="105"/>
          <w:sz w:val="17"/>
        </w:rPr>
        <w:t>regard,</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make</w:t>
      </w:r>
      <w:r>
        <w:rPr>
          <w:spacing w:val="-1"/>
          <w:w w:val="105"/>
          <w:sz w:val="17"/>
        </w:rPr>
        <w:t> </w:t>
      </w:r>
      <w:r>
        <w:rPr>
          <w:w w:val="105"/>
          <w:sz w:val="17"/>
        </w:rPr>
        <w:t>[...***...]</w:t>
      </w:r>
      <w:r>
        <w:rPr>
          <w:spacing w:val="-1"/>
          <w:w w:val="105"/>
          <w:sz w:val="17"/>
        </w:rPr>
        <w:t> </w:t>
      </w:r>
      <w:r>
        <w:rPr>
          <w:w w:val="105"/>
          <w:sz w:val="17"/>
        </w:rPr>
        <w:t>to</w:t>
      </w:r>
      <w:r>
        <w:rPr>
          <w:spacing w:val="-1"/>
          <w:w w:val="105"/>
          <w:sz w:val="17"/>
        </w:rPr>
        <w:t> </w:t>
      </w:r>
      <w:r>
        <w:rPr>
          <w:w w:val="105"/>
          <w:sz w:val="17"/>
        </w:rPr>
        <w:t>cure</w:t>
      </w:r>
      <w:r>
        <w:rPr>
          <w:spacing w:val="-1"/>
          <w:w w:val="105"/>
          <w:sz w:val="17"/>
        </w:rPr>
        <w:t> </w:t>
      </w:r>
      <w:r>
        <w:rPr>
          <w:w w:val="105"/>
          <w:sz w:val="17"/>
        </w:rPr>
        <w:t>such</w:t>
      </w:r>
      <w:r>
        <w:rPr>
          <w:spacing w:val="-1"/>
          <w:w w:val="105"/>
          <w:sz w:val="17"/>
        </w:rPr>
        <w:t> </w:t>
      </w:r>
      <w:r>
        <w:rPr>
          <w:w w:val="105"/>
          <w:sz w:val="17"/>
        </w:rPr>
        <w:t>safety</w:t>
      </w:r>
      <w:r>
        <w:rPr>
          <w:spacing w:val="-1"/>
          <w:w w:val="105"/>
          <w:sz w:val="17"/>
        </w:rPr>
        <w:t> </w:t>
      </w:r>
      <w:r>
        <w:rPr>
          <w:w w:val="105"/>
          <w:sz w:val="17"/>
        </w:rPr>
        <w:t>or quality</w:t>
      </w:r>
      <w:r>
        <w:rPr>
          <w:spacing w:val="-2"/>
          <w:w w:val="105"/>
          <w:sz w:val="17"/>
        </w:rPr>
        <w:t> </w:t>
      </w:r>
      <w:r>
        <w:rPr>
          <w:w w:val="105"/>
          <w:sz w:val="17"/>
        </w:rPr>
        <w:t>issue(s)</w:t>
      </w:r>
      <w:r>
        <w:rPr>
          <w:spacing w:val="-2"/>
          <w:w w:val="105"/>
          <w:sz w:val="17"/>
        </w:rPr>
        <w:t> </w:t>
      </w:r>
      <w:r>
        <w:rPr>
          <w:w w:val="105"/>
          <w:sz w:val="17"/>
        </w:rPr>
        <w:t>as</w:t>
      </w:r>
      <w:r>
        <w:rPr>
          <w:spacing w:val="-2"/>
          <w:w w:val="105"/>
          <w:sz w:val="17"/>
        </w:rPr>
        <w:t> </w:t>
      </w:r>
      <w:r>
        <w:rPr>
          <w:w w:val="105"/>
          <w:sz w:val="17"/>
        </w:rPr>
        <w:t>they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the</w:t>
      </w:r>
      <w:r>
        <w:rPr>
          <w:spacing w:val="-3"/>
          <w:w w:val="105"/>
          <w:sz w:val="17"/>
        </w:rPr>
        <w:t> </w:t>
      </w:r>
      <w:r>
        <w:rPr>
          <w:w w:val="105"/>
          <w:sz w:val="17"/>
        </w:rPr>
        <w:t>Miltenyi</w:t>
      </w:r>
      <w:r>
        <w:rPr>
          <w:spacing w:val="-3"/>
          <w:w w:val="105"/>
          <w:sz w:val="17"/>
        </w:rPr>
        <w:t> </w:t>
      </w:r>
      <w:r>
        <w:rPr>
          <w:w w:val="105"/>
          <w:sz w:val="17"/>
        </w:rPr>
        <w:t>Products</w:t>
      </w:r>
      <w:r>
        <w:rPr>
          <w:spacing w:val="-2"/>
          <w:w w:val="105"/>
          <w:sz w:val="17"/>
        </w:rPr>
        <w:t> </w:t>
      </w:r>
      <w:r>
        <w:rPr>
          <w:w w:val="105"/>
          <w:sz w:val="17"/>
        </w:rPr>
        <w:t>as</w:t>
      </w:r>
      <w:r>
        <w:rPr>
          <w:spacing w:val="-2"/>
          <w:w w:val="105"/>
          <w:sz w:val="17"/>
        </w:rPr>
        <w:t> </w:t>
      </w:r>
      <w:r>
        <w:rPr>
          <w:w w:val="105"/>
          <w:sz w:val="17"/>
        </w:rPr>
        <w:t>promptly</w:t>
      </w:r>
      <w:r>
        <w:rPr>
          <w:spacing w:val="-2"/>
          <w:w w:val="105"/>
          <w:sz w:val="17"/>
        </w:rPr>
        <w:t> </w:t>
      </w:r>
      <w:r>
        <w:rPr>
          <w:w w:val="105"/>
          <w:sz w:val="17"/>
        </w:rPr>
        <w:t>as</w:t>
      </w:r>
      <w:r>
        <w:rPr>
          <w:spacing w:val="-2"/>
          <w:w w:val="105"/>
          <w:sz w:val="17"/>
        </w:rPr>
        <w:t> </w:t>
      </w:r>
      <w:r>
        <w:rPr>
          <w:w w:val="105"/>
          <w:sz w:val="17"/>
        </w:rPr>
        <w:t>possible,</w:t>
      </w:r>
      <w:r>
        <w:rPr>
          <w:spacing w:val="-2"/>
          <w:w w:val="105"/>
          <w:sz w:val="17"/>
        </w:rPr>
        <w:t> </w:t>
      </w:r>
      <w:r>
        <w:rPr>
          <w:w w:val="105"/>
          <w:sz w:val="17"/>
        </w:rPr>
        <w:t>and</w:t>
      </w:r>
      <w:r>
        <w:rPr>
          <w:spacing w:val="-2"/>
          <w:w w:val="105"/>
          <w:sz w:val="17"/>
        </w:rPr>
        <w:t> </w:t>
      </w:r>
      <w:r>
        <w:rPr>
          <w:w w:val="105"/>
          <w:sz w:val="17"/>
        </w:rPr>
        <w:t>unless</w:t>
      </w:r>
      <w:r>
        <w:rPr>
          <w:spacing w:val="-2"/>
          <w:w w:val="105"/>
          <w:sz w:val="17"/>
        </w:rPr>
        <w:t> </w:t>
      </w:r>
      <w:r>
        <w:rPr>
          <w:w w:val="105"/>
          <w:sz w:val="17"/>
        </w:rPr>
        <w:t>such</w:t>
      </w:r>
      <w:r>
        <w:rPr>
          <w:spacing w:val="-2"/>
          <w:w w:val="105"/>
          <w:sz w:val="17"/>
        </w:rPr>
        <w:t> </w:t>
      </w:r>
      <w:r>
        <w:rPr>
          <w:w w:val="105"/>
          <w:sz w:val="17"/>
        </w:rPr>
        <w:t>issues</w:t>
      </w:r>
      <w:r>
        <w:rPr>
          <w:spacing w:val="-2"/>
          <w:w w:val="105"/>
          <w:sz w:val="17"/>
        </w:rPr>
        <w:t> </w:t>
      </w:r>
      <w:r>
        <w:rPr>
          <w:w w:val="105"/>
          <w:sz w:val="17"/>
        </w:rPr>
        <w:t>solely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Bellicum’s</w:t>
      </w:r>
      <w:r>
        <w:rPr>
          <w:spacing w:val="-2"/>
          <w:w w:val="105"/>
          <w:sz w:val="17"/>
        </w:rPr>
        <w:t> </w:t>
      </w:r>
      <w:r>
        <w:rPr>
          <w:w w:val="105"/>
          <w:sz w:val="17"/>
        </w:rPr>
        <w:t>Permitted Use of the relevant Miltenyi Product(s) in connection with the manufacture or use of a Bellicum Product, such efforts shall be at</w:t>
      </w:r>
      <w:r>
        <w:rPr>
          <w:spacing w:val="40"/>
          <w:w w:val="105"/>
          <w:sz w:val="17"/>
        </w:rPr>
        <w:t> </w:t>
      </w:r>
      <w:r>
        <w:rPr>
          <w:w w:val="105"/>
          <w:sz w:val="17"/>
        </w:rPr>
        <w:t>Miltenyi’s sole expense.</w:t>
      </w:r>
    </w:p>
    <w:p>
      <w:pPr>
        <w:pStyle w:val="ListParagraph"/>
        <w:numPr>
          <w:ilvl w:val="0"/>
          <w:numId w:val="5"/>
        </w:numPr>
        <w:tabs>
          <w:tab w:pos="272" w:val="left" w:leader="none"/>
        </w:tabs>
        <w:spacing w:line="249" w:lineRule="auto" w:before="144" w:after="0"/>
        <w:ind w:left="8" w:right="140" w:firstLine="0"/>
        <w:jc w:val="both"/>
        <w:rPr>
          <w:sz w:val="17"/>
        </w:rPr>
      </w:pPr>
      <w:r>
        <w:rPr>
          <w:w w:val="105"/>
          <w:sz w:val="17"/>
        </w:rPr>
        <w:t>As of the Effective Date and to and through the expiration or termination of this Agreement, each Party represents, warrants and covenants to the other Party that: (1) such Party, and, to its actual knowledge, its owners, directors, officers, employees, and any agent, representative, Subcontractor or other Third Party acting for or on such its behalf, shall not, directly or indirectly, offer, pay, promise to pay, or authorize such offer, promise or payment, of anything of value, to any person for the purposes of obtaining or retaining business through any improper advantage in connection with this Agreement, or that would otherwise violate any Applicable Laws, rules and regulations concerning or relating to public or commercial bribery or corruption; and (2) its financial books, accounts, records and</w:t>
      </w:r>
      <w:r>
        <w:rPr>
          <w:spacing w:val="40"/>
          <w:w w:val="105"/>
          <w:sz w:val="17"/>
        </w:rPr>
        <w:t> </w:t>
      </w:r>
      <w:r>
        <w:rPr>
          <w:w w:val="105"/>
          <w:sz w:val="17"/>
        </w:rPr>
        <w:t>invoices related to this Agreement or related to any work conducted for or on behalf of the other Party are and will be complete and accurate in all material respects.</w:t>
      </w:r>
      <w:r>
        <w:rPr>
          <w:spacing w:val="40"/>
          <w:w w:val="105"/>
          <w:sz w:val="17"/>
        </w:rPr>
        <w:t> </w:t>
      </w:r>
      <w:r>
        <w:rPr>
          <w:w w:val="105"/>
          <w:sz w:val="17"/>
        </w:rPr>
        <w:t>Each Party may request in writing from time to time that the other Party complete a compliance certification regarding the foregoing in this Section 2.6.</w:t>
      </w:r>
    </w:p>
    <w:p>
      <w:pPr>
        <w:pStyle w:val="ListParagraph"/>
        <w:numPr>
          <w:ilvl w:val="1"/>
          <w:numId w:val="3"/>
        </w:numPr>
        <w:tabs>
          <w:tab w:pos="285" w:val="left" w:leader="none"/>
        </w:tabs>
        <w:spacing w:line="252" w:lineRule="auto" w:before="153" w:after="0"/>
        <w:ind w:left="8" w:right="143" w:firstLine="0"/>
        <w:jc w:val="both"/>
        <w:rPr>
          <w:sz w:val="17"/>
        </w:rPr>
      </w:pPr>
      <w:r>
        <w:rPr>
          <w:w w:val="105"/>
          <w:sz w:val="17"/>
          <w:u w:val="single"/>
        </w:rPr>
        <w:t>Violations</w:t>
      </w:r>
      <w:r>
        <w:rPr>
          <w:w w:val="105"/>
          <w:sz w:val="17"/>
        </w:rPr>
        <w:t>.</w:t>
      </w:r>
      <w:r>
        <w:rPr>
          <w:spacing w:val="21"/>
          <w:w w:val="105"/>
          <w:sz w:val="17"/>
        </w:rPr>
        <w:t> </w:t>
      </w:r>
      <w:r>
        <w:rPr>
          <w:w w:val="105"/>
          <w:sz w:val="17"/>
        </w:rPr>
        <w:t>Nothing herein contained shall oblige Miltenyi to continue supplying, or Bellicum to continue ordering or purchasing, any Miltenyi Product if such supply or purchase is reasonably believed by Miltenyi or Bellicum, as the case may be, based on objective grounds, to violate Applicable Laws or such Party’s licenses, or if the Miltenyi Products supplied to Bellicum infringe, or are alleged to infringe, a Third Party’s Intellectual Property Rights.</w:t>
      </w:r>
    </w:p>
    <w:p>
      <w:pPr>
        <w:pStyle w:val="ListParagraph"/>
        <w:numPr>
          <w:ilvl w:val="1"/>
          <w:numId w:val="3"/>
        </w:numPr>
        <w:tabs>
          <w:tab w:pos="285" w:val="left" w:leader="none"/>
        </w:tabs>
        <w:spacing w:line="249" w:lineRule="auto" w:before="151" w:after="0"/>
        <w:ind w:left="8" w:right="142" w:firstLine="0"/>
        <w:jc w:val="both"/>
        <w:rPr>
          <w:sz w:val="17"/>
        </w:rPr>
      </w:pPr>
      <w:r>
        <w:rPr>
          <w:w w:val="105"/>
          <w:sz w:val="17"/>
          <w:u w:val="single"/>
        </w:rPr>
        <w:t>Transfer of Miltenyi Products</w:t>
      </w:r>
      <w:r>
        <w:rPr>
          <w:w w:val="105"/>
          <w:sz w:val="17"/>
        </w:rPr>
        <w:t>.</w:t>
      </w:r>
      <w:r>
        <w:rPr>
          <w:spacing w:val="32"/>
          <w:w w:val="105"/>
          <w:sz w:val="17"/>
        </w:rPr>
        <w:t> </w:t>
      </w:r>
      <w:r>
        <w:rPr>
          <w:w w:val="105"/>
          <w:sz w:val="17"/>
        </w:rPr>
        <w:t>Bellicum shall have the right to transfer Miltenyi Product(s) purchased hereunder, or to request from Miltenyi, by notice in writing, that Miltenyi Deliver any Miltenyi Product(s) purchased hereunder to an Affiliate of Bellicum or a Subcontractor or Licensee of Bellicum Product designated by Bellicum, solely for the purpose of the Permitted Use, subject to the payment to Miltenyi of all additional expenses (if any) incurred by Miltenyi in connection with such provision and transfer of Miltenyi Product(s) to Bellicum’s designee; and provided that in each case: (i) each</w:t>
      </w:r>
      <w:r>
        <w:rPr>
          <w:w w:val="105"/>
          <w:sz w:val="17"/>
        </w:rPr>
        <w:t> Subcontractor or Licensee of Bellicum to whom Miltenyi Products are transferred shall be bound in writing by limitations and obligations that are consistent with the corresponding limitations and obligations imposed on Bellicum</w:t>
      </w:r>
    </w:p>
    <w:p>
      <w:pPr>
        <w:pStyle w:val="ListParagraph"/>
        <w:spacing w:after="0" w:line="249" w:lineRule="auto"/>
        <w:jc w:val="both"/>
        <w:rPr>
          <w:sz w:val="17"/>
        </w:rPr>
        <w:sectPr>
          <w:headerReference w:type="default" r:id="rId19"/>
          <w:footerReference w:type="default" r:id="rId20"/>
          <w:pgSz w:w="11900" w:h="16840"/>
          <w:pgMar w:header="1005" w:footer="5391" w:top="1560" w:bottom="5580" w:left="992" w:right="850"/>
        </w:sectPr>
      </w:pPr>
    </w:p>
    <w:p>
      <w:pPr>
        <w:pStyle w:val="BodyText"/>
      </w:pPr>
    </w:p>
    <w:p>
      <w:pPr>
        <w:pStyle w:val="BodyText"/>
        <w:spacing w:before="48"/>
      </w:pPr>
    </w:p>
    <w:p>
      <w:pPr>
        <w:pStyle w:val="BodyText"/>
        <w:spacing w:line="295" w:lineRule="auto" w:before="1"/>
        <w:ind w:left="8" w:right="141"/>
        <w:jc w:val="both"/>
      </w:pPr>
      <w:r>
        <w:rPr>
          <w:w w:val="105"/>
        </w:rPr>
        <w:t>hereunder and under the Quality Agreement, as applicable; and (ii) notwithstanding the transfer of any Miltenyi Product purchased hereunder,</w:t>
      </w:r>
      <w:r>
        <w:rPr>
          <w:spacing w:val="-2"/>
          <w:w w:val="105"/>
        </w:rPr>
        <w:t> </w:t>
      </w:r>
      <w:r>
        <w:rPr>
          <w:w w:val="105"/>
        </w:rPr>
        <w:t>Bellicum</w:t>
      </w:r>
      <w:r>
        <w:rPr>
          <w:spacing w:val="-2"/>
          <w:w w:val="105"/>
        </w:rPr>
        <w:t> </w:t>
      </w:r>
      <w:r>
        <w:rPr>
          <w:w w:val="105"/>
        </w:rPr>
        <w:t>will</w:t>
      </w:r>
      <w:r>
        <w:rPr>
          <w:spacing w:val="-2"/>
          <w:w w:val="105"/>
        </w:rPr>
        <w:t> </w:t>
      </w:r>
      <w:r>
        <w:rPr>
          <w:w w:val="105"/>
        </w:rPr>
        <w:t>nevertheless</w:t>
      </w:r>
      <w:r>
        <w:rPr>
          <w:spacing w:val="-2"/>
          <w:w w:val="105"/>
        </w:rPr>
        <w:t> </w:t>
      </w:r>
      <w:r>
        <w:rPr>
          <w:w w:val="105"/>
        </w:rPr>
        <w:t>continue</w:t>
      </w:r>
      <w:r>
        <w:rPr>
          <w:spacing w:val="-2"/>
          <w:w w:val="105"/>
        </w:rPr>
        <w:t> </w:t>
      </w:r>
      <w:r>
        <w:rPr>
          <w:w w:val="105"/>
        </w:rPr>
        <w:t>to</w:t>
      </w:r>
      <w:r>
        <w:rPr>
          <w:spacing w:val="-2"/>
          <w:w w:val="105"/>
        </w:rPr>
        <w:t> </w:t>
      </w:r>
      <w:r>
        <w:rPr>
          <w:w w:val="105"/>
        </w:rPr>
        <w:t>remain</w:t>
      </w:r>
      <w:r>
        <w:rPr>
          <w:spacing w:val="-2"/>
          <w:w w:val="105"/>
        </w:rPr>
        <w:t> </w:t>
      </w:r>
      <w:r>
        <w:rPr>
          <w:w w:val="105"/>
        </w:rPr>
        <w:t>fully</w:t>
      </w:r>
      <w:r>
        <w:rPr>
          <w:spacing w:val="-2"/>
          <w:w w:val="105"/>
        </w:rPr>
        <w:t> </w:t>
      </w:r>
      <w:r>
        <w:rPr>
          <w:w w:val="105"/>
        </w:rPr>
        <w:t>and</w:t>
      </w:r>
      <w:r>
        <w:rPr>
          <w:spacing w:val="-2"/>
          <w:w w:val="105"/>
        </w:rPr>
        <w:t> </w:t>
      </w:r>
      <w:r>
        <w:rPr>
          <w:w w:val="105"/>
        </w:rPr>
        <w:t>primarily</w:t>
      </w:r>
      <w:r>
        <w:rPr>
          <w:spacing w:val="-2"/>
          <w:w w:val="105"/>
        </w:rPr>
        <w:t> </w:t>
      </w:r>
      <w:r>
        <w:rPr>
          <w:w w:val="105"/>
        </w:rPr>
        <w:t>responsible</w:t>
      </w:r>
      <w:r>
        <w:rPr>
          <w:spacing w:val="-2"/>
          <w:w w:val="105"/>
        </w:rPr>
        <w:t> </w:t>
      </w:r>
      <w:r>
        <w:rPr>
          <w:w w:val="105"/>
        </w:rPr>
        <w:t>and</w:t>
      </w:r>
      <w:r>
        <w:rPr>
          <w:spacing w:val="-2"/>
          <w:w w:val="105"/>
        </w:rPr>
        <w:t> </w:t>
      </w:r>
      <w:r>
        <w:rPr>
          <w:w w:val="105"/>
        </w:rPr>
        <w:t>liable</w:t>
      </w:r>
      <w:r>
        <w:rPr>
          <w:spacing w:val="-2"/>
          <w:w w:val="105"/>
        </w:rPr>
        <w:t> </w:t>
      </w:r>
      <w:r>
        <w:rPr>
          <w:w w:val="105"/>
        </w:rPr>
        <w:t>to</w:t>
      </w:r>
      <w:r>
        <w:rPr>
          <w:spacing w:val="-2"/>
          <w:w w:val="105"/>
        </w:rPr>
        <w:t> </w:t>
      </w:r>
      <w:r>
        <w:rPr>
          <w:w w:val="105"/>
        </w:rPr>
        <w:t>Miltenyi</w:t>
      </w:r>
      <w:r>
        <w:rPr>
          <w:spacing w:val="-2"/>
          <w:w w:val="105"/>
        </w:rPr>
        <w:t> </w:t>
      </w:r>
      <w:r>
        <w:rPr>
          <w:w w:val="105"/>
        </w:rPr>
        <w:t>for</w:t>
      </w:r>
      <w:r>
        <w:rPr>
          <w:spacing w:val="-2"/>
          <w:w w:val="105"/>
        </w:rPr>
        <w:t> </w:t>
      </w:r>
      <w:r>
        <w:rPr>
          <w:w w:val="105"/>
        </w:rPr>
        <w:t>payment</w:t>
      </w:r>
      <w:r>
        <w:rPr>
          <w:spacing w:val="-2"/>
          <w:w w:val="105"/>
        </w:rPr>
        <w:t> </w:t>
      </w:r>
      <w:r>
        <w:rPr>
          <w:w w:val="105"/>
        </w:rPr>
        <w:t>of</w:t>
      </w:r>
      <w:r>
        <w:rPr>
          <w:spacing w:val="-2"/>
          <w:w w:val="105"/>
        </w:rPr>
        <w:t> </w:t>
      </w:r>
      <w:r>
        <w:rPr>
          <w:w w:val="105"/>
        </w:rPr>
        <w:t>the</w:t>
      </w:r>
      <w:r>
        <w:rPr>
          <w:spacing w:val="-2"/>
          <w:w w:val="105"/>
        </w:rPr>
        <w:t> </w:t>
      </w:r>
      <w:r>
        <w:rPr>
          <w:w w:val="105"/>
        </w:rPr>
        <w:t>Product Price and for the use of the Miltenyi Product by any Subcontractor and Licensee to whom a Miltenyi Product is transferred.</w:t>
      </w:r>
    </w:p>
    <w:p>
      <w:pPr>
        <w:pStyle w:val="ListParagraph"/>
        <w:numPr>
          <w:ilvl w:val="1"/>
          <w:numId w:val="3"/>
        </w:numPr>
        <w:tabs>
          <w:tab w:pos="272" w:val="left" w:leader="none"/>
        </w:tabs>
        <w:spacing w:line="240" w:lineRule="auto" w:before="162" w:after="0"/>
        <w:ind w:left="272" w:right="0" w:hanging="264"/>
        <w:jc w:val="both"/>
        <w:rPr>
          <w:sz w:val="17"/>
        </w:rPr>
      </w:pPr>
      <w:r>
        <w:rPr>
          <w:sz w:val="17"/>
          <w:u w:val="single"/>
        </w:rPr>
        <w:t>Bellicum</w:t>
      </w:r>
      <w:r>
        <w:rPr>
          <w:spacing w:val="-6"/>
          <w:sz w:val="17"/>
          <w:u w:val="single"/>
        </w:rPr>
        <w:t> </w:t>
      </w:r>
      <w:r>
        <w:rPr>
          <w:spacing w:val="-2"/>
          <w:sz w:val="17"/>
          <w:u w:val="single"/>
        </w:rPr>
        <w:t>Licensees</w:t>
      </w:r>
      <w:r>
        <w:rPr>
          <w:spacing w:val="-2"/>
          <w:sz w:val="17"/>
        </w:rPr>
        <w:t>.</w:t>
      </w:r>
    </w:p>
    <w:p>
      <w:pPr>
        <w:pStyle w:val="BodyText"/>
        <w:spacing w:before="13"/>
      </w:pPr>
    </w:p>
    <w:p>
      <w:pPr>
        <w:pStyle w:val="ListParagraph"/>
        <w:numPr>
          <w:ilvl w:val="0"/>
          <w:numId w:val="6"/>
        </w:numPr>
        <w:tabs>
          <w:tab w:pos="259" w:val="left" w:leader="none"/>
        </w:tabs>
        <w:spacing w:line="295" w:lineRule="auto" w:before="0" w:after="0"/>
        <w:ind w:left="8" w:right="144" w:firstLine="0"/>
        <w:jc w:val="both"/>
        <w:rPr>
          <w:sz w:val="17"/>
        </w:rPr>
      </w:pPr>
      <w:r>
        <w:rPr>
          <w:w w:val="105"/>
          <w:sz w:val="17"/>
        </w:rPr>
        <w:t>If and to the extent that Bellicum grants rights with respect to a Bellicum Product under license or other agreement(s) with one or</w:t>
      </w:r>
      <w:r>
        <w:rPr>
          <w:spacing w:val="80"/>
          <w:w w:val="105"/>
          <w:sz w:val="17"/>
        </w:rPr>
        <w:t> </w:t>
      </w:r>
      <w:r>
        <w:rPr>
          <w:w w:val="105"/>
          <w:sz w:val="17"/>
        </w:rPr>
        <w:t>more</w:t>
      </w:r>
      <w:r>
        <w:rPr>
          <w:spacing w:val="-4"/>
          <w:w w:val="105"/>
          <w:sz w:val="17"/>
        </w:rPr>
        <w:t> </w:t>
      </w:r>
      <w:r>
        <w:rPr>
          <w:w w:val="105"/>
          <w:sz w:val="17"/>
        </w:rPr>
        <w:t>Licensees</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no</w:t>
      </w:r>
      <w:r>
        <w:rPr>
          <w:spacing w:val="-4"/>
          <w:w w:val="105"/>
          <w:sz w:val="17"/>
        </w:rPr>
        <w:t> </w:t>
      </w:r>
      <w:r>
        <w:rPr>
          <w:w w:val="105"/>
          <w:sz w:val="17"/>
        </w:rPr>
        <w:t>event</w:t>
      </w:r>
      <w:r>
        <w:rPr>
          <w:spacing w:val="-4"/>
          <w:w w:val="105"/>
          <w:sz w:val="17"/>
        </w:rPr>
        <w:t> </w:t>
      </w:r>
      <w:r>
        <w:rPr>
          <w:w w:val="105"/>
          <w:sz w:val="17"/>
        </w:rPr>
        <w:t>shall</w:t>
      </w:r>
      <w:r>
        <w:rPr>
          <w:spacing w:val="-4"/>
          <w:w w:val="105"/>
          <w:sz w:val="17"/>
        </w:rPr>
        <w:t> </w:t>
      </w:r>
      <w:r>
        <w:rPr>
          <w:w w:val="105"/>
          <w:sz w:val="17"/>
        </w:rPr>
        <w:t>Bellicum</w:t>
      </w:r>
      <w:r>
        <w:rPr>
          <w:spacing w:val="-4"/>
          <w:w w:val="105"/>
          <w:sz w:val="17"/>
        </w:rPr>
        <w:t> </w:t>
      </w:r>
      <w:r>
        <w:rPr>
          <w:w w:val="105"/>
          <w:sz w:val="17"/>
        </w:rPr>
        <w:t>grant</w:t>
      </w:r>
      <w:r>
        <w:rPr>
          <w:spacing w:val="-4"/>
          <w:w w:val="105"/>
          <w:sz w:val="17"/>
        </w:rPr>
        <w:t> </w:t>
      </w:r>
      <w:r>
        <w:rPr>
          <w:w w:val="105"/>
          <w:sz w:val="17"/>
        </w:rPr>
        <w:t>any</w:t>
      </w:r>
      <w:r>
        <w:rPr>
          <w:spacing w:val="-4"/>
          <w:w w:val="105"/>
          <w:sz w:val="17"/>
        </w:rPr>
        <w:t> </w:t>
      </w:r>
      <w:r>
        <w:rPr>
          <w:w w:val="105"/>
          <w:sz w:val="17"/>
        </w:rPr>
        <w:t>rights</w:t>
      </w:r>
      <w:r>
        <w:rPr>
          <w:spacing w:val="-4"/>
          <w:w w:val="105"/>
          <w:sz w:val="17"/>
        </w:rPr>
        <w:t> </w:t>
      </w:r>
      <w:r>
        <w:rPr>
          <w:w w:val="105"/>
          <w:sz w:val="17"/>
        </w:rPr>
        <w:t>under</w:t>
      </w:r>
      <w:r>
        <w:rPr>
          <w:spacing w:val="-4"/>
          <w:w w:val="105"/>
          <w:sz w:val="17"/>
        </w:rPr>
        <w:t> </w:t>
      </w:r>
      <w:r>
        <w:rPr>
          <w:w w:val="105"/>
          <w:sz w:val="17"/>
        </w:rPr>
        <w:t>Miltenyi</w:t>
      </w:r>
      <w:r>
        <w:rPr>
          <w:spacing w:val="-4"/>
          <w:w w:val="105"/>
          <w:sz w:val="17"/>
        </w:rPr>
        <w:t> </w:t>
      </w:r>
      <w:r>
        <w:rPr>
          <w:w w:val="105"/>
          <w:sz w:val="17"/>
        </w:rPr>
        <w:t>Intellectual</w:t>
      </w:r>
      <w:r>
        <w:rPr>
          <w:spacing w:val="-4"/>
          <w:w w:val="105"/>
          <w:sz w:val="17"/>
        </w:rPr>
        <w:t> </w:t>
      </w:r>
      <w:r>
        <w:rPr>
          <w:w w:val="105"/>
          <w:sz w:val="17"/>
        </w:rPr>
        <w:t>Property</w:t>
      </w:r>
      <w:r>
        <w:rPr>
          <w:spacing w:val="-4"/>
          <w:w w:val="105"/>
          <w:sz w:val="17"/>
        </w:rPr>
        <w:t> </w:t>
      </w:r>
      <w:r>
        <w:rPr>
          <w:w w:val="105"/>
          <w:sz w:val="17"/>
        </w:rPr>
        <w:t>Rights</w:t>
      </w:r>
      <w:r>
        <w:rPr>
          <w:spacing w:val="-4"/>
          <w:w w:val="105"/>
          <w:sz w:val="17"/>
        </w:rPr>
        <w:t> </w:t>
      </w:r>
      <w:r>
        <w:rPr>
          <w:w w:val="105"/>
          <w:sz w:val="17"/>
        </w:rPr>
        <w:t>other</w:t>
      </w:r>
      <w:r>
        <w:rPr>
          <w:spacing w:val="-4"/>
          <w:w w:val="105"/>
          <w:sz w:val="17"/>
        </w:rPr>
        <w:t> </w:t>
      </w:r>
      <w:r>
        <w:rPr>
          <w:w w:val="105"/>
          <w:sz w:val="17"/>
        </w:rPr>
        <w:t>than</w:t>
      </w:r>
      <w:r>
        <w:rPr>
          <w:spacing w:val="-4"/>
          <w:w w:val="105"/>
          <w:sz w:val="17"/>
        </w:rPr>
        <w:t> </w:t>
      </w:r>
      <w:r>
        <w:rPr>
          <w:w w:val="105"/>
          <w:sz w:val="17"/>
        </w:rPr>
        <w:t>as</w:t>
      </w:r>
      <w:r>
        <w:rPr>
          <w:spacing w:val="-4"/>
          <w:w w:val="105"/>
          <w:sz w:val="17"/>
        </w:rPr>
        <w:t> </w:t>
      </w:r>
      <w:r>
        <w:rPr>
          <w:w w:val="105"/>
          <w:sz w:val="17"/>
        </w:rPr>
        <w:t>expressly permitted hereunder and as are necessary to use Miltenyi Product for the purpose of the Permitted Use, or any rights that are otherwise inconsistent with the terms of this Agreement or the Quality Agreement.</w:t>
      </w:r>
    </w:p>
    <w:p>
      <w:pPr>
        <w:pStyle w:val="ListParagraph"/>
        <w:numPr>
          <w:ilvl w:val="0"/>
          <w:numId w:val="6"/>
        </w:numPr>
        <w:tabs>
          <w:tab w:pos="272" w:val="left" w:leader="none"/>
        </w:tabs>
        <w:spacing w:line="295" w:lineRule="auto" w:before="162" w:after="0"/>
        <w:ind w:left="8" w:right="141" w:firstLine="0"/>
        <w:jc w:val="both"/>
        <w:rPr>
          <w:sz w:val="17"/>
        </w:rPr>
      </w:pPr>
      <w:r>
        <w:rPr>
          <w:w w:val="105"/>
          <w:sz w:val="17"/>
        </w:rPr>
        <w:t>To the extent that the rights granted to Bellicum hereunder (including Bellicum’s right to use each Miltenyi Product for its Permitted Use) are shared with one or more of its Subcontractors or Licensees in accordance with the terms hereof, Bellicum shall first impose limitations and obligations on such Subcontractors or Licensees, in writing, that are consistent with the corresponding limitations and obligations imposed on Bellicum hereunder, and Bellicum shall notify Miltenyi of the name and contact information for each such Subcontractor or Licensee that it shares such rights with, in writing, in accordance with Article 16 of this Agreement.</w:t>
      </w:r>
    </w:p>
    <w:p>
      <w:pPr>
        <w:pStyle w:val="ListParagraph"/>
        <w:numPr>
          <w:ilvl w:val="0"/>
          <w:numId w:val="6"/>
        </w:numPr>
        <w:tabs>
          <w:tab w:pos="284" w:val="left" w:leader="none"/>
        </w:tabs>
        <w:spacing w:line="295" w:lineRule="auto" w:before="161" w:after="0"/>
        <w:ind w:left="8" w:right="145" w:firstLine="0"/>
        <w:jc w:val="both"/>
        <w:rPr>
          <w:sz w:val="17"/>
        </w:rPr>
      </w:pPr>
      <w:r>
        <w:rPr>
          <w:w w:val="105"/>
          <w:sz w:val="17"/>
        </w:rPr>
        <w:t>Bellicum shall promptly notify Miltenyi in writing of any additional Licensee contemplating the use of Miltenyi Product(s) for the manufacture of a Bellicum Product from time to time, which Licensee shall be added to the Bellicum Product specific Module by </w:t>
      </w:r>
      <w:r>
        <w:rPr>
          <w:spacing w:val="-2"/>
          <w:w w:val="105"/>
          <w:sz w:val="17"/>
        </w:rPr>
        <w:t>amendment.</w:t>
      </w:r>
    </w:p>
    <w:p>
      <w:pPr>
        <w:pStyle w:val="ListParagraph"/>
        <w:numPr>
          <w:ilvl w:val="0"/>
          <w:numId w:val="6"/>
        </w:numPr>
        <w:tabs>
          <w:tab w:pos="259" w:val="left" w:leader="none"/>
        </w:tabs>
        <w:spacing w:line="295" w:lineRule="auto" w:before="162" w:after="0"/>
        <w:ind w:left="8" w:right="139" w:firstLine="0"/>
        <w:jc w:val="both"/>
        <w:rPr>
          <w:sz w:val="17"/>
        </w:rPr>
      </w:pPr>
      <w:r>
        <w:rPr>
          <w:w w:val="105"/>
          <w:sz w:val="17"/>
        </w:rPr>
        <w:t>At</w:t>
      </w:r>
      <w:r>
        <w:rPr>
          <w:spacing w:val="-6"/>
          <w:w w:val="105"/>
          <w:sz w:val="17"/>
        </w:rPr>
        <w:t> </w:t>
      </w:r>
      <w:r>
        <w:rPr>
          <w:w w:val="105"/>
          <w:sz w:val="17"/>
        </w:rPr>
        <w:t>the</w:t>
      </w:r>
      <w:r>
        <w:rPr>
          <w:spacing w:val="-6"/>
          <w:w w:val="105"/>
          <w:sz w:val="17"/>
        </w:rPr>
        <w:t> </w:t>
      </w:r>
      <w:r>
        <w:rPr>
          <w:w w:val="105"/>
          <w:sz w:val="17"/>
        </w:rPr>
        <w:t>reasonable</w:t>
      </w:r>
      <w:r>
        <w:rPr>
          <w:spacing w:val="-6"/>
          <w:w w:val="105"/>
          <w:sz w:val="17"/>
        </w:rPr>
        <w:t> </w:t>
      </w:r>
      <w:r>
        <w:rPr>
          <w:w w:val="105"/>
          <w:sz w:val="17"/>
        </w:rPr>
        <w:t>written</w:t>
      </w:r>
      <w:r>
        <w:rPr>
          <w:spacing w:val="-6"/>
          <w:w w:val="105"/>
          <w:sz w:val="17"/>
        </w:rPr>
        <w:t> </w:t>
      </w:r>
      <w:r>
        <w:rPr>
          <w:w w:val="105"/>
          <w:sz w:val="17"/>
        </w:rPr>
        <w:t>request</w:t>
      </w:r>
      <w:r>
        <w:rPr>
          <w:spacing w:val="-6"/>
          <w:w w:val="105"/>
          <w:sz w:val="17"/>
        </w:rPr>
        <w:t> </w:t>
      </w:r>
      <w:r>
        <w:rPr>
          <w:w w:val="105"/>
          <w:sz w:val="17"/>
        </w:rPr>
        <w:t>of</w:t>
      </w:r>
      <w:r>
        <w:rPr>
          <w:spacing w:val="-6"/>
          <w:w w:val="105"/>
          <w:sz w:val="17"/>
        </w:rPr>
        <w:t> </w:t>
      </w:r>
      <w:r>
        <w:rPr>
          <w:w w:val="105"/>
          <w:sz w:val="17"/>
        </w:rPr>
        <w:t>Bellicum</w:t>
      </w:r>
      <w:r>
        <w:rPr>
          <w:spacing w:val="-6"/>
          <w:w w:val="105"/>
          <w:sz w:val="17"/>
        </w:rPr>
        <w:t> </w:t>
      </w:r>
      <w:r>
        <w:rPr>
          <w:w w:val="105"/>
          <w:sz w:val="17"/>
        </w:rPr>
        <w:t>during</w:t>
      </w:r>
      <w:r>
        <w:rPr>
          <w:spacing w:val="-6"/>
          <w:w w:val="105"/>
          <w:sz w:val="17"/>
        </w:rPr>
        <w:t> </w:t>
      </w:r>
      <w:r>
        <w:rPr>
          <w:w w:val="105"/>
          <w:sz w:val="17"/>
        </w:rPr>
        <w:t>the</w:t>
      </w:r>
      <w:r>
        <w:rPr>
          <w:spacing w:val="-6"/>
          <w:w w:val="105"/>
          <w:sz w:val="17"/>
        </w:rPr>
        <w:t> </w:t>
      </w:r>
      <w:r>
        <w:rPr>
          <w:w w:val="105"/>
          <w:sz w:val="17"/>
        </w:rPr>
        <w:t>Term,</w:t>
      </w:r>
      <w:r>
        <w:rPr>
          <w:spacing w:val="-6"/>
          <w:w w:val="105"/>
          <w:sz w:val="17"/>
        </w:rPr>
        <w:t> </w:t>
      </w:r>
      <w:r>
        <w:rPr>
          <w:w w:val="105"/>
          <w:sz w:val="17"/>
        </w:rPr>
        <w:t>Miltenyi</w:t>
      </w:r>
      <w:r>
        <w:rPr>
          <w:spacing w:val="-6"/>
          <w:w w:val="105"/>
          <w:sz w:val="17"/>
        </w:rPr>
        <w:t> </w:t>
      </w:r>
      <w:r>
        <w:rPr>
          <w:w w:val="105"/>
          <w:sz w:val="17"/>
        </w:rPr>
        <w:t>shall</w:t>
      </w:r>
      <w:r>
        <w:rPr>
          <w:spacing w:val="-6"/>
          <w:w w:val="105"/>
          <w:sz w:val="17"/>
        </w:rPr>
        <w:t> </w:t>
      </w:r>
      <w:r>
        <w:rPr>
          <w:w w:val="105"/>
          <w:sz w:val="17"/>
        </w:rPr>
        <w:t>enter</w:t>
      </w:r>
      <w:r>
        <w:rPr>
          <w:spacing w:val="-6"/>
          <w:w w:val="105"/>
          <w:sz w:val="17"/>
        </w:rPr>
        <w:t> </w:t>
      </w:r>
      <w:r>
        <w:rPr>
          <w:w w:val="105"/>
          <w:sz w:val="17"/>
        </w:rPr>
        <w:t>into</w:t>
      </w:r>
      <w:r>
        <w:rPr>
          <w:spacing w:val="-6"/>
          <w:w w:val="105"/>
          <w:sz w:val="17"/>
        </w:rPr>
        <w:t> </w:t>
      </w:r>
      <w:r>
        <w:rPr>
          <w:w w:val="105"/>
          <w:sz w:val="17"/>
        </w:rPr>
        <w:t>a</w:t>
      </w:r>
      <w:r>
        <w:rPr>
          <w:spacing w:val="-6"/>
          <w:w w:val="105"/>
          <w:sz w:val="17"/>
        </w:rPr>
        <w:t> </w:t>
      </w:r>
      <w:r>
        <w:rPr>
          <w:w w:val="105"/>
          <w:sz w:val="17"/>
        </w:rPr>
        <w:t>direct</w:t>
      </w:r>
      <w:r>
        <w:rPr>
          <w:spacing w:val="-6"/>
          <w:w w:val="105"/>
          <w:sz w:val="17"/>
        </w:rPr>
        <w:t> </w:t>
      </w:r>
      <w:r>
        <w:rPr>
          <w:w w:val="105"/>
          <w:sz w:val="17"/>
        </w:rPr>
        <w:t>supply</w:t>
      </w:r>
      <w:r>
        <w:rPr>
          <w:spacing w:val="-6"/>
          <w:w w:val="105"/>
          <w:sz w:val="17"/>
        </w:rPr>
        <w:t> </w:t>
      </w:r>
      <w:r>
        <w:rPr>
          <w:w w:val="105"/>
          <w:sz w:val="17"/>
        </w:rPr>
        <w:t>agreement</w:t>
      </w:r>
      <w:r>
        <w:rPr>
          <w:spacing w:val="-6"/>
          <w:w w:val="105"/>
          <w:sz w:val="17"/>
        </w:rPr>
        <w:t> </w:t>
      </w:r>
      <w:r>
        <w:rPr>
          <w:w w:val="105"/>
          <w:sz w:val="17"/>
        </w:rPr>
        <w:t>for</w:t>
      </w:r>
      <w:r>
        <w:rPr>
          <w:spacing w:val="-6"/>
          <w:w w:val="105"/>
          <w:sz w:val="17"/>
        </w:rPr>
        <w:t> </w:t>
      </w:r>
      <w:r>
        <w:rPr>
          <w:w w:val="105"/>
          <w:sz w:val="17"/>
        </w:rPr>
        <w:t>Miltenyi</w:t>
      </w:r>
      <w:r>
        <w:rPr>
          <w:spacing w:val="-6"/>
          <w:w w:val="105"/>
          <w:sz w:val="17"/>
        </w:rPr>
        <w:t> </w:t>
      </w:r>
      <w:r>
        <w:rPr>
          <w:w w:val="105"/>
          <w:sz w:val="17"/>
        </w:rPr>
        <w:t>Products with any Licensee nominated by Bellicum, materially consistent with the terms and conditions of this Agreement and the Quality Agreement</w:t>
      </w:r>
      <w:r>
        <w:rPr>
          <w:spacing w:val="-2"/>
          <w:w w:val="105"/>
          <w:sz w:val="17"/>
        </w:rPr>
        <w:t> </w:t>
      </w:r>
      <w:r>
        <w:rPr>
          <w:w w:val="105"/>
          <w:sz w:val="17"/>
        </w:rPr>
        <w:t>(as</w:t>
      </w:r>
      <w:r>
        <w:rPr>
          <w:spacing w:val="-2"/>
          <w:w w:val="105"/>
          <w:sz w:val="17"/>
        </w:rPr>
        <w:t> </w:t>
      </w:r>
      <w:r>
        <w:rPr>
          <w:w w:val="105"/>
          <w:sz w:val="17"/>
        </w:rPr>
        <w:t>applicable),</w:t>
      </w:r>
      <w:r>
        <w:rPr>
          <w:spacing w:val="-2"/>
          <w:w w:val="105"/>
          <w:sz w:val="17"/>
        </w:rPr>
        <w:t> </w:t>
      </w:r>
      <w:r>
        <w:rPr>
          <w:w w:val="105"/>
          <w:sz w:val="17"/>
        </w:rPr>
        <w:t>except</w:t>
      </w:r>
      <w:r>
        <w:rPr>
          <w:spacing w:val="-2"/>
          <w:w w:val="105"/>
          <w:sz w:val="17"/>
        </w:rPr>
        <w:t> </w:t>
      </w:r>
      <w:r>
        <w:rPr>
          <w:w w:val="105"/>
          <w:sz w:val="17"/>
        </w:rPr>
        <w:t>as</w:t>
      </w:r>
      <w:r>
        <w:rPr>
          <w:spacing w:val="-2"/>
          <w:w w:val="105"/>
          <w:sz w:val="17"/>
        </w:rPr>
        <w:t> </w:t>
      </w:r>
      <w:r>
        <w:rPr>
          <w:w w:val="105"/>
          <w:sz w:val="17"/>
        </w:rPr>
        <w:t>agreed</w:t>
      </w:r>
      <w:r>
        <w:rPr>
          <w:spacing w:val="-2"/>
          <w:w w:val="105"/>
          <w:sz w:val="17"/>
        </w:rPr>
        <w:t> </w:t>
      </w:r>
      <w:r>
        <w:rPr>
          <w:w w:val="105"/>
          <w:sz w:val="17"/>
        </w:rPr>
        <w:t>otherwise</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between</w:t>
      </w:r>
      <w:r>
        <w:rPr>
          <w:spacing w:val="-2"/>
          <w:w w:val="105"/>
          <w:sz w:val="17"/>
        </w:rPr>
        <w:t> </w:t>
      </w:r>
      <w:r>
        <w:rPr>
          <w:w w:val="105"/>
          <w:sz w:val="17"/>
        </w:rPr>
        <w:t>Miltenyi</w:t>
      </w:r>
      <w:r>
        <w:rPr>
          <w:spacing w:val="-2"/>
          <w:w w:val="105"/>
          <w:sz w:val="17"/>
        </w:rPr>
        <w:t> </w:t>
      </w:r>
      <w:r>
        <w:rPr>
          <w:w w:val="105"/>
          <w:sz w:val="17"/>
        </w:rPr>
        <w:t>and</w:t>
      </w:r>
      <w:r>
        <w:rPr>
          <w:spacing w:val="-2"/>
          <w:w w:val="105"/>
          <w:sz w:val="17"/>
        </w:rPr>
        <w:t> </w:t>
      </w:r>
      <w:r>
        <w:rPr>
          <w:w w:val="105"/>
          <w:sz w:val="17"/>
        </w:rPr>
        <w:t>the</w:t>
      </w:r>
      <w:r>
        <w:rPr>
          <w:spacing w:val="-2"/>
          <w:w w:val="105"/>
          <w:sz w:val="17"/>
        </w:rPr>
        <w:t> </w:t>
      </w:r>
      <w:r>
        <w:rPr>
          <w:w w:val="105"/>
          <w:sz w:val="17"/>
        </w:rPr>
        <w:t>respective</w:t>
      </w:r>
      <w:r>
        <w:rPr>
          <w:spacing w:val="-2"/>
          <w:w w:val="105"/>
          <w:sz w:val="17"/>
        </w:rPr>
        <w:t> </w:t>
      </w:r>
      <w:r>
        <w:rPr>
          <w:w w:val="105"/>
          <w:sz w:val="17"/>
        </w:rPr>
        <w:t>Bellicum</w:t>
      </w:r>
      <w:r>
        <w:rPr>
          <w:spacing w:val="-2"/>
          <w:w w:val="105"/>
          <w:sz w:val="17"/>
        </w:rPr>
        <w:t> </w:t>
      </w:r>
      <w:r>
        <w:rPr>
          <w:w w:val="105"/>
          <w:sz w:val="17"/>
        </w:rPr>
        <w:t>Licensee.</w:t>
      </w:r>
    </w:p>
    <w:p>
      <w:pPr>
        <w:pStyle w:val="ListParagraph"/>
        <w:numPr>
          <w:ilvl w:val="1"/>
          <w:numId w:val="3"/>
        </w:numPr>
        <w:tabs>
          <w:tab w:pos="360" w:val="left" w:leader="none"/>
        </w:tabs>
        <w:spacing w:line="295" w:lineRule="auto" w:before="163" w:after="0"/>
        <w:ind w:left="8" w:right="136" w:firstLine="0"/>
        <w:jc w:val="both"/>
        <w:rPr>
          <w:sz w:val="17"/>
        </w:rPr>
      </w:pPr>
      <w:r>
        <w:rPr>
          <w:w w:val="105"/>
          <w:sz w:val="17"/>
          <w:u w:val="single"/>
        </w:rPr>
        <w:t>Liability</w:t>
      </w:r>
      <w:r>
        <w:rPr>
          <w:spacing w:val="-9"/>
          <w:w w:val="105"/>
          <w:sz w:val="17"/>
          <w:u w:val="single"/>
        </w:rPr>
        <w:t> </w:t>
      </w:r>
      <w:r>
        <w:rPr>
          <w:w w:val="105"/>
          <w:sz w:val="17"/>
          <w:u w:val="single"/>
        </w:rPr>
        <w:t>for</w:t>
      </w:r>
      <w:r>
        <w:rPr>
          <w:spacing w:val="-9"/>
          <w:w w:val="105"/>
          <w:sz w:val="17"/>
          <w:u w:val="single"/>
        </w:rPr>
        <w:t> </w:t>
      </w:r>
      <w:r>
        <w:rPr>
          <w:w w:val="105"/>
          <w:sz w:val="17"/>
          <w:u w:val="single"/>
        </w:rPr>
        <w:t>Non-Compliance</w:t>
      </w:r>
      <w:r>
        <w:rPr>
          <w:w w:val="105"/>
          <w:sz w:val="17"/>
        </w:rPr>
        <w:t>. Notwithstanding</w:t>
      </w:r>
      <w:r>
        <w:rPr>
          <w:spacing w:val="-7"/>
          <w:w w:val="105"/>
          <w:sz w:val="17"/>
        </w:rPr>
        <w:t> </w:t>
      </w:r>
      <w:r>
        <w:rPr>
          <w:w w:val="105"/>
          <w:sz w:val="17"/>
        </w:rPr>
        <w:t>anything</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contrary</w:t>
      </w:r>
      <w:r>
        <w:rPr>
          <w:spacing w:val="-7"/>
          <w:w w:val="105"/>
          <w:sz w:val="17"/>
        </w:rPr>
        <w:t> </w:t>
      </w:r>
      <w:r>
        <w:rPr>
          <w:w w:val="105"/>
          <w:sz w:val="17"/>
        </w:rPr>
        <w:t>herein,</w:t>
      </w:r>
      <w:r>
        <w:rPr>
          <w:spacing w:val="-7"/>
          <w:w w:val="105"/>
          <w:sz w:val="17"/>
        </w:rPr>
        <w:t> </w:t>
      </w:r>
      <w:r>
        <w:rPr>
          <w:w w:val="105"/>
          <w:sz w:val="17"/>
        </w:rPr>
        <w:t>Bellicum</w:t>
      </w:r>
      <w:r>
        <w:rPr>
          <w:spacing w:val="-7"/>
          <w:w w:val="105"/>
          <w:sz w:val="17"/>
        </w:rPr>
        <w:t> </w:t>
      </w:r>
      <w:r>
        <w:rPr>
          <w:w w:val="105"/>
          <w:sz w:val="17"/>
        </w:rPr>
        <w:t>shall,</w:t>
      </w:r>
      <w:r>
        <w:rPr>
          <w:spacing w:val="-7"/>
          <w:w w:val="105"/>
          <w:sz w:val="17"/>
        </w:rPr>
        <w:t> </w:t>
      </w:r>
      <w:r>
        <w:rPr>
          <w:w w:val="105"/>
          <w:sz w:val="17"/>
        </w:rPr>
        <w:t>in</w:t>
      </w:r>
      <w:r>
        <w:rPr>
          <w:spacing w:val="-7"/>
          <w:w w:val="105"/>
          <w:sz w:val="17"/>
        </w:rPr>
        <w:t> </w:t>
      </w:r>
      <w:r>
        <w:rPr>
          <w:w w:val="105"/>
          <w:sz w:val="17"/>
        </w:rPr>
        <w:t>relation</w:t>
      </w:r>
      <w:r>
        <w:rPr>
          <w:spacing w:val="-7"/>
          <w:w w:val="105"/>
          <w:sz w:val="17"/>
        </w:rPr>
        <w:t> </w:t>
      </w:r>
      <w:r>
        <w:rPr>
          <w:w w:val="105"/>
          <w:sz w:val="17"/>
        </w:rPr>
        <w:t>to</w:t>
      </w:r>
      <w:r>
        <w:rPr>
          <w:spacing w:val="-7"/>
          <w:w w:val="105"/>
          <w:sz w:val="17"/>
        </w:rPr>
        <w:t> </w:t>
      </w:r>
      <w:r>
        <w:rPr>
          <w:w w:val="105"/>
          <w:sz w:val="17"/>
        </w:rPr>
        <w:t>Miltenyi,</w:t>
      </w:r>
      <w:r>
        <w:rPr>
          <w:spacing w:val="-7"/>
          <w:w w:val="105"/>
          <w:sz w:val="17"/>
        </w:rPr>
        <w:t> </w:t>
      </w:r>
      <w:r>
        <w:rPr>
          <w:w w:val="105"/>
          <w:sz w:val="17"/>
        </w:rPr>
        <w:t>at</w:t>
      </w:r>
      <w:r>
        <w:rPr>
          <w:spacing w:val="-7"/>
          <w:w w:val="105"/>
          <w:sz w:val="17"/>
        </w:rPr>
        <w:t> </w:t>
      </w:r>
      <w:r>
        <w:rPr>
          <w:w w:val="105"/>
          <w:sz w:val="17"/>
        </w:rPr>
        <w:t>all</w:t>
      </w:r>
      <w:r>
        <w:rPr>
          <w:spacing w:val="-7"/>
          <w:w w:val="105"/>
          <w:sz w:val="17"/>
        </w:rPr>
        <w:t> </w:t>
      </w:r>
      <w:r>
        <w:rPr>
          <w:w w:val="105"/>
          <w:sz w:val="17"/>
        </w:rPr>
        <w:t>times</w:t>
      </w:r>
      <w:r>
        <w:rPr>
          <w:spacing w:val="-7"/>
          <w:w w:val="105"/>
          <w:sz w:val="17"/>
        </w:rPr>
        <w:t> </w:t>
      </w:r>
      <w:r>
        <w:rPr>
          <w:w w:val="105"/>
          <w:sz w:val="17"/>
        </w:rPr>
        <w:t>and in</w:t>
      </w:r>
      <w:r>
        <w:rPr>
          <w:spacing w:val="-2"/>
          <w:w w:val="105"/>
          <w:sz w:val="17"/>
        </w:rPr>
        <w:t> </w:t>
      </w:r>
      <w:r>
        <w:rPr>
          <w:w w:val="105"/>
          <w:sz w:val="17"/>
        </w:rPr>
        <w:t>all</w:t>
      </w:r>
      <w:r>
        <w:rPr>
          <w:spacing w:val="-3"/>
          <w:w w:val="105"/>
          <w:sz w:val="17"/>
        </w:rPr>
        <w:t> </w:t>
      </w:r>
      <w:r>
        <w:rPr>
          <w:w w:val="105"/>
          <w:sz w:val="17"/>
        </w:rPr>
        <w:t>respects</w:t>
      </w:r>
      <w:r>
        <w:rPr>
          <w:spacing w:val="-2"/>
          <w:w w:val="105"/>
          <w:sz w:val="17"/>
        </w:rPr>
        <w:t> </w:t>
      </w:r>
      <w:r>
        <w:rPr>
          <w:w w:val="105"/>
          <w:sz w:val="17"/>
        </w:rPr>
        <w:t>continue</w:t>
      </w:r>
      <w:r>
        <w:rPr>
          <w:spacing w:val="-3"/>
          <w:w w:val="105"/>
          <w:sz w:val="17"/>
        </w:rPr>
        <w:t> </w:t>
      </w:r>
      <w:r>
        <w:rPr>
          <w:w w:val="105"/>
          <w:sz w:val="17"/>
        </w:rPr>
        <w:t>to</w:t>
      </w:r>
      <w:r>
        <w:rPr>
          <w:spacing w:val="-2"/>
          <w:w w:val="105"/>
          <w:sz w:val="17"/>
        </w:rPr>
        <w:t> </w:t>
      </w:r>
      <w:r>
        <w:rPr>
          <w:w w:val="105"/>
          <w:sz w:val="17"/>
        </w:rPr>
        <w:t>remain</w:t>
      </w:r>
      <w:r>
        <w:rPr>
          <w:spacing w:val="-2"/>
          <w:w w:val="105"/>
          <w:sz w:val="17"/>
        </w:rPr>
        <w:t> </w:t>
      </w:r>
      <w:r>
        <w:rPr>
          <w:w w:val="105"/>
          <w:sz w:val="17"/>
        </w:rPr>
        <w:t>fully</w:t>
      </w:r>
      <w:r>
        <w:rPr>
          <w:spacing w:val="-2"/>
          <w:w w:val="105"/>
          <w:sz w:val="17"/>
        </w:rPr>
        <w:t> </w:t>
      </w:r>
      <w:r>
        <w:rPr>
          <w:w w:val="105"/>
          <w:sz w:val="17"/>
        </w:rPr>
        <w:t>and</w:t>
      </w:r>
      <w:r>
        <w:rPr>
          <w:spacing w:val="-2"/>
          <w:w w:val="105"/>
          <w:sz w:val="17"/>
        </w:rPr>
        <w:t> </w:t>
      </w:r>
      <w:r>
        <w:rPr>
          <w:w w:val="105"/>
          <w:sz w:val="17"/>
        </w:rPr>
        <w:t>primarily</w:t>
      </w:r>
      <w:r>
        <w:rPr>
          <w:spacing w:val="-2"/>
          <w:w w:val="105"/>
          <w:sz w:val="17"/>
        </w:rPr>
        <w:t> </w:t>
      </w:r>
      <w:r>
        <w:rPr>
          <w:w w:val="105"/>
          <w:sz w:val="17"/>
        </w:rPr>
        <w:t>responsible</w:t>
      </w:r>
      <w:r>
        <w:rPr>
          <w:spacing w:val="-3"/>
          <w:w w:val="105"/>
          <w:sz w:val="17"/>
        </w:rPr>
        <w:t> </w:t>
      </w:r>
      <w:r>
        <w:rPr>
          <w:w w:val="105"/>
          <w:sz w:val="17"/>
        </w:rPr>
        <w:t>and</w:t>
      </w:r>
      <w:r>
        <w:rPr>
          <w:spacing w:val="-2"/>
          <w:w w:val="105"/>
          <w:sz w:val="17"/>
        </w:rPr>
        <w:t> </w:t>
      </w:r>
      <w:r>
        <w:rPr>
          <w:w w:val="105"/>
          <w:sz w:val="17"/>
        </w:rPr>
        <w:t>liable</w:t>
      </w:r>
      <w:r>
        <w:rPr>
          <w:spacing w:val="-3"/>
          <w:w w:val="105"/>
          <w:sz w:val="17"/>
        </w:rPr>
        <w:t> </w:t>
      </w:r>
      <w:r>
        <w:rPr>
          <w:w w:val="105"/>
          <w:sz w:val="17"/>
        </w:rPr>
        <w:t>to</w:t>
      </w:r>
      <w:r>
        <w:rPr>
          <w:spacing w:val="-2"/>
          <w:w w:val="105"/>
          <w:sz w:val="17"/>
        </w:rPr>
        <w:t> </w:t>
      </w:r>
      <w:r>
        <w:rPr>
          <w:w w:val="105"/>
          <w:sz w:val="17"/>
        </w:rPr>
        <w:t>Miltenyi</w:t>
      </w:r>
      <w:r>
        <w:rPr>
          <w:spacing w:val="-3"/>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performance</w:t>
      </w:r>
      <w:r>
        <w:rPr>
          <w:spacing w:val="-3"/>
          <w:w w:val="105"/>
          <w:sz w:val="17"/>
        </w:rPr>
        <w:t> </w:t>
      </w:r>
      <w:r>
        <w:rPr>
          <w:w w:val="105"/>
          <w:sz w:val="17"/>
        </w:rPr>
        <w:t>and</w:t>
      </w:r>
      <w:r>
        <w:rPr>
          <w:spacing w:val="-2"/>
          <w:w w:val="105"/>
          <w:sz w:val="17"/>
        </w:rPr>
        <w:t> </w:t>
      </w:r>
      <w:r>
        <w:rPr>
          <w:w w:val="105"/>
          <w:sz w:val="17"/>
        </w:rPr>
        <w:t>the</w:t>
      </w:r>
      <w:r>
        <w:rPr>
          <w:spacing w:val="-3"/>
          <w:w w:val="105"/>
          <w:sz w:val="17"/>
        </w:rPr>
        <w:t> </w:t>
      </w:r>
      <w:r>
        <w:rPr>
          <w:w w:val="105"/>
          <w:sz w:val="17"/>
        </w:rPr>
        <w:t>acts</w:t>
      </w:r>
      <w:r>
        <w:rPr>
          <w:spacing w:val="-2"/>
          <w:w w:val="105"/>
          <w:sz w:val="17"/>
        </w:rPr>
        <w:t> </w:t>
      </w:r>
      <w:r>
        <w:rPr>
          <w:w w:val="105"/>
          <w:sz w:val="17"/>
        </w:rPr>
        <w:t>or</w:t>
      </w:r>
      <w:r>
        <w:rPr>
          <w:spacing w:val="-2"/>
          <w:w w:val="105"/>
          <w:sz w:val="17"/>
        </w:rPr>
        <w:t> </w:t>
      </w:r>
      <w:r>
        <w:rPr>
          <w:w w:val="105"/>
          <w:sz w:val="17"/>
        </w:rPr>
        <w:t>omissions</w:t>
      </w:r>
      <w:r>
        <w:rPr>
          <w:spacing w:val="-2"/>
          <w:w w:val="105"/>
          <w:sz w:val="17"/>
        </w:rPr>
        <w:t> </w:t>
      </w:r>
      <w:r>
        <w:rPr>
          <w:w w:val="105"/>
          <w:sz w:val="17"/>
        </w:rPr>
        <w:t>of</w:t>
      </w:r>
      <w:r>
        <w:rPr>
          <w:spacing w:val="-2"/>
          <w:w w:val="105"/>
          <w:sz w:val="17"/>
        </w:rPr>
        <w:t> </w:t>
      </w:r>
      <w:r>
        <w:rPr>
          <w:w w:val="105"/>
          <w:sz w:val="17"/>
        </w:rPr>
        <w:t>its Affiliate, Subcontractor, and Licensee in connection with the subject matter of this Agreement, including the failure of an Affiliate, Subcontractor, or Licensee of Bellicum to comply with all of the limitations and obligations imposed on Bellicum hereunder. Notwithstanding anything to the contrary herein, Miltenyi shall, in relation to Bellicum, at all times and in all respects continue to remain fully and primarily responsible and liable to Bellicum for the performance and the acts or omissions of its Affiliates and Subcontractors in connection with the subject matter of this Agreement, including the failure of an Affiliate or Subcontractor of Miltenyi to comply with all of the limitations and obligations imposed on Miltenyi hereunder. For clarity, in no event shall any permitted delegation or subcontracting of any activities to be performed in connection with this Agreement release a Party from any of its limitations or obligations under this </w:t>
      </w:r>
      <w:r>
        <w:rPr>
          <w:spacing w:val="-2"/>
          <w:w w:val="105"/>
          <w:sz w:val="17"/>
        </w:rPr>
        <w:t>Agreement.</w:t>
      </w:r>
    </w:p>
    <w:p>
      <w:pPr>
        <w:pStyle w:val="ListParagraph"/>
        <w:numPr>
          <w:ilvl w:val="1"/>
          <w:numId w:val="3"/>
        </w:numPr>
        <w:tabs>
          <w:tab w:pos="345" w:val="left" w:leader="none"/>
        </w:tabs>
        <w:spacing w:line="240" w:lineRule="auto" w:before="158" w:after="0"/>
        <w:ind w:left="345" w:right="0" w:hanging="337"/>
        <w:jc w:val="both"/>
        <w:rPr>
          <w:sz w:val="17"/>
        </w:rPr>
      </w:pPr>
      <w:r>
        <w:rPr>
          <w:spacing w:val="-2"/>
          <w:w w:val="105"/>
          <w:sz w:val="17"/>
          <w:u w:val="single"/>
        </w:rPr>
        <w:t>Governance</w:t>
      </w:r>
      <w:r>
        <w:rPr>
          <w:spacing w:val="-2"/>
          <w:w w:val="105"/>
          <w:sz w:val="17"/>
        </w:rPr>
        <w:t>.</w:t>
      </w:r>
    </w:p>
    <w:p>
      <w:pPr>
        <w:pStyle w:val="BodyText"/>
        <w:spacing w:before="13"/>
      </w:pPr>
    </w:p>
    <w:p>
      <w:pPr>
        <w:pStyle w:val="ListParagraph"/>
        <w:numPr>
          <w:ilvl w:val="0"/>
          <w:numId w:val="7"/>
        </w:numPr>
        <w:tabs>
          <w:tab w:pos="247" w:val="left" w:leader="none"/>
        </w:tabs>
        <w:spacing w:line="295" w:lineRule="auto" w:before="0" w:after="0"/>
        <w:ind w:left="8" w:right="140" w:firstLine="0"/>
        <w:jc w:val="both"/>
        <w:rPr>
          <w:sz w:val="17"/>
        </w:rPr>
      </w:pPr>
      <w:r>
        <w:rPr>
          <w:w w:val="105"/>
          <w:sz w:val="17"/>
          <w:u w:val="single"/>
        </w:rPr>
        <w:t>Alliance</w:t>
      </w:r>
      <w:r>
        <w:rPr>
          <w:spacing w:val="-11"/>
          <w:w w:val="105"/>
          <w:sz w:val="17"/>
          <w:u w:val="single"/>
        </w:rPr>
        <w:t> </w:t>
      </w:r>
      <w:r>
        <w:rPr>
          <w:w w:val="105"/>
          <w:sz w:val="17"/>
          <w:u w:val="single"/>
        </w:rPr>
        <w:t>Managers</w:t>
      </w:r>
      <w:r>
        <w:rPr>
          <w:w w:val="105"/>
          <w:sz w:val="17"/>
        </w:rPr>
        <w:t>. Each</w:t>
      </w:r>
      <w:r>
        <w:rPr>
          <w:spacing w:val="-5"/>
          <w:w w:val="105"/>
          <w:sz w:val="17"/>
        </w:rPr>
        <w:t> </w:t>
      </w:r>
      <w:r>
        <w:rPr>
          <w:w w:val="105"/>
          <w:sz w:val="17"/>
        </w:rPr>
        <w:t>Party</w:t>
      </w:r>
      <w:r>
        <w:rPr>
          <w:spacing w:val="-5"/>
          <w:w w:val="105"/>
          <w:sz w:val="17"/>
        </w:rPr>
        <w:t> </w:t>
      </w:r>
      <w:r>
        <w:rPr>
          <w:w w:val="105"/>
          <w:sz w:val="17"/>
        </w:rPr>
        <w:t>shall</w:t>
      </w:r>
      <w:r>
        <w:rPr>
          <w:spacing w:val="-5"/>
          <w:w w:val="105"/>
          <w:sz w:val="17"/>
        </w:rPr>
        <w:t> </w:t>
      </w:r>
      <w:r>
        <w:rPr>
          <w:w w:val="105"/>
          <w:sz w:val="17"/>
        </w:rPr>
        <w:t>appoint</w:t>
      </w:r>
      <w:r>
        <w:rPr>
          <w:spacing w:val="-5"/>
          <w:w w:val="105"/>
          <w:sz w:val="17"/>
        </w:rPr>
        <w:t> </w:t>
      </w:r>
      <w:r>
        <w:rPr>
          <w:w w:val="105"/>
          <w:sz w:val="17"/>
        </w:rPr>
        <w:t>an</w:t>
      </w:r>
      <w:r>
        <w:rPr>
          <w:spacing w:val="-5"/>
          <w:w w:val="105"/>
          <w:sz w:val="17"/>
        </w:rPr>
        <w:t> </w:t>
      </w:r>
      <w:r>
        <w:rPr>
          <w:w w:val="105"/>
          <w:sz w:val="17"/>
        </w:rPr>
        <w:t>appropriately</w:t>
      </w:r>
      <w:r>
        <w:rPr>
          <w:spacing w:val="-5"/>
          <w:w w:val="105"/>
          <w:sz w:val="17"/>
        </w:rPr>
        <w:t> </w:t>
      </w:r>
      <w:r>
        <w:rPr>
          <w:w w:val="105"/>
          <w:sz w:val="17"/>
        </w:rPr>
        <w:t>qualified</w:t>
      </w:r>
      <w:r>
        <w:rPr>
          <w:spacing w:val="-5"/>
          <w:w w:val="105"/>
          <w:sz w:val="17"/>
        </w:rPr>
        <w:t> </w:t>
      </w:r>
      <w:r>
        <w:rPr>
          <w:w w:val="105"/>
          <w:sz w:val="17"/>
        </w:rPr>
        <w:t>individual</w:t>
      </w:r>
      <w:r>
        <w:rPr>
          <w:spacing w:val="-5"/>
          <w:w w:val="105"/>
          <w:sz w:val="17"/>
        </w:rPr>
        <w:t> </w:t>
      </w:r>
      <w:r>
        <w:rPr>
          <w:w w:val="105"/>
          <w:sz w:val="17"/>
        </w:rPr>
        <w:t>to</w:t>
      </w:r>
      <w:r>
        <w:rPr>
          <w:spacing w:val="-5"/>
          <w:w w:val="105"/>
          <w:sz w:val="17"/>
        </w:rPr>
        <w:t> </w:t>
      </w:r>
      <w:r>
        <w:rPr>
          <w:w w:val="105"/>
          <w:sz w:val="17"/>
        </w:rPr>
        <w:t>serve</w:t>
      </w:r>
      <w:r>
        <w:rPr>
          <w:spacing w:val="-5"/>
          <w:w w:val="105"/>
          <w:sz w:val="17"/>
        </w:rPr>
        <w:t> </w:t>
      </w:r>
      <w:r>
        <w:rPr>
          <w:w w:val="105"/>
          <w:sz w:val="17"/>
        </w:rPr>
        <w:t>as</w:t>
      </w:r>
      <w:r>
        <w:rPr>
          <w:spacing w:val="-5"/>
          <w:w w:val="105"/>
          <w:sz w:val="17"/>
        </w:rPr>
        <w:t> </w:t>
      </w:r>
      <w:r>
        <w:rPr>
          <w:w w:val="105"/>
          <w:sz w:val="17"/>
        </w:rPr>
        <w:t>an</w:t>
      </w:r>
      <w:r>
        <w:rPr>
          <w:spacing w:val="-5"/>
          <w:w w:val="105"/>
          <w:sz w:val="17"/>
        </w:rPr>
        <w:t> </w:t>
      </w:r>
      <w:r>
        <w:rPr>
          <w:w w:val="105"/>
          <w:sz w:val="17"/>
        </w:rPr>
        <w:t>alliance</w:t>
      </w:r>
      <w:r>
        <w:rPr>
          <w:spacing w:val="-5"/>
          <w:w w:val="105"/>
          <w:sz w:val="17"/>
        </w:rPr>
        <w:t> </w:t>
      </w:r>
      <w:r>
        <w:rPr>
          <w:w w:val="105"/>
          <w:sz w:val="17"/>
        </w:rPr>
        <w:t>manager</w:t>
      </w:r>
      <w:r>
        <w:rPr>
          <w:spacing w:val="-5"/>
          <w:w w:val="105"/>
          <w:sz w:val="17"/>
        </w:rPr>
        <w:t> </w:t>
      </w:r>
      <w:r>
        <w:rPr>
          <w:w w:val="105"/>
          <w:sz w:val="17"/>
        </w:rPr>
        <w:t>under</w:t>
      </w:r>
      <w:r>
        <w:rPr>
          <w:spacing w:val="-5"/>
          <w:w w:val="105"/>
          <w:sz w:val="17"/>
        </w:rPr>
        <w:t> </w:t>
      </w:r>
      <w:r>
        <w:rPr>
          <w:w w:val="105"/>
          <w:sz w:val="17"/>
        </w:rPr>
        <w:t>this</w:t>
      </w:r>
      <w:r>
        <w:rPr>
          <w:spacing w:val="-5"/>
          <w:w w:val="105"/>
          <w:sz w:val="17"/>
        </w:rPr>
        <w:t> </w:t>
      </w:r>
      <w:r>
        <w:rPr>
          <w:w w:val="105"/>
          <w:sz w:val="17"/>
        </w:rPr>
        <w:t>Agreement (the “Alliance Manager”).</w:t>
      </w:r>
      <w:r>
        <w:rPr>
          <w:spacing w:val="40"/>
          <w:w w:val="105"/>
          <w:sz w:val="17"/>
        </w:rPr>
        <w:t> </w:t>
      </w:r>
      <w:r>
        <w:rPr>
          <w:w w:val="105"/>
          <w:sz w:val="17"/>
        </w:rPr>
        <w:t>Such persons shall endeavor to assure clear and responsive communication between the Parties and the effective exchange of information, and may serve as the primary point of contact for any matters arising under this Agreement.</w:t>
      </w:r>
      <w:r>
        <w:rPr>
          <w:spacing w:val="40"/>
          <w:w w:val="105"/>
          <w:sz w:val="17"/>
        </w:rPr>
        <w:t> </w:t>
      </w:r>
      <w:r>
        <w:rPr>
          <w:w w:val="105"/>
          <w:sz w:val="17"/>
        </w:rPr>
        <w:t>The Alliance Managers may attend meetings of the JSC, assist in resolving Disputes at the initial level of the Parties’ good faith discussions, and may raise issues for discussion by the JSC.</w:t>
      </w:r>
    </w:p>
    <w:p>
      <w:pPr>
        <w:pStyle w:val="BodyText"/>
        <w:spacing w:before="165"/>
      </w:pPr>
    </w:p>
    <w:p>
      <w:pPr>
        <w:pStyle w:val="Heading1"/>
        <w:spacing w:before="0"/>
        <w:ind w:left="10" w:right="152"/>
        <w:jc w:val="center"/>
      </w:pPr>
      <w:r>
        <w:rPr>
          <w:spacing w:val="-10"/>
        </w:rPr>
        <w:t>9</w:t>
      </w:r>
    </w:p>
    <w:p>
      <w:pPr>
        <w:pStyle w:val="BodyText"/>
        <w:spacing w:before="4"/>
        <w:rPr>
          <w:sz w:val="7"/>
        </w:rPr>
      </w:pPr>
      <w:r>
        <w:rPr>
          <w:sz w:val="7"/>
        </w:rPr>
        <mc:AlternateContent>
          <mc:Choice Requires="wps">
            <w:drawing>
              <wp:anchor distT="0" distB="0" distL="0" distR="0" allowOverlap="1" layoutInCell="1" locked="0" behindDoc="1" simplePos="0" relativeHeight="487592448">
                <wp:simplePos x="0" y="0"/>
                <wp:positionH relativeFrom="page">
                  <wp:posOffset>635634</wp:posOffset>
                </wp:positionH>
                <wp:positionV relativeFrom="paragraph">
                  <wp:posOffset>68893</wp:posOffset>
                </wp:positionV>
                <wp:extent cx="6285230" cy="1651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6285230" cy="16510"/>
                          <a:chExt cx="6285230" cy="16510"/>
                        </a:xfrm>
                      </wpg:grpSpPr>
                      <wps:wsp>
                        <wps:cNvPr id="62" name="Graphic 6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63" name="Graphic 6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64" name="Graphic 6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65" name="Graphic 6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24032;mso-wrap-distance-left:0;mso-wrap-distance-right:0" id="docshapegroup61" coordorigin="1001,108" coordsize="9898,26">
                <v:rect style="position:absolute;left:1001;top:108;width:9898;height:13" id="docshape62" filled="true" fillcolor="#999999" stroked="false">
                  <v:fill type="solid"/>
                </v:rect>
                <v:rect style="position:absolute;left:1001;top:121;width:9898;height:13" id="docshape63" filled="true" fillcolor="#ededed" stroked="false">
                  <v:fill type="solid"/>
                </v:rect>
                <v:shape style="position:absolute;left:1001;top:108;width:13;height:26" id="docshape64" coordorigin="1001,108" coordsize="13,26" path="m1014,108l1001,108,1001,134,1014,121,1014,108xe" filled="true" fillcolor="#999999" stroked="false">
                  <v:path arrowok="t"/>
                  <v:fill type="solid"/>
                </v:shape>
                <v:shape style="position:absolute;left:10886;top:108;width:13;height:26" id="docshape6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21"/>
          <w:footerReference w:type="default" r:id="rId2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3760">
                <wp:simplePos x="0" y="0"/>
                <wp:positionH relativeFrom="page">
                  <wp:posOffset>635634</wp:posOffset>
                </wp:positionH>
                <wp:positionV relativeFrom="page">
                  <wp:posOffset>7137345</wp:posOffset>
                </wp:positionV>
                <wp:extent cx="6285230" cy="1651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285230" cy="16510"/>
                          <a:chExt cx="6285230" cy="16510"/>
                        </a:xfrm>
                      </wpg:grpSpPr>
                      <wps:wsp>
                        <wps:cNvPr id="69" name="Graphic 6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0" name="Graphic 7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1" name="Graphic 7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2" name="Graphic 7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1.995728pt;width:494.9pt;height:1.3pt;mso-position-horizontal-relative:page;mso-position-vertical-relative:page;z-index:15733760" id="docshapegroup68" coordorigin="1001,11240" coordsize="9898,26">
                <v:rect style="position:absolute;left:1001;top:11239;width:9898;height:13" id="docshape69" filled="true" fillcolor="#999999" stroked="false">
                  <v:fill type="solid"/>
                </v:rect>
                <v:rect style="position:absolute;left:1001;top:11252;width:9898;height:13" id="docshape70" filled="true" fillcolor="#ededed" stroked="false">
                  <v:fill type="solid"/>
                </v:rect>
                <v:shape style="position:absolute;left:1001;top:11239;width:13;height:26" id="docshape71" coordorigin="1001,11240" coordsize="13,26" path="m1014,11240l1001,11240,1001,11265,1014,11253,1014,11240xe" filled="true" fillcolor="#999999" stroked="false">
                  <v:path arrowok="t"/>
                  <v:fill type="solid"/>
                </v:shape>
                <v:shape style="position:absolute;left:10886;top:11239;width:13;height:26" id="docshape72" coordorigin="10886,11240" coordsize="13,26" path="m10899,11240l10886,11253,10886,11265,10899,11265,10899,11240xe" filled="true" fillcolor="#ededed" stroked="false">
                  <v:path arrowok="t"/>
                  <v:fill type="solid"/>
                </v:shape>
                <w10:wrap type="none"/>
              </v:group>
            </w:pict>
          </mc:Fallback>
        </mc:AlternateContent>
      </w:r>
    </w:p>
    <w:p>
      <w:pPr>
        <w:pStyle w:val="BodyText"/>
        <w:spacing w:before="36"/>
      </w:pPr>
    </w:p>
    <w:p>
      <w:pPr>
        <w:pStyle w:val="ListParagraph"/>
        <w:numPr>
          <w:ilvl w:val="0"/>
          <w:numId w:val="7"/>
        </w:numPr>
        <w:tabs>
          <w:tab w:pos="259" w:val="left" w:leader="none"/>
        </w:tabs>
        <w:spacing w:line="249" w:lineRule="auto" w:before="0" w:after="0"/>
        <w:ind w:left="8" w:right="138" w:firstLine="0"/>
        <w:jc w:val="both"/>
        <w:rPr>
          <w:sz w:val="17"/>
        </w:rPr>
      </w:pPr>
      <w:r>
        <w:rPr>
          <w:w w:val="105"/>
          <w:sz w:val="17"/>
          <w:u w:val="single"/>
        </w:rPr>
        <w:t>Joint Steering Committee</w:t>
      </w:r>
      <w:r>
        <w:rPr>
          <w:w w:val="105"/>
          <w:sz w:val="17"/>
        </w:rPr>
        <w:t>.</w:t>
      </w:r>
      <w:r>
        <w:rPr>
          <w:spacing w:val="29"/>
          <w:w w:val="105"/>
          <w:sz w:val="17"/>
        </w:rPr>
        <w:t> </w:t>
      </w:r>
      <w:r>
        <w:rPr>
          <w:w w:val="105"/>
          <w:sz w:val="17"/>
        </w:rPr>
        <w:t>The Parties hereby establish a joint steering committee (the “JSC”) that will monitor and provide strategic oversight of the activities under this Agreement, and facilitate communications between the Parties with respect to the supply of Miltenyi Products and Bellicum’s development and commercialization of Bellicum Products.</w:t>
      </w:r>
      <w:r>
        <w:rPr>
          <w:spacing w:val="40"/>
          <w:w w:val="105"/>
          <w:sz w:val="17"/>
        </w:rPr>
        <w:t> </w:t>
      </w:r>
      <w:r>
        <w:rPr>
          <w:w w:val="105"/>
          <w:sz w:val="17"/>
        </w:rPr>
        <w:t>Each Party shall initially appoint up to three (3) representatives (or their designees) to the JSC, excluding the Alliance Manager of each Party who will attend JSC meetings in a non- voting capacity. Each such JSC representative of a Party will have sufficient seniority within such Party to make decisions arising within the</w:t>
      </w:r>
      <w:r>
        <w:rPr>
          <w:spacing w:val="-1"/>
          <w:w w:val="105"/>
          <w:sz w:val="17"/>
        </w:rPr>
        <w:t> </w:t>
      </w:r>
      <w:r>
        <w:rPr>
          <w:w w:val="105"/>
          <w:sz w:val="17"/>
        </w:rPr>
        <w:t>scope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JSC’s</w:t>
      </w:r>
      <w:r>
        <w:rPr>
          <w:spacing w:val="-1"/>
          <w:w w:val="105"/>
          <w:sz w:val="17"/>
        </w:rPr>
        <w:t> </w:t>
      </w:r>
      <w:r>
        <w:rPr>
          <w:w w:val="105"/>
          <w:sz w:val="17"/>
        </w:rPr>
        <w:t>responsibilities.</w:t>
      </w:r>
      <w:r>
        <w:rPr>
          <w:spacing w:val="-3"/>
          <w:w w:val="105"/>
          <w:sz w:val="17"/>
        </w:rPr>
        <w:t> </w:t>
      </w:r>
      <w:r>
        <w:rPr>
          <w:w w:val="105"/>
          <w:sz w:val="17"/>
        </w:rPr>
        <w:t>The</w:t>
      </w:r>
      <w:r>
        <w:rPr>
          <w:spacing w:val="-2"/>
          <w:w w:val="105"/>
          <w:sz w:val="17"/>
        </w:rPr>
        <w:t> </w:t>
      </w:r>
      <w:r>
        <w:rPr>
          <w:w w:val="105"/>
          <w:sz w:val="17"/>
        </w:rPr>
        <w:t>Parties’</w:t>
      </w:r>
      <w:r>
        <w:rPr>
          <w:spacing w:val="-1"/>
          <w:w w:val="105"/>
          <w:sz w:val="17"/>
        </w:rPr>
        <w:t> </w:t>
      </w:r>
      <w:r>
        <w:rPr>
          <w:w w:val="105"/>
          <w:sz w:val="17"/>
        </w:rPr>
        <w:t>initial</w:t>
      </w:r>
      <w:r>
        <w:rPr>
          <w:spacing w:val="-2"/>
          <w:w w:val="105"/>
          <w:sz w:val="17"/>
        </w:rPr>
        <w:t> </w:t>
      </w:r>
      <w:r>
        <w:rPr>
          <w:w w:val="105"/>
          <w:sz w:val="17"/>
        </w:rPr>
        <w:t>representatives</w:t>
      </w:r>
      <w:r>
        <w:rPr>
          <w:spacing w:val="-1"/>
          <w:w w:val="105"/>
          <w:sz w:val="17"/>
        </w:rPr>
        <w:t> </w:t>
      </w:r>
      <w:r>
        <w:rPr>
          <w:w w:val="105"/>
          <w:sz w:val="17"/>
        </w:rPr>
        <w:t>to</w:t>
      </w:r>
      <w:r>
        <w:rPr>
          <w:spacing w:val="-1"/>
          <w:w w:val="105"/>
          <w:sz w:val="17"/>
        </w:rPr>
        <w:t> </w:t>
      </w:r>
      <w:r>
        <w:rPr>
          <w:w w:val="105"/>
          <w:sz w:val="17"/>
        </w:rPr>
        <w:t>the</w:t>
      </w:r>
      <w:r>
        <w:rPr>
          <w:spacing w:val="-2"/>
          <w:w w:val="105"/>
          <w:sz w:val="17"/>
        </w:rPr>
        <w:t> </w:t>
      </w:r>
      <w:r>
        <w:rPr>
          <w:w w:val="105"/>
          <w:sz w:val="17"/>
        </w:rPr>
        <w:t>JSC</w:t>
      </w:r>
      <w:r>
        <w:rPr>
          <w:spacing w:val="-2"/>
          <w:w w:val="105"/>
          <w:sz w:val="17"/>
        </w:rPr>
        <w:t> </w:t>
      </w:r>
      <w:r>
        <w:rPr>
          <w:w w:val="105"/>
          <w:sz w:val="17"/>
        </w:rPr>
        <w:t>will</w:t>
      </w:r>
      <w:r>
        <w:rPr>
          <w:spacing w:val="-2"/>
          <w:w w:val="105"/>
          <w:sz w:val="17"/>
        </w:rPr>
        <w:t> </w:t>
      </w:r>
      <w:r>
        <w:rPr>
          <w:w w:val="105"/>
          <w:sz w:val="17"/>
        </w:rPr>
        <w:t>be</w:t>
      </w:r>
      <w:r>
        <w:rPr>
          <w:spacing w:val="-2"/>
          <w:w w:val="105"/>
          <w:sz w:val="17"/>
        </w:rPr>
        <w:t> </w:t>
      </w:r>
      <w:r>
        <w:rPr>
          <w:w w:val="105"/>
          <w:sz w:val="17"/>
        </w:rPr>
        <w:t>provided</w:t>
      </w:r>
      <w:r>
        <w:rPr>
          <w:spacing w:val="-1"/>
          <w:w w:val="105"/>
          <w:sz w:val="17"/>
        </w:rPr>
        <w:t> </w:t>
      </w:r>
      <w:r>
        <w:rPr>
          <w:w w:val="105"/>
          <w:sz w:val="17"/>
        </w:rPr>
        <w:t>to</w:t>
      </w:r>
      <w:r>
        <w:rPr>
          <w:spacing w:val="-1"/>
          <w:w w:val="105"/>
          <w:sz w:val="17"/>
        </w:rPr>
        <w:t> </w:t>
      </w:r>
      <w:r>
        <w:rPr>
          <w:w w:val="105"/>
          <w:sz w:val="17"/>
        </w:rPr>
        <w:t>each</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within</w:t>
      </w:r>
      <w:r>
        <w:rPr>
          <w:spacing w:val="-1"/>
          <w:w w:val="105"/>
          <w:sz w:val="17"/>
        </w:rPr>
        <w:t> </w:t>
      </w:r>
      <w:r>
        <w:rPr>
          <w:w w:val="105"/>
          <w:sz w:val="17"/>
        </w:rPr>
        <w:t>thirty</w:t>
      </w:r>
      <w:r>
        <w:rPr>
          <w:spacing w:val="-1"/>
          <w:w w:val="105"/>
          <w:sz w:val="17"/>
        </w:rPr>
        <w:t> </w:t>
      </w:r>
      <w:r>
        <w:rPr>
          <w:w w:val="105"/>
          <w:sz w:val="17"/>
        </w:rPr>
        <w:t>(30) days after the Effective Date. The JSC may change its size from time to time by mutual consent of its members. Each Party may replace</w:t>
      </w:r>
      <w:r>
        <w:rPr>
          <w:spacing w:val="40"/>
          <w:w w:val="105"/>
          <w:sz w:val="17"/>
        </w:rPr>
        <w:t> </w:t>
      </w:r>
      <w:r>
        <w:rPr>
          <w:w w:val="105"/>
          <w:sz w:val="17"/>
        </w:rPr>
        <w:t>its JSC representatives at any time upon written notice to the other Party; provided, however, that neither Party may replace a representative on the JSC with an individual with lower seniority without the approval of the other Party, which approval shall not be unreasonably withheld. The JSC shall meet at least two times each Calendar Year, and at least one such JSC meeting shall be in person/ face-to-face with alternating locations (for in person/ face-to-face meetings only), unless otherwise agreed in writing by both Parties.</w:t>
      </w:r>
      <w:r>
        <w:rPr>
          <w:spacing w:val="80"/>
          <w:w w:val="105"/>
          <w:sz w:val="17"/>
        </w:rPr>
        <w:t> </w:t>
      </w:r>
      <w:r>
        <w:rPr>
          <w:w w:val="105"/>
          <w:sz w:val="17"/>
        </w:rPr>
        <w:t>Each Party may invite up to three (3) of its own employees, and the JSC may invite other non-members, to participate in the discussions and meetings of the JSC, provided that such participants shall have no voting authority at the JSC.</w:t>
      </w:r>
      <w:r>
        <w:rPr>
          <w:w w:val="105"/>
          <w:sz w:val="17"/>
        </w:rPr>
        <w:t> The JSC shall have two (2) co- chairpersons, one from each Party. The role of the co-chairpersons shall be to convene and preside at meetings of the JSC. The</w:t>
      </w:r>
      <w:r>
        <w:rPr>
          <w:spacing w:val="-2"/>
          <w:w w:val="105"/>
          <w:sz w:val="17"/>
        </w:rPr>
        <w:t> </w:t>
      </w:r>
      <w:r>
        <w:rPr>
          <w:w w:val="105"/>
          <w:sz w:val="17"/>
        </w:rPr>
        <w:t>Alliance Managers shall work with the co-chairpersons to prepare and circulate agendas and to ensure the preparation of minutes.</w:t>
      </w:r>
      <w:r>
        <w:rPr>
          <w:spacing w:val="40"/>
          <w:w w:val="105"/>
          <w:sz w:val="17"/>
        </w:rPr>
        <w:t> </w:t>
      </w:r>
      <w:r>
        <w:rPr>
          <w:w w:val="105"/>
          <w:sz w:val="17"/>
        </w:rPr>
        <w:t>The</w:t>
      </w:r>
      <w:r>
        <w:rPr>
          <w:w w:val="105"/>
          <w:sz w:val="17"/>
        </w:rPr>
        <w:t> </w:t>
      </w:r>
      <w:r>
        <w:rPr>
          <w:spacing w:val="10"/>
          <w:w w:val="105"/>
          <w:sz w:val="17"/>
        </w:rPr>
        <w:t>co- </w:t>
      </w:r>
      <w:r>
        <w:rPr>
          <w:w w:val="105"/>
          <w:sz w:val="17"/>
        </w:rPr>
        <w:t>chairpersons shall have no additional powers or rights beyond those held by the other JSC representatives.</w:t>
      </w:r>
    </w:p>
    <w:p>
      <w:pPr>
        <w:pStyle w:val="ListParagraph"/>
        <w:numPr>
          <w:ilvl w:val="0"/>
          <w:numId w:val="7"/>
        </w:numPr>
        <w:tabs>
          <w:tab w:pos="284" w:val="left" w:leader="none"/>
        </w:tabs>
        <w:spacing w:line="252" w:lineRule="auto" w:before="156" w:after="0"/>
        <w:ind w:left="8" w:right="143" w:firstLine="0"/>
        <w:jc w:val="both"/>
        <w:rPr>
          <w:sz w:val="17"/>
        </w:rPr>
      </w:pPr>
      <w:r>
        <w:rPr>
          <w:w w:val="105"/>
          <w:sz w:val="17"/>
          <w:u w:val="single"/>
        </w:rPr>
        <w:t>Specific Responsibilities of the JSC</w:t>
      </w:r>
      <w:r>
        <w:rPr>
          <w:w w:val="105"/>
          <w:sz w:val="17"/>
        </w:rPr>
        <w:t>.</w:t>
      </w:r>
      <w:r>
        <w:rPr>
          <w:spacing w:val="40"/>
          <w:w w:val="105"/>
          <w:sz w:val="17"/>
        </w:rPr>
        <w:t> </w:t>
      </w:r>
      <w:r>
        <w:rPr>
          <w:w w:val="105"/>
          <w:sz w:val="17"/>
        </w:rPr>
        <w:t>In addition to its overall responsibility for monitoring and providing strategic oversight with respect to the Parties’ activities under this Agreement, the JSC shall in particular: (i) oversee the collaborative efforts of the Parties under this Agreement; (ii) review and discuss the research, development and commercialization of Miltenyi Products and Bellicum Products, including regulatory matters related thereto; (iii) attempt to resolve Disputes presented by the Alliance Managers; and (iv) perform such other functions as appropriate to further the purposes of this Agreement, in each case, as agreed in writing by the Parties.</w:t>
      </w:r>
      <w:r>
        <w:rPr>
          <w:spacing w:val="-3"/>
          <w:w w:val="105"/>
          <w:sz w:val="17"/>
        </w:rPr>
        <w:t> </w:t>
      </w:r>
      <w:r>
        <w:rPr>
          <w:w w:val="105"/>
          <w:sz w:val="17"/>
        </w:rPr>
        <w:t>The JSC has no authority to modify this Agreement, the Quality Agreement or any Module.</w:t>
      </w:r>
    </w:p>
    <w:p>
      <w:pPr>
        <w:pStyle w:val="BodyText"/>
        <w:spacing w:before="157"/>
        <w:ind w:left="19" w:right="152"/>
        <w:jc w:val="center"/>
      </w:pPr>
      <w:r>
        <w:rPr/>
        <w:t>ARTICLE</w:t>
      </w:r>
      <w:r>
        <w:rPr>
          <w:spacing w:val="-5"/>
        </w:rPr>
        <w:t> </w:t>
      </w:r>
      <w:r>
        <w:rPr/>
        <w:t>3 PRODUCT</w:t>
      </w:r>
      <w:r>
        <w:rPr>
          <w:spacing w:val="-6"/>
        </w:rPr>
        <w:t> </w:t>
      </w:r>
      <w:r>
        <w:rPr/>
        <w:t>QUALITY;</w:t>
      </w:r>
      <w:r>
        <w:rPr>
          <w:spacing w:val="-5"/>
        </w:rPr>
        <w:t> </w:t>
      </w:r>
      <w:r>
        <w:rPr/>
        <w:t>CHANGE</w:t>
      </w:r>
      <w:r>
        <w:rPr>
          <w:spacing w:val="-5"/>
        </w:rPr>
        <w:t> </w:t>
      </w:r>
      <w:r>
        <w:rPr>
          <w:spacing w:val="-2"/>
        </w:rPr>
        <w:t>CONTROL</w:t>
      </w:r>
    </w:p>
    <w:p>
      <w:pPr>
        <w:pStyle w:val="ListParagraph"/>
        <w:numPr>
          <w:ilvl w:val="1"/>
          <w:numId w:val="8"/>
        </w:numPr>
        <w:tabs>
          <w:tab w:pos="272" w:val="left" w:leader="none"/>
        </w:tabs>
        <w:spacing w:line="240" w:lineRule="auto" w:before="171" w:after="0"/>
        <w:ind w:left="272" w:right="0" w:hanging="264"/>
        <w:jc w:val="both"/>
        <w:rPr>
          <w:sz w:val="17"/>
        </w:rPr>
      </w:pPr>
      <w:r>
        <w:rPr>
          <w:sz w:val="17"/>
          <w:u w:val="single"/>
        </w:rPr>
        <w:t>Product</w:t>
      </w:r>
      <w:r>
        <w:rPr>
          <w:spacing w:val="10"/>
          <w:sz w:val="17"/>
          <w:u w:val="single"/>
        </w:rPr>
        <w:t> </w:t>
      </w:r>
      <w:r>
        <w:rPr>
          <w:spacing w:val="-2"/>
          <w:sz w:val="17"/>
          <w:u w:val="single"/>
        </w:rPr>
        <w:t>Quality</w:t>
      </w:r>
      <w:r>
        <w:rPr>
          <w:spacing w:val="-2"/>
          <w:sz w:val="17"/>
        </w:rPr>
        <w:t>.</w:t>
      </w:r>
    </w:p>
    <w:p>
      <w:pPr>
        <w:pStyle w:val="ListParagraph"/>
        <w:numPr>
          <w:ilvl w:val="0"/>
          <w:numId w:val="9"/>
        </w:numPr>
        <w:tabs>
          <w:tab w:pos="298" w:val="left" w:leader="none"/>
        </w:tabs>
        <w:spacing w:line="264" w:lineRule="auto" w:before="183" w:after="0"/>
        <w:ind w:left="8" w:right="141" w:firstLine="0"/>
        <w:jc w:val="both"/>
        <w:rPr>
          <w:sz w:val="17"/>
        </w:rPr>
      </w:pPr>
      <w:r>
        <w:rPr>
          <w:w w:val="105"/>
          <w:sz w:val="17"/>
          <w:u w:val="single"/>
        </w:rPr>
        <w:t>Product Specifications</w:t>
      </w:r>
      <w:r>
        <w:rPr>
          <w:w w:val="105"/>
          <w:sz w:val="17"/>
        </w:rPr>
        <w:t>. Miltenyi shall manufacture or have manufactured the Miltenyi Products to meet the agreed Product Specifications, as then in effect, as published by Miltenyi from time to time, or as set forth in the Quality Agreement, as applicable.</w:t>
      </w:r>
    </w:p>
    <w:p>
      <w:pPr>
        <w:pStyle w:val="ListParagraph"/>
        <w:numPr>
          <w:ilvl w:val="0"/>
          <w:numId w:val="9"/>
        </w:numPr>
        <w:tabs>
          <w:tab w:pos="284" w:val="left" w:leader="none"/>
        </w:tabs>
        <w:spacing w:line="264" w:lineRule="auto" w:before="151" w:after="0"/>
        <w:ind w:left="8" w:right="144" w:firstLine="0"/>
        <w:jc w:val="both"/>
        <w:rPr>
          <w:sz w:val="17"/>
        </w:rPr>
      </w:pPr>
      <w:r>
        <w:rPr>
          <w:w w:val="105"/>
          <w:sz w:val="17"/>
          <w:u w:val="single"/>
        </w:rPr>
        <w:t>Agreed Standards</w:t>
      </w:r>
      <w:r>
        <w:rPr>
          <w:w w:val="105"/>
          <w:sz w:val="17"/>
        </w:rPr>
        <w:t>. All Miltenyi Products shall be manufactured and quality controlled in compliance with and pursuant to: (i) the Agreed</w:t>
      </w:r>
      <w:r>
        <w:rPr>
          <w:spacing w:val="-2"/>
          <w:w w:val="105"/>
          <w:sz w:val="17"/>
        </w:rPr>
        <w:t> </w:t>
      </w:r>
      <w:r>
        <w:rPr>
          <w:w w:val="105"/>
          <w:sz w:val="17"/>
        </w:rPr>
        <w:t>Standards,</w:t>
      </w:r>
      <w:r>
        <w:rPr>
          <w:spacing w:val="-2"/>
          <w:w w:val="105"/>
          <w:sz w:val="17"/>
        </w:rPr>
        <w:t> </w:t>
      </w:r>
      <w:r>
        <w:rPr>
          <w:w w:val="105"/>
          <w:sz w:val="17"/>
        </w:rPr>
        <w:t>(ii)</w:t>
      </w:r>
      <w:r>
        <w:rPr>
          <w:spacing w:val="-2"/>
          <w:w w:val="105"/>
          <w:sz w:val="17"/>
        </w:rPr>
        <w:t> </w:t>
      </w:r>
      <w:r>
        <w:rPr>
          <w:w w:val="105"/>
          <w:sz w:val="17"/>
        </w:rPr>
        <w:t>the</w:t>
      </w:r>
      <w:r>
        <w:rPr>
          <w:spacing w:val="-2"/>
          <w:w w:val="105"/>
          <w:sz w:val="17"/>
        </w:rPr>
        <w:t> </w:t>
      </w:r>
      <w:r>
        <w:rPr>
          <w:w w:val="105"/>
          <w:sz w:val="17"/>
        </w:rPr>
        <w:t>requirements</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if</w:t>
      </w:r>
      <w:r>
        <w:rPr>
          <w:spacing w:val="-2"/>
          <w:w w:val="105"/>
          <w:sz w:val="17"/>
        </w:rPr>
        <w:t> </w:t>
      </w:r>
      <w:r>
        <w:rPr>
          <w:w w:val="105"/>
          <w:sz w:val="17"/>
        </w:rPr>
        <w:t>applicable,</w:t>
      </w:r>
      <w:r>
        <w:rPr>
          <w:spacing w:val="-2"/>
          <w:w w:val="105"/>
          <w:sz w:val="17"/>
        </w:rPr>
        <w:t> </w:t>
      </w:r>
      <w:r>
        <w:rPr>
          <w:w w:val="105"/>
          <w:sz w:val="17"/>
        </w:rPr>
        <w:t>and</w:t>
      </w:r>
      <w:r>
        <w:rPr>
          <w:spacing w:val="-2"/>
          <w:w w:val="105"/>
          <w:sz w:val="17"/>
        </w:rPr>
        <w:t> </w:t>
      </w:r>
      <w:r>
        <w:rPr>
          <w:w w:val="105"/>
          <w:sz w:val="17"/>
        </w:rPr>
        <w:t>(iii)</w:t>
      </w:r>
      <w:r>
        <w:rPr>
          <w:spacing w:val="-2"/>
          <w:w w:val="105"/>
          <w:sz w:val="17"/>
        </w:rPr>
        <w:t> </w:t>
      </w:r>
      <w:r>
        <w:rPr>
          <w:w w:val="105"/>
          <w:sz w:val="17"/>
        </w:rPr>
        <w:t>Applicable</w:t>
      </w:r>
      <w:r>
        <w:rPr>
          <w:spacing w:val="-2"/>
          <w:w w:val="105"/>
          <w:sz w:val="17"/>
        </w:rPr>
        <w:t> </w:t>
      </w:r>
      <w:r>
        <w:rPr>
          <w:w w:val="105"/>
          <w:sz w:val="17"/>
        </w:rPr>
        <w:t>Laws.</w:t>
      </w:r>
    </w:p>
    <w:p>
      <w:pPr>
        <w:pStyle w:val="ListParagraph"/>
        <w:numPr>
          <w:ilvl w:val="0"/>
          <w:numId w:val="9"/>
        </w:numPr>
        <w:tabs>
          <w:tab w:pos="271" w:val="left" w:leader="none"/>
        </w:tabs>
        <w:spacing w:line="256" w:lineRule="auto" w:before="150" w:after="0"/>
        <w:ind w:left="8" w:right="143" w:firstLine="0"/>
        <w:jc w:val="both"/>
        <w:rPr>
          <w:sz w:val="17"/>
        </w:rPr>
      </w:pPr>
      <w:r>
        <w:rPr>
          <w:w w:val="105"/>
          <w:sz w:val="17"/>
          <w:u w:val="single"/>
        </w:rPr>
        <w:t>Testing</w:t>
      </w:r>
      <w:r>
        <w:rPr>
          <w:w w:val="105"/>
          <w:sz w:val="17"/>
        </w:rPr>
        <w:t>. Miltenyi shall have standard analytical testing performed on each batch of Miltenyi Product to be shipped to Bellicum, in accordance with Agreed Standards and the procedures described in the corresponding documentation, to verify that Miltenyi Product meets Product Specifications and that it was manufactured in accordance with Agreed Standards and Applicable Laws.</w:t>
      </w:r>
    </w:p>
    <w:p>
      <w:pPr>
        <w:pStyle w:val="ListParagraph"/>
        <w:numPr>
          <w:ilvl w:val="0"/>
          <w:numId w:val="9"/>
        </w:numPr>
        <w:tabs>
          <w:tab w:pos="259" w:val="left" w:leader="none"/>
        </w:tabs>
        <w:spacing w:line="252" w:lineRule="auto" w:before="156" w:after="0"/>
        <w:ind w:left="8" w:right="143" w:firstLine="0"/>
        <w:jc w:val="both"/>
        <w:rPr>
          <w:sz w:val="17"/>
        </w:rPr>
      </w:pPr>
      <w:r>
        <w:rPr>
          <w:w w:val="105"/>
          <w:sz w:val="17"/>
          <w:u w:val="single"/>
        </w:rPr>
        <w:t>Quality</w:t>
      </w:r>
      <w:r>
        <w:rPr>
          <w:spacing w:val="-10"/>
          <w:w w:val="105"/>
          <w:sz w:val="17"/>
          <w:u w:val="single"/>
        </w:rPr>
        <w:t> </w:t>
      </w:r>
      <w:r>
        <w:rPr>
          <w:w w:val="105"/>
          <w:sz w:val="17"/>
          <w:u w:val="single"/>
        </w:rPr>
        <w:t>System</w:t>
      </w:r>
      <w:r>
        <w:rPr>
          <w:w w:val="105"/>
          <w:sz w:val="17"/>
        </w:rPr>
        <w:t>. All</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supplied</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shall</w:t>
      </w:r>
      <w:r>
        <w:rPr>
          <w:spacing w:val="-9"/>
          <w:w w:val="105"/>
          <w:sz w:val="17"/>
        </w:rPr>
        <w:t> </w:t>
      </w:r>
      <w:r>
        <w:rPr>
          <w:w w:val="105"/>
          <w:sz w:val="17"/>
        </w:rPr>
        <w:t>be</w:t>
      </w:r>
      <w:r>
        <w:rPr>
          <w:spacing w:val="-9"/>
          <w:w w:val="105"/>
          <w:sz w:val="17"/>
        </w:rPr>
        <w:t> </w:t>
      </w:r>
      <w:r>
        <w:rPr>
          <w:w w:val="105"/>
          <w:sz w:val="17"/>
        </w:rPr>
        <w:t>manufactured</w:t>
      </w:r>
      <w:r>
        <w:rPr>
          <w:spacing w:val="-9"/>
          <w:w w:val="105"/>
          <w:sz w:val="17"/>
        </w:rPr>
        <w:t> </w:t>
      </w:r>
      <w:r>
        <w:rPr>
          <w:w w:val="105"/>
          <w:sz w:val="17"/>
        </w:rPr>
        <w:t>and</w:t>
      </w:r>
      <w:r>
        <w:rPr>
          <w:spacing w:val="-9"/>
          <w:w w:val="105"/>
          <w:sz w:val="17"/>
        </w:rPr>
        <w:t> </w:t>
      </w:r>
      <w:r>
        <w:rPr>
          <w:w w:val="105"/>
          <w:sz w:val="17"/>
        </w:rPr>
        <w:t>quality</w:t>
      </w:r>
      <w:r>
        <w:rPr>
          <w:spacing w:val="-9"/>
          <w:w w:val="105"/>
          <w:sz w:val="17"/>
        </w:rPr>
        <w:t> </w:t>
      </w:r>
      <w:r>
        <w:rPr>
          <w:w w:val="105"/>
          <w:sz w:val="17"/>
        </w:rPr>
        <w:t>controlled</w:t>
      </w:r>
      <w:r>
        <w:rPr>
          <w:spacing w:val="-9"/>
          <w:w w:val="105"/>
          <w:sz w:val="17"/>
        </w:rPr>
        <w:t> </w:t>
      </w:r>
      <w:r>
        <w:rPr>
          <w:w w:val="105"/>
          <w:sz w:val="17"/>
        </w:rPr>
        <w:t>under</w:t>
      </w:r>
      <w:r>
        <w:rPr>
          <w:spacing w:val="-9"/>
          <w:w w:val="105"/>
          <w:sz w:val="17"/>
        </w:rPr>
        <w:t> </w:t>
      </w:r>
      <w:r>
        <w:rPr>
          <w:w w:val="105"/>
          <w:sz w:val="17"/>
        </w:rPr>
        <w:t>an</w:t>
      </w:r>
      <w:r>
        <w:rPr>
          <w:spacing w:val="-9"/>
          <w:w w:val="105"/>
          <w:sz w:val="17"/>
        </w:rPr>
        <w:t> </w:t>
      </w:r>
      <w:r>
        <w:rPr>
          <w:w w:val="105"/>
          <w:sz w:val="17"/>
        </w:rPr>
        <w:t>appropriate quality system in accordance with Agreed Standards, as more fully described in the Quality Agreement (as applicable). Any subsequent change to Miltenyi’s quality system that, as Bellicum can reasonably establish, would have or is likely to have a material effect on the safety,</w:t>
      </w:r>
      <w:r>
        <w:rPr>
          <w:spacing w:val="-2"/>
          <w:w w:val="105"/>
          <w:sz w:val="17"/>
        </w:rPr>
        <w:t> </w:t>
      </w:r>
      <w:r>
        <w:rPr>
          <w:w w:val="105"/>
          <w:sz w:val="17"/>
        </w:rPr>
        <w:t>efficacy,</w:t>
      </w:r>
      <w:r>
        <w:rPr>
          <w:spacing w:val="-2"/>
          <w:w w:val="105"/>
          <w:sz w:val="17"/>
        </w:rPr>
        <w:t> </w:t>
      </w:r>
      <w:r>
        <w:rPr>
          <w:w w:val="105"/>
          <w:sz w:val="17"/>
        </w:rPr>
        <w:t>identity</w:t>
      </w:r>
      <w:r>
        <w:rPr>
          <w:spacing w:val="-2"/>
          <w:w w:val="105"/>
          <w:sz w:val="17"/>
        </w:rPr>
        <w:t> </w:t>
      </w:r>
      <w:r>
        <w:rPr>
          <w:w w:val="105"/>
          <w:sz w:val="17"/>
        </w:rPr>
        <w:t>and/or</w:t>
      </w:r>
      <w:r>
        <w:rPr>
          <w:spacing w:val="-2"/>
          <w:w w:val="105"/>
          <w:sz w:val="17"/>
        </w:rPr>
        <w:t> </w:t>
      </w:r>
      <w:r>
        <w:rPr>
          <w:w w:val="105"/>
          <w:sz w:val="17"/>
        </w:rPr>
        <w:t>quality</w:t>
      </w:r>
      <w:r>
        <w:rPr>
          <w:spacing w:val="-2"/>
          <w:w w:val="105"/>
          <w:sz w:val="17"/>
        </w:rPr>
        <w:t> </w:t>
      </w:r>
      <w:r>
        <w:rPr>
          <w:w w:val="105"/>
          <w:sz w:val="17"/>
        </w:rPr>
        <w:t>of</w:t>
      </w:r>
      <w:r>
        <w:rPr>
          <w:spacing w:val="-2"/>
          <w:w w:val="105"/>
          <w:sz w:val="17"/>
        </w:rPr>
        <w:t> </w:t>
      </w:r>
      <w:r>
        <w:rPr>
          <w:w w:val="105"/>
          <w:sz w:val="17"/>
        </w:rPr>
        <w:t>a</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or</w:t>
      </w:r>
      <w:r>
        <w:rPr>
          <w:spacing w:val="-2"/>
          <w:w w:val="105"/>
          <w:sz w:val="17"/>
        </w:rPr>
        <w:t> </w:t>
      </w:r>
      <w:r>
        <w:rPr>
          <w:w w:val="105"/>
          <w:sz w:val="17"/>
        </w:rPr>
        <w:t>its</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requires</w:t>
      </w:r>
      <w:r>
        <w:rPr>
          <w:spacing w:val="-2"/>
          <w:w w:val="105"/>
          <w:sz w:val="17"/>
        </w:rPr>
        <w:t> </w:t>
      </w:r>
      <w:r>
        <w:rPr>
          <w:w w:val="105"/>
          <w:sz w:val="17"/>
        </w:rPr>
        <w:t>the</w:t>
      </w:r>
      <w:r>
        <w:rPr>
          <w:spacing w:val="-2"/>
          <w:w w:val="105"/>
          <w:sz w:val="17"/>
        </w:rPr>
        <w:t> </w:t>
      </w:r>
      <w:r>
        <w:rPr>
          <w:w w:val="105"/>
          <w:sz w:val="17"/>
        </w:rPr>
        <w:t>Parties</w:t>
      </w:r>
      <w:r>
        <w:rPr>
          <w:spacing w:val="-2"/>
          <w:w w:val="105"/>
          <w:sz w:val="17"/>
        </w:rPr>
        <w:t> </w:t>
      </w:r>
      <w:r>
        <w:rPr>
          <w:w w:val="105"/>
          <w:sz w:val="17"/>
        </w:rPr>
        <w:t>to</w:t>
      </w:r>
      <w:r>
        <w:rPr>
          <w:spacing w:val="-2"/>
          <w:w w:val="105"/>
          <w:sz w:val="17"/>
        </w:rPr>
        <w:t> </w:t>
      </w:r>
      <w:r>
        <w:rPr>
          <w:w w:val="105"/>
          <w:sz w:val="17"/>
        </w:rPr>
        <w:t>discuss</w:t>
      </w:r>
      <w:r>
        <w:rPr>
          <w:spacing w:val="-2"/>
          <w:w w:val="105"/>
          <w:sz w:val="17"/>
        </w:rPr>
        <w:t> </w:t>
      </w:r>
      <w:r>
        <w:rPr>
          <w:w w:val="105"/>
          <w:sz w:val="17"/>
        </w:rPr>
        <w:t>and</w:t>
      </w:r>
      <w:r>
        <w:rPr>
          <w:spacing w:val="-2"/>
          <w:w w:val="105"/>
          <w:sz w:val="17"/>
        </w:rPr>
        <w:t> </w:t>
      </w:r>
      <w:r>
        <w:rPr>
          <w:w w:val="105"/>
          <w:sz w:val="17"/>
        </w:rPr>
        <w:t>agree</w:t>
      </w:r>
      <w:r>
        <w:rPr>
          <w:spacing w:val="-2"/>
          <w:w w:val="105"/>
          <w:sz w:val="17"/>
        </w:rPr>
        <w:t> </w:t>
      </w:r>
      <w:r>
        <w:rPr>
          <w:w w:val="105"/>
          <w:sz w:val="17"/>
        </w:rPr>
        <w:t>upon</w:t>
      </w:r>
      <w:r>
        <w:rPr>
          <w:spacing w:val="-2"/>
          <w:w w:val="105"/>
          <w:sz w:val="17"/>
        </w:rPr>
        <w:t> </w:t>
      </w:r>
      <w:r>
        <w:rPr>
          <w:w w:val="105"/>
          <w:sz w:val="17"/>
        </w:rPr>
        <w:t>each</w:t>
      </w:r>
      <w:r>
        <w:rPr>
          <w:spacing w:val="-2"/>
          <w:w w:val="105"/>
          <w:sz w:val="17"/>
        </w:rPr>
        <w:t> </w:t>
      </w:r>
      <w:r>
        <w:rPr>
          <w:w w:val="105"/>
          <w:sz w:val="17"/>
        </w:rPr>
        <w:t>such change in writing.</w:t>
      </w:r>
    </w:p>
    <w:p>
      <w:pPr>
        <w:pStyle w:val="ListParagraph"/>
        <w:spacing w:after="0" w:line="252" w:lineRule="auto"/>
        <w:jc w:val="both"/>
        <w:rPr>
          <w:sz w:val="17"/>
        </w:rPr>
        <w:sectPr>
          <w:headerReference w:type="default" r:id="rId23"/>
          <w:footerReference w:type="default" r:id="rId24"/>
          <w:pgSz w:w="11900" w:h="16840"/>
          <w:pgMar w:header="1005" w:footer="5744" w:top="1560" w:bottom="5940" w:left="992" w:right="850"/>
        </w:sectPr>
      </w:pPr>
    </w:p>
    <w:p>
      <w:pPr>
        <w:pStyle w:val="BodyText"/>
      </w:pPr>
      <w:r>
        <w:rPr/>
        <mc:AlternateContent>
          <mc:Choice Requires="wps">
            <w:drawing>
              <wp:anchor distT="0" distB="0" distL="0" distR="0" allowOverlap="1" layoutInCell="1" locked="0" behindDoc="0" simplePos="0" relativeHeight="15734272">
                <wp:simplePos x="0" y="0"/>
                <wp:positionH relativeFrom="page">
                  <wp:posOffset>635634</wp:posOffset>
                </wp:positionH>
                <wp:positionV relativeFrom="page">
                  <wp:posOffset>7281602</wp:posOffset>
                </wp:positionV>
                <wp:extent cx="6285230" cy="1651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285230" cy="16510"/>
                          <a:chExt cx="6285230" cy="16510"/>
                        </a:xfrm>
                      </wpg:grpSpPr>
                      <wps:wsp>
                        <wps:cNvPr id="76" name="Graphic 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7" name="Graphic 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8" name="Graphic 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9" name="Graphic 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4492pt;width:494.9pt;height:1.3pt;mso-position-horizontal-relative:page;mso-position-vertical-relative:page;z-index:15734272" id="docshapegroup75" coordorigin="1001,11467" coordsize="9898,26">
                <v:rect style="position:absolute;left:1001;top:11467;width:9898;height:13" id="docshape76" filled="true" fillcolor="#999999" stroked="false">
                  <v:fill type="solid"/>
                </v:rect>
                <v:rect style="position:absolute;left:1001;top:11479;width:9898;height:13" id="docshape77" filled="true" fillcolor="#ededed" stroked="false">
                  <v:fill type="solid"/>
                </v:rect>
                <v:shape style="position:absolute;left:1001;top:11467;width:13;height:26" id="docshape78" coordorigin="1001,11467" coordsize="13,26" path="m1014,11467l1001,11467,1001,11492,1014,11480,1014,11467xe" filled="true" fillcolor="#999999" stroked="false">
                  <v:path arrowok="t"/>
                  <v:fill type="solid"/>
                </v:shape>
                <v:shape style="position:absolute;left:10886;top:11467;width:13;height:26" id="docshape79" coordorigin="10886,11467" coordsize="13,26" path="m10899,11467l10886,11480,10886,11492,10899,11492,10899,11467xe" filled="true" fillcolor="#ededed" stroked="false">
                  <v:path arrowok="t"/>
                  <v:fill type="solid"/>
                </v:shape>
                <w10:wrap type="none"/>
              </v:group>
            </w:pict>
          </mc:Fallback>
        </mc:AlternateContent>
      </w:r>
    </w:p>
    <w:p>
      <w:pPr>
        <w:pStyle w:val="BodyText"/>
        <w:spacing w:before="36"/>
      </w:pPr>
    </w:p>
    <w:p>
      <w:pPr>
        <w:pStyle w:val="ListParagraph"/>
        <w:numPr>
          <w:ilvl w:val="0"/>
          <w:numId w:val="9"/>
        </w:numPr>
        <w:tabs>
          <w:tab w:pos="259" w:val="left" w:leader="none"/>
        </w:tabs>
        <w:spacing w:line="252" w:lineRule="auto" w:before="0" w:after="0"/>
        <w:ind w:left="8" w:right="141" w:firstLine="0"/>
        <w:jc w:val="both"/>
        <w:rPr>
          <w:sz w:val="17"/>
        </w:rPr>
      </w:pPr>
      <w:r>
        <w:rPr>
          <w:w w:val="105"/>
          <w:sz w:val="17"/>
          <w:u w:val="single"/>
        </w:rPr>
        <w:t>Quality Agreement</w:t>
      </w:r>
      <w:r>
        <w:rPr>
          <w:w w:val="105"/>
          <w:sz w:val="17"/>
        </w:rPr>
        <w:t>.</w:t>
      </w:r>
      <w:r>
        <w:rPr>
          <w:spacing w:val="31"/>
          <w:w w:val="105"/>
          <w:sz w:val="17"/>
        </w:rPr>
        <w:t> </w:t>
      </w:r>
      <w:r>
        <w:rPr>
          <w:w w:val="105"/>
          <w:sz w:val="17"/>
        </w:rPr>
        <w:t>Within [...***...] days from the Effective Date (or such longer period as agreed by the Parties in writing, but in</w:t>
      </w:r>
      <w:r>
        <w:rPr>
          <w:spacing w:val="40"/>
          <w:w w:val="105"/>
          <w:sz w:val="17"/>
        </w:rPr>
        <w:t> </w:t>
      </w:r>
      <w:r>
        <w:rPr>
          <w:w w:val="105"/>
          <w:sz w:val="17"/>
        </w:rPr>
        <w:t>any event prior to the first delivery of Clinical Grade Product to Bellicum), the Parties shall enter into an agreement on mutually acceptable, commercially reasonable terms that details the quality assurance obligations of each Party relating to Clinical Grade Products (the “</w:t>
      </w:r>
      <w:r>
        <w:rPr>
          <w:w w:val="105"/>
          <w:sz w:val="17"/>
          <w:u w:val="single"/>
        </w:rPr>
        <w:t>Quality Agreement</w:t>
      </w:r>
      <w:r>
        <w:rPr>
          <w:w w:val="105"/>
          <w:sz w:val="17"/>
        </w:rPr>
        <w:t>”). In the event of a conflict between the terms of the Quality Agreement and the terms of this Agreement, the provisions of this Agreement shall govern; provided, however, that the Quality Agreement shall govern in respect of quality issues.</w:t>
      </w:r>
    </w:p>
    <w:p>
      <w:pPr>
        <w:pStyle w:val="ListParagraph"/>
        <w:numPr>
          <w:ilvl w:val="1"/>
          <w:numId w:val="8"/>
        </w:numPr>
        <w:tabs>
          <w:tab w:pos="272" w:val="left" w:leader="none"/>
        </w:tabs>
        <w:spacing w:line="240" w:lineRule="auto" w:before="160" w:after="0"/>
        <w:ind w:left="272" w:right="0" w:hanging="264"/>
        <w:jc w:val="both"/>
        <w:rPr>
          <w:sz w:val="17"/>
        </w:rPr>
      </w:pPr>
      <w:r>
        <w:rPr>
          <w:sz w:val="17"/>
          <w:u w:val="single"/>
        </w:rPr>
        <w:t>Change</w:t>
      </w:r>
      <w:r>
        <w:rPr>
          <w:spacing w:val="4"/>
          <w:sz w:val="17"/>
          <w:u w:val="single"/>
        </w:rPr>
        <w:t> </w:t>
      </w:r>
      <w:r>
        <w:rPr>
          <w:spacing w:val="-2"/>
          <w:sz w:val="17"/>
          <w:u w:val="single"/>
        </w:rPr>
        <w:t>Control</w:t>
      </w:r>
      <w:r>
        <w:rPr>
          <w:spacing w:val="-2"/>
          <w:sz w:val="17"/>
        </w:rPr>
        <w:t>.</w:t>
      </w:r>
    </w:p>
    <w:p>
      <w:pPr>
        <w:pStyle w:val="ListParagraph"/>
        <w:numPr>
          <w:ilvl w:val="0"/>
          <w:numId w:val="10"/>
        </w:numPr>
        <w:tabs>
          <w:tab w:pos="259" w:val="left" w:leader="none"/>
        </w:tabs>
        <w:spacing w:line="252" w:lineRule="auto" w:before="184" w:after="0"/>
        <w:ind w:left="8" w:right="142" w:firstLine="0"/>
        <w:jc w:val="both"/>
        <w:rPr>
          <w:sz w:val="17"/>
        </w:rPr>
      </w:pPr>
      <w:r>
        <w:rPr>
          <w:w w:val="105"/>
          <w:sz w:val="17"/>
          <w:u w:val="single"/>
        </w:rPr>
        <w:t>General</w:t>
      </w:r>
      <w:r>
        <w:rPr>
          <w:w w:val="105"/>
          <w:sz w:val="17"/>
        </w:rPr>
        <w:t>. Subject to the terms and limitations set forth in this Section 3.2 and in the Quality Agreement, and unless otherwise agreed between the Parties in writing from time to time, Miltenyi reserves the right to periodically make changes to the Product Specifications, Agreed Standards and/or otherwise with respect to the properties, manufacture and/or testing of the Miltenyi Products (including changes with respect to: suppliers of raw materials; quality in raw materials; methods of manufacturing; packaging; equipment and/or premises; Subcontractors; product control techniques and methods of analysis; product release specifications; and/or presentation and content of relevant documentation, including certificates pursuant to Section 6.5) from time to time during the Term (each, a “</w:t>
      </w:r>
      <w:r>
        <w:rPr>
          <w:w w:val="105"/>
          <w:sz w:val="17"/>
          <w:u w:val="single"/>
        </w:rPr>
        <w:t>Change</w:t>
      </w:r>
      <w:r>
        <w:rPr>
          <w:w w:val="105"/>
          <w:sz w:val="17"/>
        </w:rPr>
        <w:t>”).</w:t>
      </w:r>
    </w:p>
    <w:p>
      <w:pPr>
        <w:pStyle w:val="ListParagraph"/>
        <w:numPr>
          <w:ilvl w:val="0"/>
          <w:numId w:val="10"/>
        </w:numPr>
        <w:tabs>
          <w:tab w:pos="259" w:val="left" w:leader="none"/>
        </w:tabs>
        <w:spacing w:line="249" w:lineRule="auto" w:before="157" w:after="0"/>
        <w:ind w:left="8" w:right="142" w:firstLine="0"/>
        <w:jc w:val="both"/>
        <w:rPr>
          <w:sz w:val="17"/>
        </w:rPr>
      </w:pPr>
      <w:r>
        <w:rPr>
          <w:w w:val="105"/>
          <w:sz w:val="17"/>
          <w:u w:val="single"/>
        </w:rPr>
        <w:t>Change Notification</w:t>
      </w:r>
      <w:r>
        <w:rPr>
          <w:w w:val="105"/>
          <w:sz w:val="17"/>
        </w:rPr>
        <w:t>.</w:t>
      </w:r>
      <w:r>
        <w:rPr>
          <w:spacing w:val="27"/>
          <w:w w:val="105"/>
          <w:sz w:val="17"/>
        </w:rPr>
        <w:t> </w:t>
      </w:r>
      <w:r>
        <w:rPr>
          <w:w w:val="105"/>
          <w:sz w:val="17"/>
        </w:rPr>
        <w:t>Change notifications shall be provided in accordance with the applicable notification procedures set forth in the Quality Agreement or in this Agreement. In the event that Miltenyi proposes a Material Change, unless such proposed Change is a Required Change pursuant to Section 3.2(c) below and there are compelling reasons for earlier implementation of such Required Change, Miltenyi</w:t>
      </w:r>
      <w:r>
        <w:rPr>
          <w:spacing w:val="-2"/>
          <w:w w:val="105"/>
          <w:sz w:val="17"/>
        </w:rPr>
        <w:t> </w:t>
      </w:r>
      <w:r>
        <w:rPr>
          <w:w w:val="105"/>
          <w:sz w:val="17"/>
        </w:rPr>
        <w:t>shall</w:t>
      </w:r>
      <w:r>
        <w:rPr>
          <w:spacing w:val="-2"/>
          <w:w w:val="105"/>
          <w:sz w:val="17"/>
        </w:rPr>
        <w:t> </w:t>
      </w:r>
      <w:r>
        <w:rPr>
          <w:w w:val="105"/>
          <w:sz w:val="17"/>
        </w:rPr>
        <w:t>give</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least</w:t>
      </w:r>
      <w:r>
        <w:rPr>
          <w:spacing w:val="-2"/>
          <w:w w:val="105"/>
          <w:sz w:val="17"/>
        </w:rPr>
        <w:t> </w:t>
      </w:r>
      <w:r>
        <w:rPr>
          <w:w w:val="105"/>
          <w:sz w:val="17"/>
        </w:rPr>
        <w:t>[...***...]</w:t>
      </w:r>
      <w:r>
        <w:rPr>
          <w:spacing w:val="-2"/>
          <w:w w:val="105"/>
          <w:sz w:val="17"/>
        </w:rPr>
        <w:t> </w:t>
      </w:r>
      <w:r>
        <w:rPr>
          <w:w w:val="105"/>
          <w:sz w:val="17"/>
        </w:rPr>
        <w:t>months’</w:t>
      </w:r>
      <w:r>
        <w:rPr>
          <w:spacing w:val="-2"/>
          <w:w w:val="105"/>
          <w:sz w:val="17"/>
        </w:rPr>
        <w:t> </w:t>
      </w:r>
      <w:r>
        <w:rPr>
          <w:w w:val="105"/>
          <w:sz w:val="17"/>
        </w:rPr>
        <w:t>advance</w:t>
      </w:r>
      <w:r>
        <w:rPr>
          <w:spacing w:val="-2"/>
          <w:w w:val="105"/>
          <w:sz w:val="17"/>
        </w:rPr>
        <w:t> </w:t>
      </w:r>
      <w:r>
        <w:rPr>
          <w:w w:val="105"/>
          <w:sz w:val="17"/>
        </w:rPr>
        <w:t>written</w:t>
      </w:r>
      <w:r>
        <w:rPr>
          <w:spacing w:val="-2"/>
          <w:w w:val="105"/>
          <w:sz w:val="17"/>
        </w:rPr>
        <w:t> </w:t>
      </w:r>
      <w:r>
        <w:rPr>
          <w:w w:val="105"/>
          <w:sz w:val="17"/>
        </w:rPr>
        <w:t>notice</w:t>
      </w:r>
      <w:r>
        <w:rPr>
          <w:spacing w:val="-2"/>
          <w:w w:val="105"/>
          <w:sz w:val="17"/>
        </w:rPr>
        <w:t> </w:t>
      </w:r>
      <w:r>
        <w:rPr>
          <w:w w:val="105"/>
          <w:sz w:val="17"/>
        </w:rPr>
        <w:t>prior</w:t>
      </w:r>
      <w:r>
        <w:rPr>
          <w:spacing w:val="-2"/>
          <w:w w:val="105"/>
          <w:sz w:val="17"/>
        </w:rPr>
        <w:t> </w:t>
      </w:r>
      <w:r>
        <w:rPr>
          <w:w w:val="105"/>
          <w:sz w:val="17"/>
        </w:rPr>
        <w:t>to</w:t>
      </w:r>
      <w:r>
        <w:rPr>
          <w:spacing w:val="-2"/>
          <w:w w:val="105"/>
          <w:sz w:val="17"/>
        </w:rPr>
        <w:t> </w:t>
      </w:r>
      <w:r>
        <w:rPr>
          <w:w w:val="105"/>
          <w:sz w:val="17"/>
        </w:rPr>
        <w:t>implementation</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proposed</w:t>
      </w:r>
      <w:r>
        <w:rPr>
          <w:spacing w:val="-2"/>
          <w:w w:val="105"/>
          <w:sz w:val="17"/>
        </w:rPr>
        <w:t> </w:t>
      </w:r>
      <w:r>
        <w:rPr>
          <w:w w:val="105"/>
          <w:sz w:val="17"/>
        </w:rPr>
        <w:t>Material</w:t>
      </w:r>
      <w:r>
        <w:rPr>
          <w:spacing w:val="-2"/>
          <w:w w:val="105"/>
          <w:sz w:val="17"/>
        </w:rPr>
        <w:t> </w:t>
      </w:r>
      <w:r>
        <w:rPr>
          <w:w w:val="105"/>
          <w:sz w:val="17"/>
        </w:rPr>
        <w:t>Change</w:t>
      </w:r>
      <w:r>
        <w:rPr>
          <w:spacing w:val="-2"/>
          <w:w w:val="105"/>
          <w:sz w:val="17"/>
        </w:rPr>
        <w:t> </w:t>
      </w:r>
      <w:r>
        <w:rPr>
          <w:w w:val="105"/>
          <w:sz w:val="17"/>
        </w:rPr>
        <w:t>(a “</w:t>
      </w:r>
      <w:r>
        <w:rPr>
          <w:w w:val="105"/>
          <w:sz w:val="17"/>
          <w:u w:val="single"/>
        </w:rPr>
        <w:t>Change Notification</w:t>
      </w:r>
      <w:r>
        <w:rPr>
          <w:w w:val="105"/>
          <w:sz w:val="17"/>
        </w:rPr>
        <w:t>”). Miltenyi shall be responsible for drafting relevant documentation and shall provide to Bellicum all information reasonably necessary for Bellicum to make appropriate filings with the applicable Regulatory Authority regarding any Change under this subsection, if applicable.</w:t>
      </w:r>
    </w:p>
    <w:p>
      <w:pPr>
        <w:pStyle w:val="ListParagraph"/>
        <w:numPr>
          <w:ilvl w:val="0"/>
          <w:numId w:val="10"/>
        </w:numPr>
        <w:tabs>
          <w:tab w:pos="271" w:val="left" w:leader="none"/>
        </w:tabs>
        <w:spacing w:line="249" w:lineRule="auto" w:before="167" w:after="0"/>
        <w:ind w:left="8" w:right="138" w:firstLine="0"/>
        <w:jc w:val="both"/>
        <w:rPr>
          <w:sz w:val="17"/>
        </w:rPr>
      </w:pPr>
      <w:r>
        <w:rPr>
          <w:w w:val="105"/>
          <w:sz w:val="17"/>
          <w:u w:val="single"/>
        </w:rPr>
        <w:t>Changes Required for Compliance</w:t>
      </w:r>
      <w:r>
        <w:rPr>
          <w:w w:val="105"/>
          <w:sz w:val="17"/>
        </w:rPr>
        <w:t>. If during the Term a Change is required to comply with changes in Agreed Standards made by Regulatory Authorities, Applicable Laws and/or other requirements of a Regulatory Authority, or if Miltenyi determines, in its reasonable judgment, that a Change is required to address safety and/or quality issues in regard to the Miltenyi Product generally (in each case, a “</w:t>
      </w:r>
      <w:r>
        <w:rPr>
          <w:w w:val="105"/>
          <w:sz w:val="17"/>
          <w:u w:val="single"/>
        </w:rPr>
        <w:t>Required Change</w:t>
      </w:r>
      <w:r>
        <w:rPr>
          <w:w w:val="105"/>
          <w:sz w:val="17"/>
        </w:rPr>
        <w:t>”), Miltenyi shall use [...***...] to implement such Required Change at its cost. However, in the event that a Required Change is specifically related to the use of Miltenyi Product for a Permitted Use in relation to a Bellicum Product (a “</w:t>
      </w:r>
      <w:r>
        <w:rPr>
          <w:w w:val="105"/>
          <w:sz w:val="17"/>
          <w:u w:val="single"/>
        </w:rPr>
        <w:t>Bellicum-Specific</w:t>
      </w:r>
      <w:r>
        <w:rPr>
          <w:w w:val="105"/>
          <w:sz w:val="17"/>
        </w:rPr>
        <w:t> </w:t>
      </w:r>
      <w:r>
        <w:rPr>
          <w:w w:val="105"/>
          <w:sz w:val="17"/>
          <w:u w:val="single"/>
        </w:rPr>
        <w:t>Required Change</w:t>
      </w:r>
      <w:r>
        <w:rPr>
          <w:w w:val="105"/>
          <w:sz w:val="17"/>
        </w:rPr>
        <w:t>”), then Miltenyi shall use [...***...] to implement such Bellicum-Specific Required Change only if and to the extent Bellicum agrees to reimburse Miltenyi for all documented costs and expenses reasonably incurred by Miltenyi as a result of any such Bellicum-Specific Required Change.</w:t>
      </w:r>
      <w:r>
        <w:rPr>
          <w:w w:val="105"/>
          <w:sz w:val="17"/>
        </w:rPr>
        <w:t> Prior to implementing a Required Change in accordance with this Section 3.2(c), Miltenyi shall promptly advise Bellicum as to any scheduling and/or Product Price adjustments which may result from any such Required Change, if</w:t>
      </w:r>
      <w:r>
        <w:rPr>
          <w:spacing w:val="40"/>
          <w:w w:val="105"/>
          <w:sz w:val="17"/>
        </w:rPr>
        <w:t> </w:t>
      </w:r>
      <w:r>
        <w:rPr>
          <w:w w:val="105"/>
          <w:sz w:val="17"/>
        </w:rPr>
        <w:t>any. Miltenyi and Bellicum shall negotiate in good faith in an attempt to reach agreement on (i) the new Product Price, if any, for any Miltenyi Product which embodies such Required Change, giving due consideration to the effect of such change on Miltenyi’s manufacturing costs for the changed Miltenyi Product as well as any other relevant factors, (ii) the responsibility for any costs and expenses</w:t>
      </w:r>
      <w:r>
        <w:rPr>
          <w:spacing w:val="-6"/>
          <w:w w:val="105"/>
          <w:sz w:val="17"/>
        </w:rPr>
        <w:t> </w:t>
      </w:r>
      <w:r>
        <w:rPr>
          <w:w w:val="105"/>
          <w:sz w:val="17"/>
        </w:rPr>
        <w:t>associated</w:t>
      </w:r>
      <w:r>
        <w:rPr>
          <w:spacing w:val="-6"/>
          <w:w w:val="105"/>
          <w:sz w:val="17"/>
        </w:rPr>
        <w:t> </w:t>
      </w:r>
      <w:r>
        <w:rPr>
          <w:w w:val="105"/>
          <w:sz w:val="17"/>
        </w:rPr>
        <w:t>with</w:t>
      </w:r>
      <w:r>
        <w:rPr>
          <w:spacing w:val="-6"/>
          <w:w w:val="105"/>
          <w:sz w:val="17"/>
        </w:rPr>
        <w:t> </w:t>
      </w:r>
      <w:r>
        <w:rPr>
          <w:w w:val="105"/>
          <w:sz w:val="17"/>
        </w:rPr>
        <w:t>Miltenyi’s</w:t>
      </w:r>
      <w:r>
        <w:rPr>
          <w:spacing w:val="-6"/>
          <w:w w:val="105"/>
          <w:sz w:val="17"/>
        </w:rPr>
        <w:t> </w:t>
      </w:r>
      <w:r>
        <w:rPr>
          <w:w w:val="105"/>
          <w:sz w:val="17"/>
        </w:rPr>
        <w:t>activities</w:t>
      </w:r>
      <w:r>
        <w:rPr>
          <w:spacing w:val="-6"/>
          <w:w w:val="105"/>
          <w:sz w:val="17"/>
        </w:rPr>
        <w:t> </w:t>
      </w:r>
      <w:r>
        <w:rPr>
          <w:w w:val="105"/>
          <w:sz w:val="17"/>
        </w:rPr>
        <w:t>required</w:t>
      </w:r>
      <w:r>
        <w:rPr>
          <w:spacing w:val="-6"/>
          <w:w w:val="105"/>
          <w:sz w:val="17"/>
        </w:rPr>
        <w:t> </w:t>
      </w:r>
      <w:r>
        <w:rPr>
          <w:w w:val="105"/>
          <w:sz w:val="17"/>
        </w:rPr>
        <w:t>to</w:t>
      </w:r>
      <w:r>
        <w:rPr>
          <w:spacing w:val="-6"/>
          <w:w w:val="105"/>
          <w:sz w:val="17"/>
        </w:rPr>
        <w:t> </w:t>
      </w:r>
      <w:r>
        <w:rPr>
          <w:w w:val="105"/>
          <w:sz w:val="17"/>
        </w:rPr>
        <w:t>implement</w:t>
      </w:r>
      <w:r>
        <w:rPr>
          <w:spacing w:val="-7"/>
          <w:w w:val="105"/>
          <w:sz w:val="17"/>
        </w:rPr>
        <w:t> </w:t>
      </w:r>
      <w:r>
        <w:rPr>
          <w:w w:val="105"/>
          <w:sz w:val="17"/>
        </w:rPr>
        <w:t>such</w:t>
      </w:r>
      <w:r>
        <w:rPr>
          <w:spacing w:val="-6"/>
          <w:w w:val="105"/>
          <w:sz w:val="17"/>
        </w:rPr>
        <w:t> </w:t>
      </w:r>
      <w:r>
        <w:rPr>
          <w:w w:val="105"/>
          <w:sz w:val="17"/>
        </w:rPr>
        <w:t>Change,</w:t>
      </w:r>
      <w:r>
        <w:rPr>
          <w:spacing w:val="-6"/>
          <w:w w:val="105"/>
          <w:sz w:val="17"/>
        </w:rPr>
        <w:t> </w:t>
      </w:r>
      <w:r>
        <w:rPr>
          <w:w w:val="105"/>
          <w:sz w:val="17"/>
        </w:rPr>
        <w:t>and</w:t>
      </w:r>
      <w:r>
        <w:rPr>
          <w:spacing w:val="-6"/>
          <w:w w:val="105"/>
          <w:sz w:val="17"/>
        </w:rPr>
        <w:t> </w:t>
      </w:r>
      <w:r>
        <w:rPr>
          <w:w w:val="105"/>
          <w:sz w:val="17"/>
        </w:rPr>
        <w:t>(iii)</w:t>
      </w:r>
      <w:r>
        <w:rPr>
          <w:spacing w:val="-6"/>
          <w:w w:val="105"/>
          <w:sz w:val="17"/>
        </w:rPr>
        <w:t> </w:t>
      </w:r>
      <w:r>
        <w:rPr>
          <w:w w:val="105"/>
          <w:sz w:val="17"/>
        </w:rPr>
        <w:t>any</w:t>
      </w:r>
      <w:r>
        <w:rPr>
          <w:spacing w:val="-6"/>
          <w:w w:val="105"/>
          <w:sz w:val="17"/>
        </w:rPr>
        <w:t> </w:t>
      </w:r>
      <w:r>
        <w:rPr>
          <w:w w:val="105"/>
          <w:sz w:val="17"/>
        </w:rPr>
        <w:t>other</w:t>
      </w:r>
      <w:r>
        <w:rPr>
          <w:spacing w:val="-6"/>
          <w:w w:val="105"/>
          <w:sz w:val="17"/>
        </w:rPr>
        <w:t> </w:t>
      </w:r>
      <w:r>
        <w:rPr>
          <w:w w:val="105"/>
          <w:sz w:val="17"/>
        </w:rPr>
        <w:t>amendments</w:t>
      </w:r>
      <w:r>
        <w:rPr>
          <w:spacing w:val="-6"/>
          <w:w w:val="105"/>
          <w:sz w:val="17"/>
        </w:rPr>
        <w:t> </w:t>
      </w:r>
      <w:r>
        <w:rPr>
          <w:w w:val="105"/>
          <w:sz w:val="17"/>
        </w:rPr>
        <w:t>to</w:t>
      </w:r>
      <w:r>
        <w:rPr>
          <w:spacing w:val="-6"/>
          <w:w w:val="105"/>
          <w:sz w:val="17"/>
        </w:rPr>
        <w:t> </w:t>
      </w:r>
      <w:r>
        <w:rPr>
          <w:w w:val="105"/>
          <w:sz w:val="17"/>
        </w:rPr>
        <w:t>this</w:t>
      </w:r>
      <w:r>
        <w:rPr>
          <w:spacing w:val="-6"/>
          <w:w w:val="105"/>
          <w:sz w:val="17"/>
        </w:rPr>
        <w:t> </w:t>
      </w:r>
      <w:r>
        <w:rPr>
          <w:w w:val="105"/>
          <w:sz w:val="17"/>
        </w:rPr>
        <w:t>Agreement</w:t>
      </w:r>
      <w:r>
        <w:rPr>
          <w:spacing w:val="-7"/>
          <w:w w:val="105"/>
          <w:sz w:val="17"/>
        </w:rPr>
        <w:t> </w:t>
      </w:r>
      <w:r>
        <w:rPr>
          <w:w w:val="105"/>
          <w:sz w:val="17"/>
        </w:rPr>
        <w:t>which may be necessitated by such Change (e.g., an adjustment to the lead time for firm orders). For clarity, Miltenyi shall have no obligation to implement a Bellicum-Specific Required Change unless and until the Parties have reached agreement on all items as described in the preceding sentence.</w:t>
      </w:r>
    </w:p>
    <w:p>
      <w:pPr>
        <w:pStyle w:val="ListParagraph"/>
        <w:numPr>
          <w:ilvl w:val="0"/>
          <w:numId w:val="10"/>
        </w:numPr>
        <w:tabs>
          <w:tab w:pos="272" w:val="left" w:leader="none"/>
        </w:tabs>
        <w:spacing w:line="264" w:lineRule="auto" w:before="156" w:after="0"/>
        <w:ind w:left="8" w:right="143" w:firstLine="0"/>
        <w:jc w:val="both"/>
        <w:rPr>
          <w:sz w:val="17"/>
        </w:rPr>
      </w:pPr>
      <w:r>
        <w:rPr>
          <w:w w:val="105"/>
          <w:sz w:val="17"/>
          <w:u w:val="single"/>
        </w:rPr>
        <w:t>Changes Requested by Bellicum</w:t>
      </w:r>
      <w:r>
        <w:rPr>
          <w:w w:val="105"/>
          <w:sz w:val="17"/>
        </w:rPr>
        <w:t>. If during the Term Bellicum desires Miltenyi to make any Change not necessary to comply with changes in Agreed Standards made by Regulatory</w:t>
      </w:r>
    </w:p>
    <w:p>
      <w:pPr>
        <w:pStyle w:val="ListParagraph"/>
        <w:spacing w:after="0" w:line="264" w:lineRule="auto"/>
        <w:jc w:val="both"/>
        <w:rPr>
          <w:sz w:val="17"/>
        </w:rPr>
        <w:sectPr>
          <w:headerReference w:type="default" r:id="rId25"/>
          <w:footerReference w:type="default" r:id="rId26"/>
          <w:pgSz w:w="11900" w:h="16840"/>
          <w:pgMar w:header="992" w:footer="5517" w:top="1560" w:bottom="5700" w:left="992" w:right="850"/>
        </w:sectPr>
      </w:pPr>
    </w:p>
    <w:p>
      <w:pPr>
        <w:pStyle w:val="BodyText"/>
      </w:pPr>
      <w:r>
        <w:rPr/>
        <mc:AlternateContent>
          <mc:Choice Requires="wps">
            <w:drawing>
              <wp:anchor distT="0" distB="0" distL="0" distR="0" allowOverlap="1" layoutInCell="1" locked="0" behindDoc="0" simplePos="0" relativeHeight="15734784">
                <wp:simplePos x="0" y="0"/>
                <wp:positionH relativeFrom="page">
                  <wp:posOffset>635634</wp:posOffset>
                </wp:positionH>
                <wp:positionV relativeFrom="page">
                  <wp:posOffset>7161333</wp:posOffset>
                </wp:positionV>
                <wp:extent cx="6285230" cy="1651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6285230" cy="16510"/>
                          <a:chExt cx="6285230" cy="16510"/>
                        </a:xfrm>
                      </wpg:grpSpPr>
                      <wps:wsp>
                        <wps:cNvPr id="83" name="Graphic 8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84" name="Graphic 8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85" name="Graphic 8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86" name="Graphic 8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3.884521pt;width:494.9pt;height:1.3pt;mso-position-horizontal-relative:page;mso-position-vertical-relative:page;z-index:15734784" id="docshapegroup82" coordorigin="1001,11278" coordsize="9898,26">
                <v:rect style="position:absolute;left:1001;top:11277;width:9898;height:13" id="docshape83" filled="true" fillcolor="#999999" stroked="false">
                  <v:fill type="solid"/>
                </v:rect>
                <v:rect style="position:absolute;left:1001;top:11290;width:9898;height:13" id="docshape84" filled="true" fillcolor="#ededed" stroked="false">
                  <v:fill type="solid"/>
                </v:rect>
                <v:shape style="position:absolute;left:1001;top:11277;width:13;height:26" id="docshape85" coordorigin="1001,11278" coordsize="13,26" path="m1014,11278l1001,11278,1001,11303,1014,11290,1014,11278xe" filled="true" fillcolor="#999999" stroked="false">
                  <v:path arrowok="t"/>
                  <v:fill type="solid"/>
                </v:shape>
                <v:shape style="position:absolute;left:10886;top:11277;width:13;height:26" id="docshape86" coordorigin="10886,11278" coordsize="13,26" path="m10899,11278l10886,11290,10886,11303,10899,11303,10899,1127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Authorities,</w:t>
      </w:r>
      <w:r>
        <w:rPr>
          <w:spacing w:val="-12"/>
          <w:w w:val="105"/>
        </w:rPr>
        <w:t> </w:t>
      </w:r>
      <w:r>
        <w:rPr>
          <w:w w:val="105"/>
        </w:rPr>
        <w:t>Applicable</w:t>
      </w:r>
      <w:r>
        <w:rPr>
          <w:spacing w:val="-11"/>
          <w:w w:val="105"/>
        </w:rPr>
        <w:t> </w:t>
      </w:r>
      <w:r>
        <w:rPr>
          <w:w w:val="105"/>
        </w:rPr>
        <w:t>Laws</w:t>
      </w:r>
      <w:r>
        <w:rPr>
          <w:spacing w:val="-11"/>
          <w:w w:val="105"/>
        </w:rPr>
        <w:t> </w:t>
      </w:r>
      <w:r>
        <w:rPr>
          <w:w w:val="105"/>
        </w:rPr>
        <w:t>and/or</w:t>
      </w:r>
      <w:r>
        <w:rPr>
          <w:spacing w:val="-11"/>
          <w:w w:val="105"/>
        </w:rPr>
        <w:t> </w:t>
      </w:r>
      <w:r>
        <w:rPr>
          <w:w w:val="105"/>
        </w:rPr>
        <w:t>other</w:t>
      </w:r>
      <w:r>
        <w:rPr>
          <w:spacing w:val="-11"/>
          <w:w w:val="105"/>
        </w:rPr>
        <w:t> </w:t>
      </w:r>
      <w:r>
        <w:rPr>
          <w:w w:val="105"/>
        </w:rPr>
        <w:t>requirements</w:t>
      </w:r>
      <w:r>
        <w:rPr>
          <w:spacing w:val="-11"/>
          <w:w w:val="105"/>
        </w:rPr>
        <w:t> </w:t>
      </w:r>
      <w:r>
        <w:rPr>
          <w:w w:val="105"/>
        </w:rPr>
        <w:t>of</w:t>
      </w:r>
      <w:r>
        <w:rPr>
          <w:spacing w:val="-12"/>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each</w:t>
      </w:r>
      <w:r>
        <w:rPr>
          <w:spacing w:val="-11"/>
          <w:w w:val="105"/>
        </w:rPr>
        <w:t> </w:t>
      </w:r>
      <w:r>
        <w:rPr>
          <w:w w:val="105"/>
        </w:rPr>
        <w:t>case,</w:t>
      </w:r>
      <w:r>
        <w:rPr>
          <w:spacing w:val="-11"/>
          <w:w w:val="105"/>
        </w:rPr>
        <w:t> </w:t>
      </w:r>
      <w:r>
        <w:rPr>
          <w:w w:val="105"/>
        </w:rPr>
        <w:t>a</w:t>
      </w:r>
      <w:r>
        <w:rPr>
          <w:spacing w:val="-12"/>
          <w:w w:val="105"/>
        </w:rPr>
        <w:t> </w:t>
      </w:r>
      <w:r>
        <w:rPr>
          <w:w w:val="105"/>
        </w:rPr>
        <w:t>“</w:t>
      </w:r>
      <w:r>
        <w:rPr>
          <w:w w:val="105"/>
          <w:u w:val="single"/>
        </w:rPr>
        <w:t>Bellicum-Requested</w:t>
      </w:r>
      <w:r>
        <w:rPr>
          <w:spacing w:val="-11"/>
          <w:w w:val="105"/>
          <w:u w:val="single"/>
        </w:rPr>
        <w:t> </w:t>
      </w:r>
      <w:r>
        <w:rPr>
          <w:w w:val="105"/>
          <w:u w:val="single"/>
        </w:rPr>
        <w:t>Change</w:t>
      </w:r>
      <w:r>
        <w:rPr>
          <w:w w:val="105"/>
        </w:rPr>
        <w:t>”),</w:t>
      </w:r>
      <w:r>
        <w:rPr>
          <w:spacing w:val="-11"/>
          <w:w w:val="105"/>
        </w:rPr>
        <w:t> </w:t>
      </w:r>
      <w:r>
        <w:rPr>
          <w:w w:val="105"/>
        </w:rPr>
        <w:t>Bellicum shall notify Miltenyi thereof in writing. Implementation of any such proposed Bellicum-Requested Change shall be subject to Miltenyi’s consent. Miltenyi may withhold its consent to an Bellicum-Requested Change if Miltenyi reasonably determines that such change (i) does not</w:t>
      </w:r>
      <w:r>
        <w:rPr>
          <w:spacing w:val="-1"/>
          <w:w w:val="105"/>
        </w:rPr>
        <w:t> </w:t>
      </w:r>
      <w:r>
        <w:rPr>
          <w:w w:val="105"/>
        </w:rPr>
        <w:t>comply</w:t>
      </w:r>
      <w:r>
        <w:rPr>
          <w:spacing w:val="-1"/>
          <w:w w:val="105"/>
        </w:rPr>
        <w:t> </w:t>
      </w:r>
      <w:r>
        <w:rPr>
          <w:w w:val="105"/>
        </w:rPr>
        <w:t>with</w:t>
      </w:r>
      <w:r>
        <w:rPr>
          <w:spacing w:val="-1"/>
          <w:w w:val="105"/>
        </w:rPr>
        <w:t> </w:t>
      </w:r>
      <w:r>
        <w:rPr>
          <w:w w:val="105"/>
        </w:rPr>
        <w:t>Agreed</w:t>
      </w:r>
      <w:r>
        <w:rPr>
          <w:spacing w:val="-1"/>
          <w:w w:val="105"/>
        </w:rPr>
        <w:t> </w:t>
      </w:r>
      <w:r>
        <w:rPr>
          <w:w w:val="105"/>
        </w:rPr>
        <w:t>Standards,</w:t>
      </w:r>
      <w:r>
        <w:rPr>
          <w:spacing w:val="-1"/>
          <w:w w:val="105"/>
        </w:rPr>
        <w:t> </w:t>
      </w:r>
      <w:r>
        <w:rPr>
          <w:w w:val="105"/>
        </w:rPr>
        <w:t>Applicable</w:t>
      </w:r>
      <w:r>
        <w:rPr>
          <w:spacing w:val="-1"/>
          <w:w w:val="105"/>
        </w:rPr>
        <w:t> </w:t>
      </w:r>
      <w:r>
        <w:rPr>
          <w:w w:val="105"/>
        </w:rPr>
        <w:t>Laws</w:t>
      </w:r>
      <w:r>
        <w:rPr>
          <w:spacing w:val="-1"/>
          <w:w w:val="105"/>
        </w:rPr>
        <w:t> </w:t>
      </w:r>
      <w:r>
        <w:rPr>
          <w:w w:val="105"/>
        </w:rPr>
        <w:t>or</w:t>
      </w:r>
      <w:r>
        <w:rPr>
          <w:spacing w:val="-1"/>
          <w:w w:val="105"/>
        </w:rPr>
        <w:t> </w:t>
      </w:r>
      <w:r>
        <w:rPr>
          <w:w w:val="105"/>
        </w:rPr>
        <w:t>the</w:t>
      </w:r>
      <w:r>
        <w:rPr>
          <w:spacing w:val="-1"/>
          <w:w w:val="105"/>
        </w:rPr>
        <w:t> </w:t>
      </w:r>
      <w:r>
        <w:rPr>
          <w:w w:val="105"/>
        </w:rPr>
        <w:t>requirements</w:t>
      </w:r>
      <w:r>
        <w:rPr>
          <w:spacing w:val="-1"/>
          <w:w w:val="105"/>
        </w:rPr>
        <w:t> </w:t>
      </w:r>
      <w:r>
        <w:rPr>
          <w:w w:val="105"/>
        </w:rPr>
        <w:t>of</w:t>
      </w:r>
      <w:r>
        <w:rPr>
          <w:spacing w:val="-1"/>
          <w:w w:val="105"/>
        </w:rPr>
        <w:t> </w:t>
      </w:r>
      <w:r>
        <w:rPr>
          <w:w w:val="105"/>
        </w:rPr>
        <w:t>Miltenyi’s</w:t>
      </w:r>
      <w:r>
        <w:rPr>
          <w:spacing w:val="-1"/>
          <w:w w:val="105"/>
        </w:rPr>
        <w:t> </w:t>
      </w:r>
      <w:r>
        <w:rPr>
          <w:w w:val="105"/>
        </w:rPr>
        <w:t>applicable</w:t>
      </w:r>
      <w:r>
        <w:rPr>
          <w:spacing w:val="-1"/>
          <w:w w:val="105"/>
        </w:rPr>
        <w:t> </w:t>
      </w:r>
      <w:r>
        <w:rPr>
          <w:w w:val="105"/>
        </w:rPr>
        <w:t>Regulatory</w:t>
      </w:r>
      <w:r>
        <w:rPr>
          <w:spacing w:val="-1"/>
          <w:w w:val="105"/>
        </w:rPr>
        <w:t> </w:t>
      </w:r>
      <w:r>
        <w:rPr>
          <w:w w:val="105"/>
        </w:rPr>
        <w:t>Authority,</w:t>
      </w:r>
      <w:r>
        <w:rPr>
          <w:spacing w:val="-1"/>
          <w:w w:val="105"/>
        </w:rPr>
        <w:t> </w:t>
      </w:r>
      <w:r>
        <w:rPr>
          <w:w w:val="105"/>
        </w:rPr>
        <w:t>or</w:t>
      </w:r>
      <w:r>
        <w:rPr>
          <w:spacing w:val="-1"/>
          <w:w w:val="105"/>
        </w:rPr>
        <w:t> </w:t>
      </w:r>
      <w:r>
        <w:rPr>
          <w:w w:val="105"/>
        </w:rPr>
        <w:t>(ii)</w:t>
      </w:r>
      <w:r>
        <w:rPr>
          <w:spacing w:val="-1"/>
          <w:w w:val="105"/>
        </w:rPr>
        <w:t> </w:t>
      </w:r>
      <w:r>
        <w:rPr>
          <w:w w:val="105"/>
        </w:rPr>
        <w:t>could</w:t>
      </w:r>
      <w:r>
        <w:rPr>
          <w:spacing w:val="-1"/>
          <w:w w:val="105"/>
        </w:rPr>
        <w:t> </w:t>
      </w:r>
      <w:r>
        <w:rPr>
          <w:w w:val="105"/>
        </w:rPr>
        <w:t>have potential adverse impact on Miltenyi’s manufacturing activities or the sale of the respective Miltenyi Product to other customers. In addition, a Bellicum-Requested Change shall only be implemented following a technical and cost review which shall be conducted as promptly</w:t>
      </w:r>
      <w:r>
        <w:rPr>
          <w:spacing w:val="-5"/>
          <w:w w:val="105"/>
        </w:rPr>
        <w:t> </w:t>
      </w:r>
      <w:r>
        <w:rPr>
          <w:w w:val="105"/>
        </w:rPr>
        <w:t>as</w:t>
      </w:r>
      <w:r>
        <w:rPr>
          <w:spacing w:val="-5"/>
          <w:w w:val="105"/>
        </w:rPr>
        <w:t> </w:t>
      </w:r>
      <w:r>
        <w:rPr>
          <w:w w:val="105"/>
        </w:rPr>
        <w:t>is</w:t>
      </w:r>
      <w:r>
        <w:rPr>
          <w:spacing w:val="-5"/>
          <w:w w:val="105"/>
        </w:rPr>
        <w:t> </w:t>
      </w:r>
      <w:r>
        <w:rPr>
          <w:w w:val="105"/>
        </w:rPr>
        <w:t>reasonably</w:t>
      </w:r>
      <w:r>
        <w:rPr>
          <w:spacing w:val="-5"/>
          <w:w w:val="105"/>
        </w:rPr>
        <w:t> </w:t>
      </w:r>
      <w:r>
        <w:rPr>
          <w:w w:val="105"/>
        </w:rPr>
        <w:t>possible</w:t>
      </w:r>
      <w:r>
        <w:rPr>
          <w:spacing w:val="-6"/>
          <w:w w:val="105"/>
        </w:rPr>
        <w:t> </w:t>
      </w:r>
      <w:r>
        <w:rPr>
          <w:w w:val="105"/>
        </w:rPr>
        <w:t>and</w:t>
      </w:r>
      <w:r>
        <w:rPr>
          <w:spacing w:val="-5"/>
          <w:w w:val="105"/>
        </w:rPr>
        <w:t> </w:t>
      </w:r>
      <w:r>
        <w:rPr>
          <w:w w:val="105"/>
        </w:rPr>
        <w:t>in</w:t>
      </w:r>
      <w:r>
        <w:rPr>
          <w:spacing w:val="-5"/>
          <w:w w:val="105"/>
        </w:rPr>
        <w:t> </w:t>
      </w:r>
      <w:r>
        <w:rPr>
          <w:w w:val="105"/>
        </w:rPr>
        <w:t>good</w:t>
      </w:r>
      <w:r>
        <w:rPr>
          <w:spacing w:val="-5"/>
          <w:w w:val="105"/>
        </w:rPr>
        <w:t> </w:t>
      </w:r>
      <w:r>
        <w:rPr>
          <w:w w:val="105"/>
        </w:rPr>
        <w:t>faith</w:t>
      </w:r>
      <w:r>
        <w:rPr>
          <w:spacing w:val="-5"/>
          <w:w w:val="105"/>
        </w:rPr>
        <w:t> </w:t>
      </w:r>
      <w:r>
        <w:rPr>
          <w:w w:val="105"/>
        </w:rPr>
        <w:t>by</w:t>
      </w:r>
      <w:r>
        <w:rPr>
          <w:spacing w:val="-5"/>
          <w:w w:val="105"/>
        </w:rPr>
        <w:t> </w:t>
      </w:r>
      <w:r>
        <w:rPr>
          <w:w w:val="105"/>
        </w:rPr>
        <w:t>Miltenyi,</w:t>
      </w:r>
      <w:r>
        <w:rPr>
          <w:spacing w:val="-5"/>
          <w:w w:val="105"/>
        </w:rPr>
        <w:t> </w:t>
      </w:r>
      <w:r>
        <w:rPr>
          <w:w w:val="105"/>
        </w:rPr>
        <w:t>at</w:t>
      </w:r>
      <w:r>
        <w:rPr>
          <w:spacing w:val="-6"/>
          <w:w w:val="105"/>
        </w:rPr>
        <w:t> </w:t>
      </w:r>
      <w:r>
        <w:rPr>
          <w:w w:val="105"/>
        </w:rPr>
        <w:t>Bellicum’s</w:t>
      </w:r>
      <w:r>
        <w:rPr>
          <w:spacing w:val="-5"/>
          <w:w w:val="105"/>
        </w:rPr>
        <w:t> </w:t>
      </w:r>
      <w:r>
        <w:rPr>
          <w:w w:val="105"/>
        </w:rPr>
        <w:t>cost,</w:t>
      </w:r>
      <w:r>
        <w:rPr>
          <w:spacing w:val="-5"/>
          <w:w w:val="105"/>
        </w:rPr>
        <w:t> </w:t>
      </w:r>
      <w:r>
        <w:rPr>
          <w:w w:val="105"/>
        </w:rPr>
        <w:t>and</w:t>
      </w:r>
      <w:r>
        <w:rPr>
          <w:spacing w:val="-5"/>
          <w:w w:val="105"/>
        </w:rPr>
        <w:t> </w:t>
      </w:r>
      <w:r>
        <w:rPr>
          <w:w w:val="105"/>
        </w:rPr>
        <w:t>shall</w:t>
      </w:r>
      <w:r>
        <w:rPr>
          <w:spacing w:val="-6"/>
          <w:w w:val="105"/>
        </w:rPr>
        <w:t> </w:t>
      </w:r>
      <w:r>
        <w:rPr>
          <w:w w:val="105"/>
        </w:rPr>
        <w:t>be</w:t>
      </w:r>
      <w:r>
        <w:rPr>
          <w:spacing w:val="-6"/>
          <w:w w:val="105"/>
        </w:rPr>
        <w:t> </w:t>
      </w:r>
      <w:r>
        <w:rPr>
          <w:w w:val="105"/>
        </w:rPr>
        <w:t>subject</w:t>
      </w:r>
      <w:r>
        <w:rPr>
          <w:spacing w:val="-6"/>
          <w:w w:val="105"/>
        </w:rPr>
        <w:t> </w:t>
      </w:r>
      <w:r>
        <w:rPr>
          <w:w w:val="105"/>
        </w:rPr>
        <w:t>to</w:t>
      </w:r>
      <w:r>
        <w:rPr>
          <w:spacing w:val="-5"/>
          <w:w w:val="105"/>
        </w:rPr>
        <w:t> </w:t>
      </w:r>
      <w:r>
        <w:rPr>
          <w:w w:val="105"/>
        </w:rPr>
        <w:t>Miltenyi</w:t>
      </w:r>
      <w:r>
        <w:rPr>
          <w:spacing w:val="-6"/>
          <w:w w:val="105"/>
        </w:rPr>
        <w:t> </w:t>
      </w:r>
      <w:r>
        <w:rPr>
          <w:w w:val="105"/>
        </w:rPr>
        <w:t>and</w:t>
      </w:r>
      <w:r>
        <w:rPr>
          <w:spacing w:val="-5"/>
          <w:w w:val="105"/>
        </w:rPr>
        <w:t> </w:t>
      </w:r>
      <w:r>
        <w:rPr>
          <w:w w:val="105"/>
        </w:rPr>
        <w:t>Bellicum</w:t>
      </w:r>
      <w:r>
        <w:rPr>
          <w:spacing w:val="-6"/>
          <w:w w:val="105"/>
        </w:rPr>
        <w:t> </w:t>
      </w:r>
      <w:r>
        <w:rPr>
          <w:w w:val="105"/>
        </w:rPr>
        <w:t>reaching agreement as to the one-time costs and revisions to the Product Price necessitated by any such Bellicum-Requested Change. If Bellicum agrees to reimburse Miltenyi for all documented costs and expenses reasonably incurred by Miltenyi as a result of the proposed Bellicum- Requested Change and accepts a proposed Product Price adjustment that reflects a change in Miltenyi manufacturing costs resulting from such Bellicum-Requested Change, Miltenyi shall use [...***...] to implement the proposed Bellicum-Requested Change. For clarity, an agreed adjustment to the Product Price shall become effective only with respect to orders for Miltenyi Products that are manufactured in accordance with the Bellicum-Requested Change.</w:t>
      </w:r>
    </w:p>
    <w:p>
      <w:pPr>
        <w:pStyle w:val="ListParagraph"/>
        <w:numPr>
          <w:ilvl w:val="0"/>
          <w:numId w:val="10"/>
        </w:numPr>
        <w:tabs>
          <w:tab w:pos="272" w:val="left" w:leader="none"/>
        </w:tabs>
        <w:spacing w:line="249" w:lineRule="auto" w:before="172" w:after="0"/>
        <w:ind w:left="8" w:right="140" w:firstLine="0"/>
        <w:jc w:val="both"/>
        <w:rPr>
          <w:sz w:val="17"/>
        </w:rPr>
      </w:pPr>
      <w:r>
        <w:rPr>
          <w:sz w:val="17"/>
          <w:u w:val="single"/>
        </w:rPr>
        <w:t>Changes Requested by Miltenyi. If during the Term Miltenyi wishes to make any Material Change not necessary to comply with changes in Agreed Standards made by Regulatory Authorities, Applicable Laws or other requirements of Regulatory Authorities (in each case, a “Miltenyi-Requested Change”), Miltenyi shall notify Bellicum in accordance with the Change Notification procedures set forth in Section 3.2(b) and the Quality Agreement before implementation of such Miltenyi-Requested Change (including at least 6 months advance written notice prior to implementation), and shall keep Bellicum advised of its efforts to effectuate such change. Miltenyi shall use its best efforts to provide to Bellicum with a commercially reaosnable number of samples of the “Changed Miltenyi Product” (meaning such Miltenyi Product that is produced under conditions of the Miltenyi-Requested Change) for evaluation by Bellicum as soon as such Changed Miltenyi Product becomes available during the post-noficiation period. Miltenyi shall be responsible for drafting relevant documentation and shall provide to Bellicum any information reasonably necessary for Bellicum to make appropriate filings with the applicable Regulatory Authority for Bellicum to obtain any required amendment or other modification of the Bellicum Product regulatory approvals regarding changes under this subsection, if applicable. Miltenyi shall implement such Miltenyi-Requested Change at its own cost and expense.</w:t>
      </w:r>
      <w:r>
        <w:rPr>
          <w:color w:val="FF0000"/>
          <w:sz w:val="17"/>
          <w:u w:val="single"/>
        </w:rPr>
        <w:t>Notwithstanding the foregoing, all costs and expenses associated with implementing any Miltenyi-Requested Change shall be borne exclusively by Bellicum.</w:t>
      </w:r>
      <w:r>
        <w:rPr>
          <w:sz w:val="17"/>
          <w:u w:val="single"/>
        </w:rPr>
        <w:t xml:space="preserve"> If Bellicum does not agree that such Changed Miltenyi Product is acceptable from Bellicum’s perspective, then any limitations on or obligations of Bellicum under Article 5 pertaining to forecast variances and Firm Zone ordering in relation to Miltenyi Products affected by such Miltenyi-Requested Change shall not apply, and therefore Bellicum has no obligation to purchase any such Changed Miltenyi Products.</w:t>
      </w:r>
    </w:p>
    <w:p>
      <w:pPr>
        <w:pStyle w:val="ListParagraph"/>
        <w:numPr>
          <w:ilvl w:val="0"/>
          <w:numId w:val="10"/>
        </w:numPr>
        <w:tabs>
          <w:tab w:pos="234" w:val="left" w:leader="none"/>
        </w:tabs>
        <w:spacing w:line="256" w:lineRule="auto" w:before="158" w:after="0"/>
        <w:ind w:left="8" w:right="146" w:firstLine="0"/>
        <w:jc w:val="both"/>
        <w:rPr>
          <w:sz w:val="17"/>
        </w:rPr>
      </w:pPr>
      <w:r>
        <w:rPr>
          <w:w w:val="105"/>
          <w:sz w:val="17"/>
          <w:u w:val="single"/>
        </w:rPr>
        <w:t>Cooperation</w:t>
      </w:r>
      <w:r>
        <w:rPr>
          <w:w w:val="105"/>
          <w:sz w:val="17"/>
        </w:rPr>
        <w:t>. In connection with any Change pursuant to this Section 3.2, the Parties shall cooperate, share information, and otherwise act</w:t>
      </w:r>
      <w:r>
        <w:rPr>
          <w:spacing w:val="-1"/>
          <w:w w:val="105"/>
          <w:sz w:val="17"/>
        </w:rPr>
        <w:t> </w:t>
      </w:r>
      <w:r>
        <w:rPr>
          <w:w w:val="105"/>
          <w:sz w:val="17"/>
        </w:rPr>
        <w:t>in</w:t>
      </w:r>
      <w:r>
        <w:rPr>
          <w:spacing w:val="-1"/>
          <w:w w:val="105"/>
          <w:sz w:val="17"/>
        </w:rPr>
        <w:t> </w:t>
      </w:r>
      <w:r>
        <w:rPr>
          <w:w w:val="105"/>
          <w:sz w:val="17"/>
        </w:rPr>
        <w:t>good</w:t>
      </w:r>
      <w:r>
        <w:rPr>
          <w:spacing w:val="-1"/>
          <w:w w:val="105"/>
          <w:sz w:val="17"/>
        </w:rPr>
        <w:t> </w:t>
      </w:r>
      <w:r>
        <w:rPr>
          <w:w w:val="105"/>
          <w:sz w:val="17"/>
        </w:rPr>
        <w:t>faith</w:t>
      </w:r>
      <w:r>
        <w:rPr>
          <w:spacing w:val="-1"/>
          <w:w w:val="105"/>
          <w:sz w:val="17"/>
        </w:rPr>
        <w:t> </w:t>
      </w:r>
      <w:r>
        <w:rPr>
          <w:w w:val="105"/>
          <w:sz w:val="17"/>
        </w:rPr>
        <w:t>to</w:t>
      </w:r>
      <w:r>
        <w:rPr>
          <w:spacing w:val="-1"/>
          <w:w w:val="105"/>
          <w:sz w:val="17"/>
        </w:rPr>
        <w:t> </w:t>
      </w:r>
      <w:r>
        <w:rPr>
          <w:w w:val="105"/>
          <w:sz w:val="17"/>
        </w:rPr>
        <w:t>prepare</w:t>
      </w:r>
      <w:r>
        <w:rPr>
          <w:spacing w:val="-1"/>
          <w:w w:val="105"/>
          <w:sz w:val="17"/>
        </w:rPr>
        <w:t> </w:t>
      </w:r>
      <w:r>
        <w:rPr>
          <w:w w:val="105"/>
          <w:sz w:val="17"/>
        </w:rPr>
        <w:t>the</w:t>
      </w:r>
      <w:r>
        <w:rPr>
          <w:spacing w:val="-1"/>
          <w:w w:val="105"/>
          <w:sz w:val="17"/>
        </w:rPr>
        <w:t> </w:t>
      </w:r>
      <w:r>
        <w:rPr>
          <w:w w:val="105"/>
          <w:sz w:val="17"/>
        </w:rPr>
        <w:t>appropriate</w:t>
      </w:r>
      <w:r>
        <w:rPr>
          <w:spacing w:val="-1"/>
          <w:w w:val="105"/>
          <w:sz w:val="17"/>
        </w:rPr>
        <w:t> </w:t>
      </w:r>
      <w:r>
        <w:rPr>
          <w:w w:val="105"/>
          <w:sz w:val="17"/>
        </w:rPr>
        <w:t>documentation</w:t>
      </w:r>
      <w:r>
        <w:rPr>
          <w:spacing w:val="-1"/>
          <w:w w:val="105"/>
          <w:sz w:val="17"/>
        </w:rPr>
        <w:t> </w:t>
      </w:r>
      <w:r>
        <w:rPr>
          <w:w w:val="105"/>
          <w:sz w:val="17"/>
        </w:rPr>
        <w:t>as</w:t>
      </w:r>
      <w:r>
        <w:rPr>
          <w:spacing w:val="-1"/>
          <w:w w:val="105"/>
          <w:sz w:val="17"/>
        </w:rPr>
        <w:t> </w:t>
      </w:r>
      <w:r>
        <w:rPr>
          <w:w w:val="105"/>
          <w:sz w:val="17"/>
        </w:rPr>
        <w:t>may</w:t>
      </w:r>
      <w:r>
        <w:rPr>
          <w:spacing w:val="-1"/>
          <w:w w:val="105"/>
          <w:sz w:val="17"/>
        </w:rPr>
        <w:t> </w:t>
      </w:r>
      <w:r>
        <w:rPr>
          <w:w w:val="105"/>
          <w:sz w:val="17"/>
        </w:rPr>
        <w:t>be</w:t>
      </w:r>
      <w:r>
        <w:rPr>
          <w:spacing w:val="-1"/>
          <w:w w:val="105"/>
          <w:sz w:val="17"/>
        </w:rPr>
        <w:t> </w:t>
      </w:r>
      <w:r>
        <w:rPr>
          <w:w w:val="105"/>
          <w:sz w:val="17"/>
        </w:rPr>
        <w:t>necessary</w:t>
      </w:r>
      <w:r>
        <w:rPr>
          <w:spacing w:val="-1"/>
          <w:w w:val="105"/>
          <w:sz w:val="17"/>
        </w:rPr>
        <w:t> </w:t>
      </w:r>
      <w:r>
        <w:rPr>
          <w:w w:val="105"/>
          <w:sz w:val="17"/>
        </w:rPr>
        <w:t>to</w:t>
      </w:r>
      <w:r>
        <w:rPr>
          <w:spacing w:val="-1"/>
          <w:w w:val="105"/>
          <w:sz w:val="17"/>
        </w:rPr>
        <w:t> </w:t>
      </w:r>
      <w:r>
        <w:rPr>
          <w:w w:val="105"/>
          <w:sz w:val="17"/>
        </w:rPr>
        <w:t>secure</w:t>
      </w:r>
      <w:r>
        <w:rPr>
          <w:spacing w:val="-1"/>
          <w:w w:val="105"/>
          <w:sz w:val="17"/>
        </w:rPr>
        <w:t> </w:t>
      </w:r>
      <w:r>
        <w:rPr>
          <w:w w:val="105"/>
          <w:sz w:val="17"/>
        </w:rPr>
        <w:t>and</w:t>
      </w:r>
      <w:r>
        <w:rPr>
          <w:spacing w:val="-1"/>
          <w:w w:val="105"/>
          <w:sz w:val="17"/>
        </w:rPr>
        <w:t> </w:t>
      </w:r>
      <w:r>
        <w:rPr>
          <w:w w:val="105"/>
          <w:sz w:val="17"/>
        </w:rPr>
        <w:t>maintain</w:t>
      </w:r>
      <w:r>
        <w:rPr>
          <w:spacing w:val="-1"/>
          <w:w w:val="105"/>
          <w:sz w:val="17"/>
        </w:rPr>
        <w:t> </w:t>
      </w:r>
      <w:r>
        <w:rPr>
          <w:w w:val="105"/>
          <w:sz w:val="17"/>
        </w:rPr>
        <w:t>appropriate</w:t>
      </w:r>
      <w:r>
        <w:rPr>
          <w:spacing w:val="-1"/>
          <w:w w:val="105"/>
          <w:sz w:val="17"/>
        </w:rPr>
        <w:t> </w:t>
      </w:r>
      <w:r>
        <w:rPr>
          <w:w w:val="105"/>
          <w:sz w:val="17"/>
        </w:rPr>
        <w:t>regulatory</w:t>
      </w:r>
      <w:r>
        <w:rPr>
          <w:spacing w:val="-1"/>
          <w:w w:val="105"/>
          <w:sz w:val="17"/>
        </w:rPr>
        <w:t> </w:t>
      </w:r>
      <w:r>
        <w:rPr>
          <w:w w:val="105"/>
          <w:sz w:val="17"/>
        </w:rPr>
        <w:t>approvals</w:t>
      </w:r>
      <w:r>
        <w:rPr>
          <w:spacing w:val="-1"/>
          <w:w w:val="105"/>
          <w:sz w:val="17"/>
        </w:rPr>
        <w:t> </w:t>
      </w:r>
      <w:r>
        <w:rPr>
          <w:w w:val="105"/>
          <w:sz w:val="17"/>
        </w:rPr>
        <w:t>or manufacturing permits for Miltenyi Product and Bellicum Product, respectively.</w:t>
      </w:r>
    </w:p>
    <w:p>
      <w:pPr>
        <w:pStyle w:val="ListParagraph"/>
        <w:numPr>
          <w:ilvl w:val="0"/>
          <w:numId w:val="10"/>
        </w:numPr>
        <w:tabs>
          <w:tab w:pos="284" w:val="left" w:leader="none"/>
        </w:tabs>
        <w:spacing w:line="252" w:lineRule="auto" w:before="155" w:after="0"/>
        <w:ind w:left="8" w:right="140" w:firstLine="0"/>
        <w:jc w:val="both"/>
        <w:rPr>
          <w:sz w:val="17"/>
        </w:rPr>
      </w:pPr>
      <w:r>
        <w:rPr>
          <w:w w:val="105"/>
          <w:sz w:val="17"/>
          <w:u w:val="single"/>
        </w:rPr>
        <w:t>Continued Supply</w:t>
      </w:r>
      <w:r>
        <w:rPr>
          <w:w w:val="105"/>
          <w:sz w:val="17"/>
        </w:rPr>
        <w:t>. Except in the event of a Required Change, or other circumstances requiring the prompt implementation of a proposed Material Change (as such circumstances and prompt implementation are notified to Bellicum in writing and if requested by Bellicum,</w:t>
      </w:r>
      <w:r>
        <w:rPr>
          <w:spacing w:val="-8"/>
          <w:w w:val="105"/>
          <w:sz w:val="17"/>
        </w:rPr>
        <w:t> </w:t>
      </w:r>
      <w:r>
        <w:rPr>
          <w:w w:val="105"/>
          <w:sz w:val="17"/>
        </w:rPr>
        <w:t>discussed</w:t>
      </w:r>
      <w:r>
        <w:rPr>
          <w:spacing w:val="-8"/>
          <w:w w:val="105"/>
          <w:sz w:val="17"/>
        </w:rPr>
        <w:t> </w:t>
      </w:r>
      <w:r>
        <w:rPr>
          <w:w w:val="105"/>
          <w:sz w:val="17"/>
        </w:rPr>
        <w:t>with</w:t>
      </w:r>
      <w:r>
        <w:rPr>
          <w:spacing w:val="-8"/>
          <w:w w:val="105"/>
          <w:sz w:val="17"/>
        </w:rPr>
        <w:t> </w:t>
      </w:r>
      <w:r>
        <w:rPr>
          <w:w w:val="105"/>
          <w:sz w:val="17"/>
        </w:rPr>
        <w:t>Bellicum</w:t>
      </w:r>
      <w:r>
        <w:rPr>
          <w:spacing w:val="-8"/>
          <w:w w:val="105"/>
          <w:sz w:val="17"/>
        </w:rPr>
        <w:t> </w:t>
      </w:r>
      <w:r>
        <w:rPr>
          <w:w w:val="105"/>
          <w:sz w:val="17"/>
        </w:rPr>
        <w:t>in</w:t>
      </w:r>
      <w:r>
        <w:rPr>
          <w:spacing w:val="-8"/>
          <w:w w:val="105"/>
          <w:sz w:val="17"/>
        </w:rPr>
        <w:t> </w:t>
      </w:r>
      <w:r>
        <w:rPr>
          <w:w w:val="105"/>
          <w:sz w:val="17"/>
        </w:rPr>
        <w:t>good</w:t>
      </w:r>
      <w:r>
        <w:rPr>
          <w:spacing w:val="-8"/>
          <w:w w:val="105"/>
          <w:sz w:val="17"/>
        </w:rPr>
        <w:t> </w:t>
      </w:r>
      <w:r>
        <w:rPr>
          <w:w w:val="105"/>
          <w:sz w:val="17"/>
        </w:rPr>
        <w:t>faith),</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continue</w:t>
      </w:r>
      <w:r>
        <w:rPr>
          <w:spacing w:val="-8"/>
          <w:w w:val="105"/>
          <w:sz w:val="17"/>
        </w:rPr>
        <w:t> </w:t>
      </w:r>
      <w:r>
        <w:rPr>
          <w:w w:val="105"/>
          <w:sz w:val="17"/>
        </w:rPr>
        <w:t>to</w:t>
      </w:r>
      <w:r>
        <w:rPr>
          <w:spacing w:val="-8"/>
          <w:w w:val="105"/>
          <w:sz w:val="17"/>
        </w:rPr>
        <w:t> </w:t>
      </w:r>
      <w:r>
        <w:rPr>
          <w:w w:val="105"/>
          <w:sz w:val="17"/>
        </w:rPr>
        <w:t>supply</w:t>
      </w:r>
      <w:r>
        <w:rPr>
          <w:spacing w:val="-8"/>
          <w:w w:val="105"/>
          <w:sz w:val="17"/>
        </w:rPr>
        <w:t> </w:t>
      </w:r>
      <w:r>
        <w:rPr>
          <w:w w:val="105"/>
          <w:sz w:val="17"/>
        </w:rPr>
        <w:t>Miltenyi</w:t>
      </w:r>
      <w:r>
        <w:rPr>
          <w:spacing w:val="-8"/>
          <w:w w:val="105"/>
          <w:sz w:val="17"/>
        </w:rPr>
        <w:t> </w:t>
      </w:r>
      <w:r>
        <w:rPr>
          <w:w w:val="105"/>
          <w:sz w:val="17"/>
        </w:rPr>
        <w:t>Product</w:t>
      </w:r>
      <w:r>
        <w:rPr>
          <w:spacing w:val="-8"/>
          <w:w w:val="105"/>
          <w:sz w:val="17"/>
        </w:rPr>
        <w:t> </w:t>
      </w:r>
      <w:r>
        <w:rPr>
          <w:w w:val="105"/>
          <w:sz w:val="17"/>
        </w:rPr>
        <w:t>without</w:t>
      </w:r>
      <w:r>
        <w:rPr>
          <w:spacing w:val="-8"/>
          <w:w w:val="105"/>
          <w:sz w:val="17"/>
        </w:rPr>
        <w:t> </w:t>
      </w:r>
      <w:r>
        <w:rPr>
          <w:w w:val="105"/>
          <w:sz w:val="17"/>
        </w:rPr>
        <w:t>the</w:t>
      </w:r>
      <w:r>
        <w:rPr>
          <w:spacing w:val="-8"/>
          <w:w w:val="105"/>
          <w:sz w:val="17"/>
        </w:rPr>
        <w:t> </w:t>
      </w:r>
      <w:r>
        <w:rPr>
          <w:w w:val="105"/>
          <w:sz w:val="17"/>
        </w:rPr>
        <w:t>proposed</w:t>
      </w:r>
      <w:r>
        <w:rPr>
          <w:spacing w:val="-8"/>
          <w:w w:val="105"/>
          <w:sz w:val="17"/>
        </w:rPr>
        <w:t> </w:t>
      </w:r>
      <w:r>
        <w:rPr>
          <w:w w:val="105"/>
          <w:sz w:val="17"/>
        </w:rPr>
        <w:t>Material</w:t>
      </w:r>
      <w:r>
        <w:rPr>
          <w:spacing w:val="-8"/>
          <w:w w:val="105"/>
          <w:sz w:val="17"/>
        </w:rPr>
        <w:t> </w:t>
      </w:r>
      <w:r>
        <w:rPr>
          <w:w w:val="105"/>
          <w:sz w:val="17"/>
        </w:rPr>
        <w:t>Change for as long a period as is reasonably required for Bellicum, using [...***...], to make all appropriate filings and obtain any required amendment</w:t>
      </w:r>
      <w:r>
        <w:rPr>
          <w:spacing w:val="-3"/>
          <w:w w:val="105"/>
          <w:sz w:val="17"/>
        </w:rPr>
        <w:t> </w:t>
      </w:r>
      <w:r>
        <w:rPr>
          <w:w w:val="105"/>
          <w:sz w:val="17"/>
        </w:rPr>
        <w:t>or</w:t>
      </w:r>
      <w:r>
        <w:rPr>
          <w:spacing w:val="-2"/>
          <w:w w:val="105"/>
          <w:sz w:val="17"/>
        </w:rPr>
        <w:t> </w:t>
      </w:r>
      <w:r>
        <w:rPr>
          <w:w w:val="105"/>
          <w:sz w:val="17"/>
        </w:rPr>
        <w:t>modification</w:t>
      </w:r>
      <w:r>
        <w:rPr>
          <w:spacing w:val="-2"/>
          <w:w w:val="105"/>
          <w:sz w:val="17"/>
        </w:rPr>
        <w:t> </w:t>
      </w:r>
      <w:r>
        <w:rPr>
          <w:w w:val="105"/>
          <w:sz w:val="17"/>
        </w:rPr>
        <w:t>of</w:t>
      </w:r>
      <w:r>
        <w:rPr>
          <w:spacing w:val="-2"/>
          <w:w w:val="105"/>
          <w:sz w:val="17"/>
        </w:rPr>
        <w:t> </w:t>
      </w:r>
      <w:r>
        <w:rPr>
          <w:w w:val="105"/>
          <w:sz w:val="17"/>
        </w:rPr>
        <w:t>existing</w:t>
      </w:r>
      <w:r>
        <w:rPr>
          <w:spacing w:val="-2"/>
          <w:w w:val="105"/>
          <w:sz w:val="17"/>
        </w:rPr>
        <w:t> </w:t>
      </w:r>
      <w:r>
        <w:rPr>
          <w:w w:val="105"/>
          <w:sz w:val="17"/>
        </w:rPr>
        <w:t>regulatory</w:t>
      </w:r>
      <w:r>
        <w:rPr>
          <w:spacing w:val="-2"/>
          <w:w w:val="105"/>
          <w:sz w:val="17"/>
        </w:rPr>
        <w:t> </w:t>
      </w:r>
      <w:r>
        <w:rPr>
          <w:w w:val="105"/>
          <w:sz w:val="17"/>
        </w:rPr>
        <w:t>approvals</w:t>
      </w:r>
      <w:r>
        <w:rPr>
          <w:spacing w:val="-2"/>
          <w:w w:val="105"/>
          <w:sz w:val="17"/>
        </w:rPr>
        <w:t> </w:t>
      </w:r>
      <w:r>
        <w:rPr>
          <w:w w:val="105"/>
          <w:sz w:val="17"/>
        </w:rPr>
        <w:t>for</w:t>
      </w:r>
      <w:r>
        <w:rPr>
          <w:spacing w:val="-2"/>
          <w:w w:val="105"/>
          <w:sz w:val="17"/>
        </w:rPr>
        <w:t> </w:t>
      </w:r>
      <w:r>
        <w:rPr>
          <w:w w:val="105"/>
          <w:sz w:val="17"/>
        </w:rPr>
        <w:t>Bellicum</w:t>
      </w:r>
      <w:r>
        <w:rPr>
          <w:spacing w:val="-3"/>
          <w:w w:val="105"/>
          <w:sz w:val="17"/>
        </w:rPr>
        <w:t> </w:t>
      </w:r>
      <w:r>
        <w:rPr>
          <w:w w:val="105"/>
          <w:sz w:val="17"/>
        </w:rPr>
        <w:t>Product</w:t>
      </w:r>
      <w:r>
        <w:rPr>
          <w:spacing w:val="-2"/>
          <w:w w:val="105"/>
          <w:sz w:val="17"/>
        </w:rPr>
        <w:t> </w:t>
      </w:r>
      <w:r>
        <w:rPr>
          <w:w w:val="105"/>
          <w:sz w:val="17"/>
        </w:rPr>
        <w:t>(unless</w:t>
      </w:r>
      <w:r>
        <w:rPr>
          <w:spacing w:val="-2"/>
          <w:w w:val="105"/>
          <w:sz w:val="17"/>
        </w:rPr>
        <w:t> </w:t>
      </w:r>
      <w:r>
        <w:rPr>
          <w:w w:val="105"/>
          <w:sz w:val="17"/>
        </w:rPr>
        <w:t>otherwise</w:t>
      </w:r>
      <w:r>
        <w:rPr>
          <w:spacing w:val="-2"/>
          <w:w w:val="105"/>
          <w:sz w:val="17"/>
        </w:rPr>
        <w:t> </w:t>
      </w:r>
      <w:r>
        <w:rPr>
          <w:w w:val="105"/>
          <w:sz w:val="17"/>
        </w:rPr>
        <w:t>agreed,</w:t>
      </w:r>
      <w:r>
        <w:rPr>
          <w:spacing w:val="-2"/>
          <w:w w:val="105"/>
          <w:sz w:val="17"/>
        </w:rPr>
        <w:t> </w:t>
      </w:r>
      <w:r>
        <w:rPr>
          <w:w w:val="105"/>
          <w:sz w:val="17"/>
        </w:rPr>
        <w:t>such</w:t>
      </w:r>
      <w:r>
        <w:rPr>
          <w:spacing w:val="-2"/>
          <w:w w:val="105"/>
          <w:sz w:val="17"/>
        </w:rPr>
        <w:t> </w:t>
      </w:r>
      <w:r>
        <w:rPr>
          <w:w w:val="105"/>
          <w:sz w:val="17"/>
        </w:rPr>
        <w:t>period</w:t>
      </w:r>
      <w:r>
        <w:rPr>
          <w:spacing w:val="-2"/>
          <w:w w:val="105"/>
          <w:sz w:val="17"/>
        </w:rPr>
        <w:t> </w:t>
      </w:r>
      <w:r>
        <w:rPr>
          <w:w w:val="105"/>
          <w:sz w:val="17"/>
        </w:rPr>
        <w:t>not</w:t>
      </w:r>
      <w:r>
        <w:rPr>
          <w:spacing w:val="-2"/>
          <w:w w:val="105"/>
          <w:sz w:val="17"/>
        </w:rPr>
        <w:t> </w:t>
      </w:r>
      <w:r>
        <w:rPr>
          <w:w w:val="105"/>
          <w:sz w:val="17"/>
        </w:rPr>
        <w:t>to</w:t>
      </w:r>
      <w:r>
        <w:rPr>
          <w:spacing w:val="-3"/>
          <w:w w:val="105"/>
          <w:sz w:val="17"/>
        </w:rPr>
        <w:t> </w:t>
      </w:r>
      <w:r>
        <w:rPr>
          <w:w w:val="105"/>
          <w:sz w:val="17"/>
        </w:rPr>
        <w:t>exceed</w:t>
      </w:r>
      <w:r>
        <w:rPr>
          <w:spacing w:val="-2"/>
          <w:w w:val="105"/>
          <w:sz w:val="17"/>
        </w:rPr>
        <w:t> </w:t>
      </w:r>
      <w:r>
        <w:rPr>
          <w:spacing w:val="-5"/>
          <w:w w:val="105"/>
          <w:sz w:val="17"/>
        </w:rPr>
        <w:t>six</w:t>
      </w:r>
    </w:p>
    <w:p>
      <w:pPr>
        <w:pStyle w:val="ListParagraph"/>
        <w:numPr>
          <w:ilvl w:val="1"/>
          <w:numId w:val="4"/>
        </w:numPr>
        <w:tabs>
          <w:tab w:pos="269" w:val="left" w:leader="none"/>
        </w:tabs>
        <w:spacing w:line="247" w:lineRule="auto" w:before="0" w:after="0"/>
        <w:ind w:left="8" w:right="144" w:firstLine="0"/>
        <w:jc w:val="both"/>
        <w:rPr>
          <w:sz w:val="17"/>
        </w:rPr>
      </w:pPr>
      <w:r>
        <w:rPr>
          <w:w w:val="105"/>
          <w:sz w:val="17"/>
        </w:rPr>
        <w:t>months from the date of implementation of the Material Change as provided in Miltenyi’s Change Notification pursuant to Section 3.2(b)), subject to the Parties reaching agreement, as to the one-time costs and revisions to the Product</w:t>
      </w:r>
    </w:p>
    <w:p>
      <w:pPr>
        <w:pStyle w:val="ListParagraph"/>
        <w:spacing w:after="0" w:line="247" w:lineRule="auto"/>
        <w:jc w:val="both"/>
        <w:rPr>
          <w:sz w:val="17"/>
        </w:rPr>
        <w:sectPr>
          <w:headerReference w:type="default" r:id="rId27"/>
          <w:footerReference w:type="default" r:id="rId28"/>
          <w:pgSz w:w="11900" w:h="16840"/>
          <w:pgMar w:header="1005" w:footer="5694" w:top="1560" w:bottom="5880" w:left="992" w:right="850"/>
        </w:sectPr>
      </w:pPr>
    </w:p>
    <w:p>
      <w:pPr>
        <w:pStyle w:val="BodyText"/>
      </w:pPr>
      <w:r>
        <w:rPr/>
        <mc:AlternateContent>
          <mc:Choice Requires="wps">
            <w:drawing>
              <wp:anchor distT="0" distB="0" distL="0" distR="0" allowOverlap="1" layoutInCell="1" locked="0" behindDoc="0" simplePos="0" relativeHeight="15735296">
                <wp:simplePos x="0" y="0"/>
                <wp:positionH relativeFrom="page">
                  <wp:posOffset>635634</wp:posOffset>
                </wp:positionH>
                <wp:positionV relativeFrom="page">
                  <wp:posOffset>7465974</wp:posOffset>
                </wp:positionV>
                <wp:extent cx="6285230" cy="1651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285230" cy="16510"/>
                          <a:chExt cx="6285230" cy="16510"/>
                        </a:xfrm>
                      </wpg:grpSpPr>
                      <wps:wsp>
                        <wps:cNvPr id="90" name="Graphic 9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1" name="Graphic 9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2" name="Graphic 9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3" name="Graphic 9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7.872009pt;width:494.9pt;height:1.3pt;mso-position-horizontal-relative:page;mso-position-vertical-relative:page;z-index:15735296" id="docshapegroup89" coordorigin="1001,11757" coordsize="9898,26">
                <v:rect style="position:absolute;left:1001;top:11757;width:9898;height:13" id="docshape90" filled="true" fillcolor="#999999" stroked="false">
                  <v:fill type="solid"/>
                </v:rect>
                <v:rect style="position:absolute;left:1001;top:11770;width:9898;height:13" id="docshape91" filled="true" fillcolor="#ededed" stroked="false">
                  <v:fill type="solid"/>
                </v:rect>
                <v:shape style="position:absolute;left:1001;top:11757;width:13;height:26" id="docshape92" coordorigin="1001,11757" coordsize="13,26" path="m1014,11757l1001,11757,1001,11783,1014,11770,1014,11757xe" filled="true" fillcolor="#999999" stroked="false">
                  <v:path arrowok="t"/>
                  <v:fill type="solid"/>
                </v:shape>
                <v:shape style="position:absolute;left:10886;top:11757;width:13;height:26" id="docshape93" coordorigin="10886,11757" coordsize="13,26" path="m10899,11757l10886,11770,10886,11783,10899,11783,10899,1175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0"/>
        <w:jc w:val="both"/>
      </w:pPr>
      <w:r>
        <w:rPr>
          <w:w w:val="105"/>
        </w:rPr>
        <w:t>Price necessitated by any such continued supply of unchanged Miltenyi Product during such period. Until such agreement is reached, any limitations on or obligations of Bellicum under Article 5 pertaining to forecast variances and Firm Zone ordering in relation to Miltenyi Products described in this subsection (g) shall not apply, and therefore Bellicum has no obligation to purchase any such Miltenyi Products produced after implementation of such Material Change.</w:t>
      </w:r>
      <w:r>
        <w:rPr>
          <w:spacing w:val="-3"/>
          <w:w w:val="105"/>
        </w:rPr>
        <w:t> </w:t>
      </w:r>
      <w:r>
        <w:rPr>
          <w:w w:val="105"/>
        </w:rPr>
        <w:t>If the continued supply of unchanged Miltenyi Product under this subsection (g) is</w:t>
      </w:r>
      <w:r>
        <w:rPr>
          <w:spacing w:val="-3"/>
          <w:w w:val="105"/>
        </w:rPr>
        <w:t> </w:t>
      </w:r>
      <w:r>
        <w:rPr>
          <w:w w:val="105"/>
        </w:rPr>
        <w:t>reasonably</w:t>
      </w:r>
      <w:r>
        <w:rPr>
          <w:spacing w:val="-3"/>
          <w:w w:val="105"/>
        </w:rPr>
        <w:t> </w:t>
      </w:r>
      <w:r>
        <w:rPr>
          <w:w w:val="105"/>
        </w:rPr>
        <w:t>estimated</w:t>
      </w:r>
      <w:r>
        <w:rPr>
          <w:spacing w:val="-3"/>
          <w:w w:val="105"/>
        </w:rPr>
        <w:t> </w:t>
      </w:r>
      <w:r>
        <w:rPr>
          <w:w w:val="105"/>
        </w:rPr>
        <w:t>by</w:t>
      </w:r>
      <w:r>
        <w:rPr>
          <w:spacing w:val="-3"/>
          <w:w w:val="105"/>
        </w:rPr>
        <w:t> </w:t>
      </w:r>
      <w:r>
        <w:rPr>
          <w:w w:val="105"/>
        </w:rPr>
        <w:t>the</w:t>
      </w:r>
      <w:r>
        <w:rPr>
          <w:spacing w:val="-3"/>
          <w:w w:val="105"/>
        </w:rPr>
        <w:t> </w:t>
      </w:r>
      <w:r>
        <w:rPr>
          <w:w w:val="105"/>
        </w:rPr>
        <w:t>Parties</w:t>
      </w:r>
      <w:r>
        <w:rPr>
          <w:spacing w:val="-3"/>
          <w:w w:val="105"/>
        </w:rPr>
        <w:t> </w:t>
      </w:r>
      <w:r>
        <w:rPr>
          <w:w w:val="105"/>
        </w:rPr>
        <w:t>to</w:t>
      </w:r>
      <w:r>
        <w:rPr>
          <w:spacing w:val="-3"/>
          <w:w w:val="105"/>
        </w:rPr>
        <w:t> </w:t>
      </w:r>
      <w:r>
        <w:rPr>
          <w:w w:val="105"/>
        </w:rPr>
        <w:t>exceed</w:t>
      </w:r>
      <w:r>
        <w:rPr>
          <w:spacing w:val="-3"/>
          <w:w w:val="105"/>
        </w:rPr>
        <w:t> </w:t>
      </w:r>
      <w:r>
        <w:rPr>
          <w:w w:val="105"/>
        </w:rPr>
        <w:t>a</w:t>
      </w:r>
      <w:r>
        <w:rPr>
          <w:spacing w:val="-3"/>
          <w:w w:val="105"/>
        </w:rPr>
        <w:t> </w:t>
      </w:r>
      <w:r>
        <w:rPr>
          <w:w w:val="105"/>
        </w:rPr>
        <w:t>period</w:t>
      </w:r>
      <w:r>
        <w:rPr>
          <w:spacing w:val="-3"/>
          <w:w w:val="105"/>
        </w:rPr>
        <w:t> </w:t>
      </w:r>
      <w:r>
        <w:rPr>
          <w:w w:val="105"/>
        </w:rPr>
        <w:t>of</w:t>
      </w:r>
      <w:r>
        <w:rPr>
          <w:spacing w:val="-3"/>
          <w:w w:val="105"/>
        </w:rPr>
        <w:t> </w:t>
      </w:r>
      <w:r>
        <w:rPr>
          <w:w w:val="105"/>
        </w:rPr>
        <w:t>six</w:t>
      </w:r>
      <w:r>
        <w:rPr>
          <w:spacing w:val="-3"/>
          <w:w w:val="105"/>
        </w:rPr>
        <w:t> </w:t>
      </w:r>
      <w:r>
        <w:rPr>
          <w:w w:val="105"/>
        </w:rPr>
        <w:t>(6)</w:t>
      </w:r>
      <w:r>
        <w:rPr>
          <w:spacing w:val="-3"/>
          <w:w w:val="105"/>
        </w:rPr>
        <w:t> </w:t>
      </w:r>
      <w:r>
        <w:rPr>
          <w:w w:val="105"/>
        </w:rPr>
        <w:t>months</w:t>
      </w:r>
      <w:r>
        <w:rPr>
          <w:spacing w:val="-3"/>
          <w:w w:val="105"/>
        </w:rPr>
        <w:t> </w:t>
      </w:r>
      <w:r>
        <w:rPr>
          <w:w w:val="105"/>
        </w:rPr>
        <w:t>from</w:t>
      </w:r>
      <w:r>
        <w:rPr>
          <w:spacing w:val="-3"/>
          <w:w w:val="105"/>
        </w:rPr>
        <w:t> </w:t>
      </w:r>
      <w:r>
        <w:rPr>
          <w:w w:val="105"/>
        </w:rPr>
        <w:t>the</w:t>
      </w:r>
      <w:r>
        <w:rPr>
          <w:spacing w:val="-3"/>
          <w:w w:val="105"/>
        </w:rPr>
        <w:t> </w:t>
      </w:r>
      <w:r>
        <w:rPr>
          <w:w w:val="105"/>
        </w:rPr>
        <w:t>implementation</w:t>
      </w:r>
      <w:r>
        <w:rPr>
          <w:spacing w:val="-3"/>
          <w:w w:val="105"/>
        </w:rPr>
        <w:t> </w:t>
      </w:r>
      <w:r>
        <w:rPr>
          <w:w w:val="105"/>
        </w:rPr>
        <w:t>date</w:t>
      </w:r>
      <w:r>
        <w:rPr>
          <w:spacing w:val="-3"/>
          <w:w w:val="105"/>
        </w:rPr>
        <w:t> </w:t>
      </w:r>
      <w:r>
        <w:rPr>
          <w:w w:val="105"/>
        </w:rPr>
        <w:t>of</w:t>
      </w:r>
      <w:r>
        <w:rPr>
          <w:spacing w:val="-3"/>
          <w:w w:val="105"/>
        </w:rPr>
        <w:t> </w:t>
      </w:r>
      <w:r>
        <w:rPr>
          <w:w w:val="105"/>
        </w:rPr>
        <w:t>the</w:t>
      </w:r>
      <w:r>
        <w:rPr>
          <w:spacing w:val="-3"/>
          <w:w w:val="105"/>
        </w:rPr>
        <w:t> </w:t>
      </w:r>
      <w:r>
        <w:rPr>
          <w:w w:val="105"/>
        </w:rPr>
        <w:t>Material</w:t>
      </w:r>
      <w:r>
        <w:rPr>
          <w:spacing w:val="-3"/>
          <w:w w:val="105"/>
        </w:rPr>
        <w:t> </w:t>
      </w:r>
      <w:r>
        <w:rPr>
          <w:w w:val="105"/>
        </w:rPr>
        <w:t>Change</w:t>
      </w:r>
      <w:r>
        <w:rPr>
          <w:spacing w:val="-3"/>
          <w:w w:val="105"/>
        </w:rPr>
        <w:t> </w:t>
      </w:r>
      <w:r>
        <w:rPr>
          <w:w w:val="105"/>
        </w:rPr>
        <w:t>notified</w:t>
      </w:r>
      <w:r>
        <w:rPr>
          <w:spacing w:val="-3"/>
          <w:w w:val="105"/>
        </w:rPr>
        <w:t> </w:t>
      </w:r>
      <w:r>
        <w:rPr>
          <w:w w:val="105"/>
        </w:rPr>
        <w:t>in a Change Notification pursuant to Section 3.2(b), then the Parties shall promptly meet to discuss in good faith how to remedy the</w:t>
      </w:r>
      <w:r>
        <w:rPr>
          <w:spacing w:val="80"/>
          <w:w w:val="105"/>
        </w:rPr>
        <w:t> </w:t>
      </w:r>
      <w:r>
        <w:rPr>
          <w:spacing w:val="-2"/>
          <w:w w:val="105"/>
        </w:rPr>
        <w:t>situation.</w:t>
      </w:r>
    </w:p>
    <w:p>
      <w:pPr>
        <w:pStyle w:val="ListParagraph"/>
        <w:numPr>
          <w:ilvl w:val="0"/>
          <w:numId w:val="10"/>
        </w:numPr>
        <w:tabs>
          <w:tab w:pos="284" w:val="left" w:leader="none"/>
        </w:tabs>
        <w:spacing w:line="249" w:lineRule="auto" w:before="169" w:after="0"/>
        <w:ind w:left="8" w:right="138" w:firstLine="0"/>
        <w:jc w:val="both"/>
        <w:rPr>
          <w:sz w:val="17"/>
        </w:rPr>
      </w:pPr>
      <w:r>
        <w:rPr>
          <w:w w:val="105"/>
          <w:sz w:val="17"/>
        </w:rPr>
        <w:t>Notwithstanding the provisions of subsections (e) and (g), in the event that Bellicum reasonably determines to reject a proposed Material Change (including a Miltenyi-Requested Change), Miltenyi will continue to supply the applicable Miltenyi Product without such change</w:t>
      </w:r>
      <w:r>
        <w:rPr>
          <w:spacing w:val="-3"/>
          <w:w w:val="105"/>
          <w:sz w:val="17"/>
        </w:rPr>
        <w:t> </w:t>
      </w:r>
      <w:r>
        <w:rPr>
          <w:w w:val="105"/>
          <w:sz w:val="17"/>
        </w:rPr>
        <w:t>after</w:t>
      </w:r>
      <w:r>
        <w:rPr>
          <w:spacing w:val="-2"/>
          <w:w w:val="105"/>
          <w:sz w:val="17"/>
        </w:rPr>
        <w:t> </w:t>
      </w:r>
      <w:r>
        <w:rPr>
          <w:w w:val="105"/>
          <w:sz w:val="17"/>
        </w:rPr>
        <w:t>expiry</w:t>
      </w:r>
      <w:r>
        <w:rPr>
          <w:spacing w:val="-2"/>
          <w:w w:val="105"/>
          <w:sz w:val="17"/>
        </w:rPr>
        <w:t> </w:t>
      </w:r>
      <w:r>
        <w:rPr>
          <w:w w:val="105"/>
          <w:sz w:val="17"/>
        </w:rPr>
        <w:t>of</w:t>
      </w:r>
      <w:r>
        <w:rPr>
          <w:spacing w:val="-2"/>
          <w:w w:val="105"/>
          <w:sz w:val="17"/>
        </w:rPr>
        <w:t> </w:t>
      </w:r>
      <w:r>
        <w:rPr>
          <w:w w:val="105"/>
          <w:sz w:val="17"/>
        </w:rPr>
        <w:t>the</w:t>
      </w:r>
      <w:r>
        <w:rPr>
          <w:spacing w:val="-3"/>
          <w:w w:val="105"/>
          <w:sz w:val="17"/>
        </w:rPr>
        <w:t> </w:t>
      </w:r>
      <w:r>
        <w:rPr>
          <w:w w:val="105"/>
          <w:sz w:val="17"/>
        </w:rPr>
        <w:t>said</w:t>
      </w:r>
      <w:r>
        <w:rPr>
          <w:spacing w:val="-2"/>
          <w:w w:val="105"/>
          <w:sz w:val="17"/>
        </w:rPr>
        <w:t> </w:t>
      </w:r>
      <w:r>
        <w:rPr>
          <w:w w:val="105"/>
          <w:sz w:val="17"/>
        </w:rPr>
        <w:t>6-month</w:t>
      </w:r>
      <w:r>
        <w:rPr>
          <w:spacing w:val="-2"/>
          <w:w w:val="105"/>
          <w:sz w:val="17"/>
        </w:rPr>
        <w:t> </w:t>
      </w:r>
      <w:r>
        <w:rPr>
          <w:w w:val="105"/>
          <w:sz w:val="17"/>
        </w:rPr>
        <w:t>period</w:t>
      </w:r>
      <w:r>
        <w:rPr>
          <w:spacing w:val="-2"/>
          <w:w w:val="105"/>
          <w:sz w:val="17"/>
        </w:rPr>
        <w:t> </w:t>
      </w:r>
      <w:r>
        <w:rPr>
          <w:w w:val="105"/>
          <w:sz w:val="17"/>
        </w:rPr>
        <w:t>and</w:t>
      </w:r>
      <w:r>
        <w:rPr>
          <w:spacing w:val="-2"/>
          <w:w w:val="105"/>
          <w:sz w:val="17"/>
        </w:rPr>
        <w:t> </w:t>
      </w:r>
      <w:r>
        <w:rPr>
          <w:w w:val="105"/>
          <w:sz w:val="17"/>
        </w:rPr>
        <w:t>during</w:t>
      </w:r>
      <w:r>
        <w:rPr>
          <w:spacing w:val="-2"/>
          <w:w w:val="105"/>
          <w:sz w:val="17"/>
        </w:rPr>
        <w:t> </w:t>
      </w:r>
      <w:r>
        <w:rPr>
          <w:w w:val="105"/>
          <w:sz w:val="17"/>
        </w:rPr>
        <w:t>the</w:t>
      </w:r>
      <w:r>
        <w:rPr>
          <w:spacing w:val="-3"/>
          <w:w w:val="105"/>
          <w:sz w:val="17"/>
        </w:rPr>
        <w:t> </w:t>
      </w:r>
      <w:r>
        <w:rPr>
          <w:w w:val="105"/>
          <w:sz w:val="17"/>
        </w:rPr>
        <w:t>Term</w:t>
      </w:r>
      <w:r>
        <w:rPr>
          <w:spacing w:val="-3"/>
          <w:w w:val="105"/>
          <w:sz w:val="17"/>
        </w:rPr>
        <w:t> </w:t>
      </w:r>
      <w:r>
        <w:rPr>
          <w:w w:val="105"/>
          <w:sz w:val="17"/>
        </w:rPr>
        <w:t>of</w:t>
      </w:r>
      <w:r>
        <w:rPr>
          <w:spacing w:val="-2"/>
          <w:w w:val="105"/>
          <w:sz w:val="17"/>
        </w:rPr>
        <w:t> </w:t>
      </w:r>
      <w:r>
        <w:rPr>
          <w:w w:val="105"/>
          <w:sz w:val="17"/>
        </w:rPr>
        <w:t>this</w:t>
      </w:r>
      <w:r>
        <w:rPr>
          <w:spacing w:val="-3"/>
          <w:w w:val="105"/>
          <w:sz w:val="17"/>
        </w:rPr>
        <w:t> </w:t>
      </w:r>
      <w:r>
        <w:rPr>
          <w:w w:val="105"/>
          <w:sz w:val="17"/>
        </w:rPr>
        <w:t>Agreement,</w:t>
      </w:r>
      <w:r>
        <w:rPr>
          <w:spacing w:val="-2"/>
          <w:w w:val="105"/>
          <w:sz w:val="17"/>
        </w:rPr>
        <w:t> </w:t>
      </w:r>
      <w:r>
        <w:rPr>
          <w:w w:val="105"/>
          <w:sz w:val="17"/>
        </w:rPr>
        <w:t>or</w:t>
      </w:r>
      <w:r>
        <w:rPr>
          <w:spacing w:val="-2"/>
          <w:w w:val="105"/>
          <w:sz w:val="17"/>
        </w:rPr>
        <w:t> </w:t>
      </w:r>
      <w:r>
        <w:rPr>
          <w:w w:val="105"/>
          <w:sz w:val="17"/>
        </w:rPr>
        <w:t>until</w:t>
      </w:r>
      <w:r>
        <w:rPr>
          <w:spacing w:val="-3"/>
          <w:w w:val="105"/>
          <w:sz w:val="17"/>
        </w:rPr>
        <w:t> </w:t>
      </w:r>
      <w:r>
        <w:rPr>
          <w:w w:val="105"/>
          <w:sz w:val="17"/>
        </w:rPr>
        <w:t>Bellicum</w:t>
      </w:r>
      <w:r>
        <w:rPr>
          <w:spacing w:val="-3"/>
          <w:w w:val="105"/>
          <w:sz w:val="17"/>
        </w:rPr>
        <w:t> </w:t>
      </w:r>
      <w:r>
        <w:rPr>
          <w:w w:val="105"/>
          <w:sz w:val="17"/>
        </w:rPr>
        <w:t>has</w:t>
      </w:r>
      <w:r>
        <w:rPr>
          <w:spacing w:val="-3"/>
          <w:w w:val="105"/>
          <w:sz w:val="17"/>
        </w:rPr>
        <w:t> </w:t>
      </w:r>
      <w:r>
        <w:rPr>
          <w:w w:val="105"/>
          <w:sz w:val="17"/>
        </w:rPr>
        <w:t>secured</w:t>
      </w:r>
      <w:r>
        <w:rPr>
          <w:spacing w:val="-2"/>
          <w:w w:val="105"/>
          <w:sz w:val="17"/>
        </w:rPr>
        <w:t> </w:t>
      </w:r>
      <w:r>
        <w:rPr>
          <w:w w:val="105"/>
          <w:sz w:val="17"/>
        </w:rPr>
        <w:t>an</w:t>
      </w:r>
      <w:r>
        <w:rPr>
          <w:spacing w:val="-2"/>
          <w:w w:val="105"/>
          <w:sz w:val="17"/>
        </w:rPr>
        <w:t> </w:t>
      </w:r>
      <w:r>
        <w:rPr>
          <w:w w:val="105"/>
          <w:sz w:val="17"/>
        </w:rPr>
        <w:t>alternate</w:t>
      </w:r>
      <w:r>
        <w:rPr>
          <w:spacing w:val="-3"/>
          <w:w w:val="105"/>
          <w:sz w:val="17"/>
        </w:rPr>
        <w:t> </w:t>
      </w:r>
      <w:r>
        <w:rPr>
          <w:w w:val="105"/>
          <w:sz w:val="17"/>
        </w:rPr>
        <w:t>source</w:t>
      </w:r>
      <w:r>
        <w:rPr>
          <w:spacing w:val="-3"/>
          <w:w w:val="105"/>
          <w:sz w:val="17"/>
        </w:rPr>
        <w:t> </w:t>
      </w:r>
      <w:r>
        <w:rPr>
          <w:w w:val="105"/>
          <w:sz w:val="17"/>
        </w:rPr>
        <w:t>of supply from a Third Party manufacturer; provided, however, that the Parties will discuss in good faith, reflecting the change in circumstances contemplated by this Section 3.2(h), and agree in writing upon commercially reasonable terms to be set forth in an amendment to this Agreement to reflect any demonstrable increased cost and effort (if any) resulting from the manufacture of unchanged Miltenyi Product solely for Bellicum, including (as an example) any applicable adjustments to Forecasts, Lead Times, production cycles, batch sizes, Delivery Dates, Product Prices, or other relevant issues. If the Parties cannot reach agreement regarding such amendment,</w:t>
      </w:r>
      <w:r>
        <w:rPr>
          <w:spacing w:val="80"/>
          <w:w w:val="105"/>
          <w:sz w:val="17"/>
        </w:rPr>
        <w:t> </w:t>
      </w:r>
      <w:r>
        <w:rPr>
          <w:w w:val="105"/>
          <w:sz w:val="17"/>
        </w:rPr>
        <w:t>any</w:t>
      </w:r>
      <w:r>
        <w:rPr>
          <w:spacing w:val="-1"/>
          <w:w w:val="105"/>
          <w:sz w:val="17"/>
        </w:rPr>
        <w:t> </w:t>
      </w:r>
      <w:r>
        <w:rPr>
          <w:w w:val="105"/>
          <w:sz w:val="17"/>
        </w:rPr>
        <w:t>obligations</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in</w:t>
      </w:r>
      <w:r>
        <w:rPr>
          <w:spacing w:val="-1"/>
          <w:w w:val="105"/>
          <w:sz w:val="17"/>
        </w:rPr>
        <w:t> </w:t>
      </w:r>
      <w:r>
        <w:rPr>
          <w:w w:val="105"/>
          <w:sz w:val="17"/>
        </w:rPr>
        <w:t>relation</w:t>
      </w:r>
      <w:r>
        <w:rPr>
          <w:spacing w:val="-1"/>
          <w:w w:val="105"/>
          <w:sz w:val="17"/>
        </w:rPr>
        <w:t> </w:t>
      </w:r>
      <w:r>
        <w:rPr>
          <w:w w:val="105"/>
          <w:sz w:val="17"/>
        </w:rPr>
        <w:t>to</w:t>
      </w:r>
      <w:r>
        <w:rPr>
          <w:spacing w:val="-1"/>
          <w:w w:val="105"/>
          <w:sz w:val="17"/>
        </w:rPr>
        <w:t> </w:t>
      </w:r>
      <w:r>
        <w:rPr>
          <w:w w:val="105"/>
          <w:sz w:val="17"/>
        </w:rPr>
        <w:t>a</w:t>
      </w:r>
      <w:r>
        <w:rPr>
          <w:spacing w:val="-1"/>
          <w:w w:val="105"/>
          <w:sz w:val="17"/>
        </w:rPr>
        <w:t> </w:t>
      </w:r>
      <w:r>
        <w:rPr>
          <w:w w:val="105"/>
          <w:sz w:val="17"/>
        </w:rPr>
        <w:t>Forecast</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affected</w:t>
      </w:r>
      <w:r>
        <w:rPr>
          <w:spacing w:val="-1"/>
          <w:w w:val="105"/>
          <w:sz w:val="17"/>
        </w:rPr>
        <w:t> </w:t>
      </w:r>
      <w:r>
        <w:rPr>
          <w:w w:val="105"/>
          <w:sz w:val="17"/>
        </w:rPr>
        <w:t>Miltentyi</w:t>
      </w:r>
      <w:r>
        <w:rPr>
          <w:spacing w:val="-1"/>
          <w:w w:val="105"/>
          <w:sz w:val="17"/>
        </w:rPr>
        <w:t> </w:t>
      </w:r>
      <w:r>
        <w:rPr>
          <w:w w:val="105"/>
          <w:sz w:val="17"/>
        </w:rPr>
        <w:t>Product</w:t>
      </w:r>
      <w:r>
        <w:rPr>
          <w:spacing w:val="-1"/>
          <w:w w:val="105"/>
          <w:sz w:val="17"/>
        </w:rPr>
        <w:t> </w:t>
      </w:r>
      <w:r>
        <w:rPr>
          <w:w w:val="105"/>
          <w:sz w:val="17"/>
        </w:rPr>
        <w:t>in</w:t>
      </w:r>
      <w:r>
        <w:rPr>
          <w:spacing w:val="-1"/>
          <w:w w:val="105"/>
          <w:sz w:val="17"/>
        </w:rPr>
        <w:t> </w:t>
      </w:r>
      <w:r>
        <w:rPr>
          <w:w w:val="105"/>
          <w:sz w:val="17"/>
        </w:rPr>
        <w:t>months</w:t>
      </w:r>
      <w:r>
        <w:rPr>
          <w:spacing w:val="-1"/>
          <w:w w:val="105"/>
          <w:sz w:val="17"/>
        </w:rPr>
        <w:t> </w:t>
      </w:r>
      <w:r>
        <w:rPr>
          <w:w w:val="105"/>
          <w:sz w:val="17"/>
        </w:rPr>
        <w:t>7-12</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applicable</w:t>
      </w:r>
      <w:r>
        <w:rPr>
          <w:spacing w:val="-1"/>
          <w:w w:val="105"/>
          <w:sz w:val="17"/>
        </w:rPr>
        <w:t> </w:t>
      </w:r>
      <w:r>
        <w:rPr>
          <w:w w:val="105"/>
          <w:sz w:val="17"/>
        </w:rPr>
        <w:t>Monthly</w:t>
      </w:r>
      <w:r>
        <w:rPr>
          <w:spacing w:val="-1"/>
          <w:w w:val="105"/>
          <w:sz w:val="17"/>
        </w:rPr>
        <w:t> </w:t>
      </w:r>
      <w:r>
        <w:rPr>
          <w:w w:val="105"/>
          <w:sz w:val="17"/>
        </w:rPr>
        <w:t>Forecast, and any limitations regarding forecast variances, as each of these are set forth in Article 5, will not apply to a Miltenyi Product produced after implementation of such Material Change (i.e., one that replaces such affected (unchanged) Miltenyi Product), and Miltenyi shall be relieved</w:t>
      </w:r>
      <w:r>
        <w:rPr>
          <w:spacing w:val="-2"/>
          <w:w w:val="105"/>
          <w:sz w:val="17"/>
        </w:rPr>
        <w:t> </w:t>
      </w:r>
      <w:r>
        <w:rPr>
          <w:w w:val="105"/>
          <w:sz w:val="17"/>
        </w:rPr>
        <w:t>from</w:t>
      </w:r>
      <w:r>
        <w:rPr>
          <w:spacing w:val="-2"/>
          <w:w w:val="105"/>
          <w:sz w:val="17"/>
        </w:rPr>
        <w:t> </w:t>
      </w:r>
      <w:r>
        <w:rPr>
          <w:w w:val="105"/>
          <w:sz w:val="17"/>
        </w:rPr>
        <w:t>any</w:t>
      </w:r>
      <w:r>
        <w:rPr>
          <w:spacing w:val="-2"/>
          <w:w w:val="105"/>
          <w:sz w:val="17"/>
        </w:rPr>
        <w:t> </w:t>
      </w:r>
      <w:r>
        <w:rPr>
          <w:w w:val="105"/>
          <w:sz w:val="17"/>
        </w:rPr>
        <w:t>obligations</w:t>
      </w:r>
      <w:r>
        <w:rPr>
          <w:spacing w:val="-2"/>
          <w:w w:val="105"/>
          <w:sz w:val="17"/>
        </w:rPr>
        <w:t> </w:t>
      </w:r>
      <w:r>
        <w:rPr>
          <w:w w:val="105"/>
          <w:sz w:val="17"/>
        </w:rPr>
        <w:t>to</w:t>
      </w:r>
      <w:r>
        <w:rPr>
          <w:spacing w:val="-2"/>
          <w:w w:val="105"/>
          <w:sz w:val="17"/>
        </w:rPr>
        <w:t> </w:t>
      </w:r>
      <w:r>
        <w:rPr>
          <w:w w:val="105"/>
          <w:sz w:val="17"/>
        </w:rPr>
        <w:t>supply</w:t>
      </w:r>
      <w:r>
        <w:rPr>
          <w:spacing w:val="-2"/>
          <w:w w:val="105"/>
          <w:sz w:val="17"/>
        </w:rPr>
        <w:t> </w:t>
      </w:r>
      <w:r>
        <w:rPr>
          <w:w w:val="105"/>
          <w:sz w:val="17"/>
        </w:rPr>
        <w:t>such</w:t>
      </w:r>
      <w:r>
        <w:rPr>
          <w:spacing w:val="-2"/>
          <w:w w:val="105"/>
          <w:sz w:val="17"/>
        </w:rPr>
        <w:t> </w:t>
      </w:r>
      <w:r>
        <w:rPr>
          <w:w w:val="105"/>
          <w:sz w:val="17"/>
        </w:rPr>
        <w:t>affected</w:t>
      </w:r>
      <w:r>
        <w:rPr>
          <w:spacing w:val="-2"/>
          <w:w w:val="105"/>
          <w:sz w:val="17"/>
        </w:rPr>
        <w:t> </w:t>
      </w:r>
      <w:r>
        <w:rPr>
          <w:w w:val="105"/>
          <w:sz w:val="17"/>
        </w:rPr>
        <w:t>(unchanged)</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under</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after</w:t>
      </w:r>
      <w:r>
        <w:rPr>
          <w:spacing w:val="-2"/>
          <w:w w:val="105"/>
          <w:sz w:val="17"/>
        </w:rPr>
        <w:t> </w:t>
      </w:r>
      <w:r>
        <w:rPr>
          <w:w w:val="105"/>
          <w:sz w:val="17"/>
        </w:rPr>
        <w:t>the</w:t>
      </w:r>
      <w:r>
        <w:rPr>
          <w:spacing w:val="-2"/>
          <w:w w:val="105"/>
          <w:sz w:val="17"/>
        </w:rPr>
        <w:t> </w:t>
      </w:r>
      <w:r>
        <w:rPr>
          <w:w w:val="105"/>
          <w:sz w:val="17"/>
        </w:rPr>
        <w:t>period</w:t>
      </w:r>
      <w:r>
        <w:rPr>
          <w:spacing w:val="-2"/>
          <w:w w:val="105"/>
          <w:sz w:val="17"/>
        </w:rPr>
        <w:t> </w:t>
      </w:r>
      <w:r>
        <w:rPr>
          <w:w w:val="105"/>
          <w:sz w:val="17"/>
        </w:rPr>
        <w:t>described</w:t>
      </w:r>
      <w:r>
        <w:rPr>
          <w:spacing w:val="-2"/>
          <w:w w:val="105"/>
          <w:sz w:val="17"/>
        </w:rPr>
        <w:t> </w:t>
      </w:r>
      <w:r>
        <w:rPr>
          <w:w w:val="105"/>
          <w:sz w:val="17"/>
        </w:rPr>
        <w:t>in</w:t>
      </w:r>
      <w:r>
        <w:rPr>
          <w:spacing w:val="-2"/>
          <w:w w:val="105"/>
          <w:sz w:val="17"/>
        </w:rPr>
        <w:t> </w:t>
      </w:r>
      <w:r>
        <w:rPr>
          <w:w w:val="105"/>
          <w:sz w:val="17"/>
        </w:rPr>
        <w:t>the first sentence of this subsection (h) ends.</w:t>
      </w:r>
      <w:r>
        <w:rPr>
          <w:spacing w:val="40"/>
          <w:w w:val="105"/>
          <w:sz w:val="17"/>
        </w:rPr>
        <w:t> </w:t>
      </w:r>
      <w:r>
        <w:rPr>
          <w:w w:val="105"/>
          <w:sz w:val="17"/>
        </w:rPr>
        <w:t>For clarity, in no event shall Miltenyi be required to manufacture, supply or sell an existing Miltenyi Product to which a Required Change must be applied.</w:t>
      </w:r>
    </w:p>
    <w:p>
      <w:pPr>
        <w:pStyle w:val="ListParagraph"/>
        <w:numPr>
          <w:ilvl w:val="0"/>
          <w:numId w:val="10"/>
        </w:numPr>
        <w:tabs>
          <w:tab w:pos="220" w:val="left" w:leader="none"/>
        </w:tabs>
        <w:spacing w:line="264" w:lineRule="auto" w:before="158" w:after="0"/>
        <w:ind w:left="8" w:right="144" w:firstLine="0"/>
        <w:jc w:val="both"/>
        <w:rPr>
          <w:sz w:val="17"/>
        </w:rPr>
      </w:pPr>
      <w:r>
        <w:rPr>
          <w:w w:val="105"/>
          <w:sz w:val="17"/>
          <w:u w:val="single"/>
        </w:rPr>
        <w:t>Research Grade Products</w:t>
      </w:r>
      <w:r>
        <w:rPr>
          <w:w w:val="105"/>
          <w:sz w:val="17"/>
        </w:rPr>
        <w:t>.</w:t>
      </w:r>
      <w:r>
        <w:rPr>
          <w:w w:val="105"/>
          <w:sz w:val="17"/>
        </w:rPr>
        <w:t> The notification requirements of the second sentence of Section 3.2(b) of this Agreement with respect to Material Changes and the obligations of Section 3.2(g) with respect to Continued Supply shall not apply to Research Grade Products.</w:t>
      </w:r>
    </w:p>
    <w:p>
      <w:pPr>
        <w:pStyle w:val="ListParagraph"/>
        <w:numPr>
          <w:ilvl w:val="0"/>
          <w:numId w:val="10"/>
        </w:numPr>
        <w:tabs>
          <w:tab w:pos="208" w:val="left" w:leader="none"/>
        </w:tabs>
        <w:spacing w:line="256" w:lineRule="auto" w:before="151" w:after="0"/>
        <w:ind w:left="8" w:right="144" w:firstLine="0"/>
        <w:jc w:val="both"/>
        <w:rPr>
          <w:sz w:val="17"/>
        </w:rPr>
      </w:pPr>
      <w:r>
        <w:rPr>
          <w:w w:val="105"/>
          <w:sz w:val="17"/>
          <w:u w:val="single"/>
        </w:rPr>
        <w:t>Costs</w:t>
      </w:r>
      <w:r>
        <w:rPr>
          <w:w w:val="105"/>
          <w:sz w:val="17"/>
        </w:rPr>
        <w:t>. Bellicum</w:t>
      </w:r>
      <w:r>
        <w:rPr>
          <w:spacing w:val="-1"/>
          <w:w w:val="105"/>
          <w:sz w:val="17"/>
        </w:rPr>
        <w:t> </w:t>
      </w:r>
      <w:r>
        <w:rPr>
          <w:w w:val="105"/>
          <w:sz w:val="17"/>
        </w:rPr>
        <w:t>shall</w:t>
      </w:r>
      <w:r>
        <w:rPr>
          <w:spacing w:val="-1"/>
          <w:w w:val="105"/>
          <w:sz w:val="17"/>
        </w:rPr>
        <w:t> </w:t>
      </w:r>
      <w:r>
        <w:rPr>
          <w:w w:val="105"/>
          <w:sz w:val="17"/>
        </w:rPr>
        <w:t>have</w:t>
      </w:r>
      <w:r>
        <w:rPr>
          <w:spacing w:val="-1"/>
          <w:w w:val="105"/>
          <w:sz w:val="17"/>
        </w:rPr>
        <w:t> </w:t>
      </w:r>
      <w:r>
        <w:rPr>
          <w:w w:val="105"/>
          <w:sz w:val="17"/>
        </w:rPr>
        <w:t>responsibility</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Regulatory</w:t>
      </w:r>
      <w:r>
        <w:rPr>
          <w:spacing w:val="-1"/>
          <w:w w:val="105"/>
          <w:sz w:val="17"/>
        </w:rPr>
        <w:t> </w:t>
      </w:r>
      <w:r>
        <w:rPr>
          <w:w w:val="105"/>
          <w:sz w:val="17"/>
        </w:rPr>
        <w:t>Authority</w:t>
      </w:r>
      <w:r>
        <w:rPr>
          <w:spacing w:val="-1"/>
          <w:w w:val="105"/>
          <w:sz w:val="17"/>
        </w:rPr>
        <w:t> </w:t>
      </w:r>
      <w:r>
        <w:rPr>
          <w:w w:val="105"/>
          <w:sz w:val="17"/>
        </w:rPr>
        <w:t>filing</w:t>
      </w:r>
      <w:r>
        <w:rPr>
          <w:spacing w:val="-1"/>
          <w:w w:val="105"/>
          <w:sz w:val="17"/>
        </w:rPr>
        <w:t> </w:t>
      </w:r>
      <w:r>
        <w:rPr>
          <w:w w:val="105"/>
          <w:sz w:val="17"/>
        </w:rPr>
        <w:t>fees</w:t>
      </w:r>
      <w:r>
        <w:rPr>
          <w:spacing w:val="-1"/>
          <w:w w:val="105"/>
          <w:sz w:val="17"/>
        </w:rPr>
        <w:t> </w:t>
      </w:r>
      <w:r>
        <w:rPr>
          <w:w w:val="105"/>
          <w:sz w:val="17"/>
        </w:rPr>
        <w:t>and</w:t>
      </w:r>
      <w:r>
        <w:rPr>
          <w:spacing w:val="-1"/>
          <w:w w:val="105"/>
          <w:sz w:val="17"/>
        </w:rPr>
        <w:t> </w:t>
      </w:r>
      <w:r>
        <w:rPr>
          <w:w w:val="105"/>
          <w:sz w:val="17"/>
        </w:rPr>
        <w:t>other</w:t>
      </w:r>
      <w:r>
        <w:rPr>
          <w:spacing w:val="-1"/>
          <w:w w:val="105"/>
          <w:sz w:val="17"/>
        </w:rPr>
        <w:t> </w:t>
      </w:r>
      <w:r>
        <w:rPr>
          <w:w w:val="105"/>
          <w:sz w:val="17"/>
        </w:rPr>
        <w:t>costs</w:t>
      </w:r>
      <w:r>
        <w:rPr>
          <w:spacing w:val="-1"/>
          <w:w w:val="105"/>
          <w:sz w:val="17"/>
        </w:rPr>
        <w:t> </w:t>
      </w:r>
      <w:r>
        <w:rPr>
          <w:w w:val="105"/>
          <w:sz w:val="17"/>
        </w:rPr>
        <w:t>and</w:t>
      </w:r>
      <w:r>
        <w:rPr>
          <w:spacing w:val="-1"/>
          <w:w w:val="105"/>
          <w:sz w:val="17"/>
        </w:rPr>
        <w:t> </w:t>
      </w:r>
      <w:r>
        <w:rPr>
          <w:w w:val="105"/>
          <w:sz w:val="17"/>
        </w:rPr>
        <w:t>expenses</w:t>
      </w:r>
      <w:r>
        <w:rPr>
          <w:spacing w:val="-1"/>
          <w:w w:val="105"/>
          <w:sz w:val="17"/>
        </w:rPr>
        <w:t> </w:t>
      </w:r>
      <w:r>
        <w:rPr>
          <w:w w:val="105"/>
          <w:sz w:val="17"/>
        </w:rPr>
        <w:t>incurred</w:t>
      </w:r>
      <w:r>
        <w:rPr>
          <w:spacing w:val="-1"/>
          <w:w w:val="105"/>
          <w:sz w:val="17"/>
        </w:rPr>
        <w:t> </w:t>
      </w:r>
      <w:r>
        <w:rPr>
          <w:w w:val="105"/>
          <w:sz w:val="17"/>
        </w:rPr>
        <w:t>by</w:t>
      </w:r>
      <w:r>
        <w:rPr>
          <w:spacing w:val="-1"/>
          <w:w w:val="105"/>
          <w:sz w:val="17"/>
        </w:rPr>
        <w:t> </w:t>
      </w:r>
      <w:r>
        <w:rPr>
          <w:w w:val="105"/>
          <w:sz w:val="17"/>
        </w:rPr>
        <w:t>Bellicum</w:t>
      </w:r>
      <w:r>
        <w:rPr>
          <w:spacing w:val="-1"/>
          <w:w w:val="105"/>
          <w:sz w:val="17"/>
        </w:rPr>
        <w:t> </w:t>
      </w:r>
      <w:r>
        <w:rPr>
          <w:w w:val="105"/>
          <w:sz w:val="17"/>
        </w:rPr>
        <w:t>in 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filing</w:t>
      </w:r>
      <w:r>
        <w:rPr>
          <w:spacing w:val="-4"/>
          <w:w w:val="105"/>
          <w:sz w:val="17"/>
        </w:rPr>
        <w:t> </w:t>
      </w:r>
      <w:r>
        <w:rPr>
          <w:w w:val="105"/>
          <w:sz w:val="17"/>
        </w:rPr>
        <w:t>or</w:t>
      </w:r>
      <w:r>
        <w:rPr>
          <w:spacing w:val="-4"/>
          <w:w w:val="105"/>
          <w:sz w:val="17"/>
        </w:rPr>
        <w:t> </w:t>
      </w:r>
      <w:r>
        <w:rPr>
          <w:w w:val="105"/>
          <w:sz w:val="17"/>
        </w:rPr>
        <w:t>required</w:t>
      </w:r>
      <w:r>
        <w:rPr>
          <w:spacing w:val="-4"/>
          <w:w w:val="105"/>
          <w:sz w:val="17"/>
        </w:rPr>
        <w:t> </w:t>
      </w:r>
      <w:r>
        <w:rPr>
          <w:w w:val="105"/>
          <w:sz w:val="17"/>
        </w:rPr>
        <w:t>amendment</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modification</w:t>
      </w:r>
      <w:r>
        <w:rPr>
          <w:spacing w:val="-4"/>
          <w:w w:val="105"/>
          <w:sz w:val="17"/>
        </w:rPr>
        <w:t> </w:t>
      </w:r>
      <w:r>
        <w:rPr>
          <w:w w:val="105"/>
          <w:sz w:val="17"/>
        </w:rPr>
        <w:t>of</w:t>
      </w:r>
      <w:r>
        <w:rPr>
          <w:spacing w:val="-4"/>
          <w:w w:val="105"/>
          <w:sz w:val="17"/>
        </w:rPr>
        <w:t> </w:t>
      </w:r>
      <w:r>
        <w:rPr>
          <w:w w:val="105"/>
          <w:sz w:val="17"/>
        </w:rPr>
        <w:t>regulatory</w:t>
      </w:r>
      <w:r>
        <w:rPr>
          <w:spacing w:val="-4"/>
          <w:w w:val="105"/>
          <w:sz w:val="17"/>
        </w:rPr>
        <w:t> </w:t>
      </w:r>
      <w:r>
        <w:rPr>
          <w:w w:val="105"/>
          <w:sz w:val="17"/>
        </w:rPr>
        <w:t>approvals</w:t>
      </w:r>
      <w:r>
        <w:rPr>
          <w:spacing w:val="-4"/>
          <w:w w:val="105"/>
          <w:sz w:val="17"/>
        </w:rPr>
        <w:t> </w:t>
      </w:r>
      <w:r>
        <w:rPr>
          <w:w w:val="105"/>
          <w:sz w:val="17"/>
        </w:rPr>
        <w:t>or</w:t>
      </w:r>
      <w:r>
        <w:rPr>
          <w:spacing w:val="-4"/>
          <w:w w:val="105"/>
          <w:sz w:val="17"/>
        </w:rPr>
        <w:t> </w:t>
      </w:r>
      <w:r>
        <w:rPr>
          <w:w w:val="105"/>
          <w:sz w:val="17"/>
        </w:rPr>
        <w:t>consents</w:t>
      </w:r>
      <w:r>
        <w:rPr>
          <w:spacing w:val="-4"/>
          <w:w w:val="105"/>
          <w:sz w:val="17"/>
        </w:rPr>
        <w:t> </w:t>
      </w:r>
      <w:r>
        <w:rPr>
          <w:w w:val="105"/>
          <w:sz w:val="17"/>
        </w:rPr>
        <w:t>for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resulting from any Change pursuant this Section 3.2, if applicable.</w:t>
      </w:r>
    </w:p>
    <w:p>
      <w:pPr>
        <w:pStyle w:val="BodyText"/>
        <w:spacing w:before="155"/>
        <w:ind w:left="1" w:right="152"/>
        <w:jc w:val="center"/>
      </w:pPr>
      <w:r>
        <w:rPr/>
        <w:t>ARTICLE</w:t>
      </w:r>
      <w:r>
        <w:rPr>
          <w:spacing w:val="-3"/>
        </w:rPr>
        <w:t> </w:t>
      </w:r>
      <w:r>
        <w:rPr/>
        <w:t>4</w:t>
      </w:r>
      <w:r>
        <w:rPr>
          <w:spacing w:val="3"/>
        </w:rPr>
        <w:t> </w:t>
      </w:r>
      <w:r>
        <w:rPr>
          <w:spacing w:val="-2"/>
        </w:rPr>
        <w:t>REGULATORY</w:t>
      </w:r>
    </w:p>
    <w:p>
      <w:pPr>
        <w:pStyle w:val="ListParagraph"/>
        <w:numPr>
          <w:ilvl w:val="1"/>
          <w:numId w:val="11"/>
        </w:numPr>
        <w:tabs>
          <w:tab w:pos="272" w:val="left" w:leader="none"/>
        </w:tabs>
        <w:spacing w:line="240" w:lineRule="auto" w:before="171" w:after="0"/>
        <w:ind w:left="272" w:right="0" w:hanging="264"/>
        <w:jc w:val="both"/>
        <w:rPr>
          <w:sz w:val="17"/>
        </w:rPr>
      </w:pPr>
      <w:r>
        <w:rPr>
          <w:sz w:val="17"/>
          <w:u w:val="single"/>
        </w:rPr>
        <w:t>Regulatory</w:t>
      </w:r>
      <w:r>
        <w:rPr>
          <w:spacing w:val="2"/>
          <w:sz w:val="17"/>
          <w:u w:val="single"/>
        </w:rPr>
        <w:t> </w:t>
      </w:r>
      <w:r>
        <w:rPr>
          <w:spacing w:val="-2"/>
          <w:sz w:val="17"/>
          <w:u w:val="single"/>
        </w:rPr>
        <w:t>Responsibility</w:t>
      </w:r>
      <w:r>
        <w:rPr>
          <w:spacing w:val="-2"/>
          <w:sz w:val="17"/>
        </w:rPr>
        <w:t>.</w:t>
      </w:r>
    </w:p>
    <w:p>
      <w:pPr>
        <w:pStyle w:val="ListParagraph"/>
        <w:numPr>
          <w:ilvl w:val="0"/>
          <w:numId w:val="12"/>
        </w:numPr>
        <w:tabs>
          <w:tab w:pos="285" w:val="left" w:leader="none"/>
        </w:tabs>
        <w:spacing w:line="256" w:lineRule="auto" w:before="183" w:after="0"/>
        <w:ind w:left="8" w:right="141" w:firstLine="0"/>
        <w:jc w:val="both"/>
        <w:rPr>
          <w:sz w:val="17"/>
        </w:rPr>
      </w:pPr>
      <w:r>
        <w:rPr>
          <w:sz w:val="17"/>
        </w:rPr>
        <w:t>Bellicum Product(s). Subject to responsibilities pertaining to Miltenyi Products that are solely reserved by Miltenyi under this Agreement, and subject to the provisions in this Article 4 (including Section 4.7), Bellicum will be solely responsible for all regulatory activities with respect to any Bellicum Product, including the manufacture and quality control thereof.</w:t>
      </w:r>
      <w:r>
        <w:rPr>
          <w:color w:val="FF0000"/>
          <w:sz w:val="17"/>
        </w:rPr>
        <w:t>Miltenyi shall be solely responsible for all regulatory activities with respect to any Bellicum Product, including the manufacture and quality control thereof.</w:t>
      </w:r>
    </w:p>
    <w:p>
      <w:pPr>
        <w:pStyle w:val="ListParagraph"/>
        <w:numPr>
          <w:ilvl w:val="0"/>
          <w:numId w:val="12"/>
        </w:numPr>
        <w:tabs>
          <w:tab w:pos="284" w:val="left" w:leader="none"/>
        </w:tabs>
        <w:spacing w:line="256" w:lineRule="auto" w:before="155" w:after="0"/>
        <w:ind w:left="8" w:right="141" w:firstLine="0"/>
        <w:jc w:val="both"/>
        <w:rPr>
          <w:sz w:val="17"/>
        </w:rPr>
      </w:pPr>
      <w:r>
        <w:rPr>
          <w:sz w:val="17"/>
        </w:rPr>
        <w:t>Miltenyi Product(s). Subject to responsibilities pertaining to Bellicum Product(s) that are solely reserved by Bellicum under this Agreement, and subject to the provisions in this Article 4 (including Section 4.7), Miltenyi will be solely responsible for all regulatory activities with respect to any Miltenyi Product, including the manufacture and quality control thereof.</w:t>
      </w:r>
      <w:r>
        <w:rPr>
          <w:color w:val="FF0000"/>
          <w:sz w:val="17"/>
        </w:rPr>
        <w:t>Bellicum shall be solely responsible for all regulatory activities with respect to any Miltenyi Product, including the manufacture and quality control thereof.</w:t>
      </w:r>
    </w:p>
    <w:p>
      <w:pPr>
        <w:pStyle w:val="ListParagraph"/>
        <w:numPr>
          <w:ilvl w:val="0"/>
          <w:numId w:val="12"/>
        </w:numPr>
        <w:tabs>
          <w:tab w:pos="259" w:val="left" w:leader="none"/>
        </w:tabs>
        <w:spacing w:line="264" w:lineRule="auto" w:before="155" w:after="0"/>
        <w:ind w:left="8" w:right="145" w:firstLine="0"/>
        <w:jc w:val="both"/>
        <w:rPr>
          <w:sz w:val="17"/>
        </w:rPr>
      </w:pPr>
      <w:r>
        <w:rPr>
          <w:w w:val="105"/>
          <w:sz w:val="17"/>
        </w:rPr>
        <w:t>Disclaimer. Bellicum hereby acknowledges and agrees that, except as specifically set out with respect to any Miltenyi Product in the Product Specifications or in the Quality Agreement, as</w:t>
      </w:r>
    </w:p>
    <w:p>
      <w:pPr>
        <w:pStyle w:val="ListParagraph"/>
        <w:spacing w:after="0" w:line="264" w:lineRule="auto"/>
        <w:jc w:val="both"/>
        <w:rPr>
          <w:sz w:val="17"/>
        </w:rPr>
        <w:sectPr>
          <w:headerReference w:type="default" r:id="rId29"/>
          <w:footerReference w:type="default" r:id="rId30"/>
          <w:pgSz w:w="11900" w:h="16840"/>
          <w:pgMar w:header="1005" w:footer="5227" w:top="1560" w:bottom="5420" w:left="992" w:right="850"/>
        </w:sectPr>
      </w:pPr>
    </w:p>
    <w:p>
      <w:pPr>
        <w:pStyle w:val="BodyText"/>
      </w:pPr>
    </w:p>
    <w:p>
      <w:pPr>
        <w:pStyle w:val="BodyText"/>
        <w:spacing w:before="36"/>
      </w:pPr>
    </w:p>
    <w:p>
      <w:pPr>
        <w:pStyle w:val="BodyText"/>
        <w:spacing w:line="247" w:lineRule="auto"/>
        <w:ind w:left="8" w:right="138"/>
        <w:jc w:val="both"/>
      </w:pPr>
      <w:r>
        <w:rPr>
          <w:w w:val="105"/>
        </w:rPr>
        <w:t>applicable, the Miltenyi Products have no approvals by Regulatory Authorities in the Territory for use in diagnostic or therapeutic procedures or other clinical applications, or for any other use requiring compliance with any law or regulation regulating clinical, diagnostic or therapeutic products or any similar product (hereinafter collectively referred to as “</w:t>
      </w:r>
      <w:r>
        <w:rPr>
          <w:w w:val="105"/>
          <w:u w:val="single"/>
        </w:rPr>
        <w:t>Regulatory Laws</w:t>
      </w:r>
      <w:r>
        <w:rPr>
          <w:w w:val="105"/>
        </w:rPr>
        <w:t>”).</w:t>
      </w:r>
      <w:r>
        <w:rPr>
          <w:spacing w:val="40"/>
          <w:w w:val="105"/>
        </w:rPr>
        <w:t> </w:t>
      </w:r>
      <w:r>
        <w:rPr>
          <w:w w:val="105"/>
        </w:rPr>
        <w:t>Bellicum further acknowledges and agrees that Miltenyi Products have not yet been fully tested or validated for safety or effectiveness in connection with Bellicum’s Permitted Use.</w:t>
      </w:r>
      <w:r>
        <w:rPr>
          <w:spacing w:val="40"/>
          <w:w w:val="105"/>
        </w:rPr>
        <w:t> </w:t>
      </w:r>
      <w:r>
        <w:rPr>
          <w:w w:val="105"/>
        </w:rPr>
        <w:t>Save as set out in the Product Specifications or the applicable Quality Agreement, it shall be the sole responsibility of Bellicum to test and validate the Miltenyi Products for Bellicum’s contemplated Permitted Use hereunder and to take all other actions necessary to establish compliance of Bellicum’s Permitted Use thereof with all regulatory requirements, and to ensure that any Bellicum Product resulting from such Permitted Use meets all applicable safety, quality, or other regulatory requirements (including Regulatory Laws), in each case prior to the first use of such Miltenyi Product.</w:t>
      </w:r>
    </w:p>
    <w:p>
      <w:pPr>
        <w:pStyle w:val="ListParagraph"/>
        <w:numPr>
          <w:ilvl w:val="0"/>
          <w:numId w:val="12"/>
        </w:numPr>
        <w:tabs>
          <w:tab w:pos="272" w:val="left" w:leader="none"/>
        </w:tabs>
        <w:spacing w:line="249" w:lineRule="auto" w:before="170" w:after="0"/>
        <w:ind w:left="8" w:right="141" w:firstLine="0"/>
        <w:jc w:val="both"/>
        <w:rPr>
          <w:sz w:val="17"/>
        </w:rPr>
      </w:pPr>
      <w:r>
        <w:rPr>
          <w:w w:val="105"/>
          <w:sz w:val="17"/>
        </w:rPr>
        <w:t>The Miltenyi Products supplied hereunder may not be used for any purpose that would require Regulatory Authority approvals or consents unless such proper Regulatory Authority approvals or consents have been obtained. Bellicum agrees that if it elects to use, or causes any Bellicum Subcontractor or Licensee to use, any Miltenyi Products for a purpose that would subject Miltenyi or such Miltenyi Products to the jurisdiction of any Regulatory Laws, Bellicum will be solely responsible for obtaining any required Regulatory Authority approvals or consents, and for otherwise ensuring that Bellicum’s (or its Subcontractors’ or Licensees’) use of such Miltenyi Products for such purpose complies with such Regulatory Laws. Bellicum shall defend and indemnify Miltenyi and its Affiliates against any liability, damage, loss or expense resulting from or arising out of Bellicum’s failure to obtain all necessary Regulatory Authority approvals or consents or to comply with any Regulatory Laws in relation to Bellicum’s use of such Miltenyi Products for such purpose.</w:t>
      </w:r>
    </w:p>
    <w:p>
      <w:pPr>
        <w:pStyle w:val="ListParagraph"/>
        <w:numPr>
          <w:ilvl w:val="1"/>
          <w:numId w:val="11"/>
        </w:numPr>
        <w:tabs>
          <w:tab w:pos="272" w:val="left" w:leader="none"/>
        </w:tabs>
        <w:spacing w:line="249" w:lineRule="auto" w:before="166" w:after="0"/>
        <w:ind w:left="8" w:right="144" w:firstLine="0"/>
        <w:jc w:val="both"/>
        <w:rPr>
          <w:sz w:val="17"/>
        </w:rPr>
      </w:pPr>
      <w:r>
        <w:rPr>
          <w:w w:val="105"/>
          <w:sz w:val="17"/>
          <w:u w:val="single"/>
        </w:rPr>
        <w:t>Regulatory</w:t>
      </w:r>
      <w:r>
        <w:rPr>
          <w:spacing w:val="-11"/>
          <w:w w:val="105"/>
          <w:sz w:val="17"/>
          <w:u w:val="single"/>
        </w:rPr>
        <w:t> </w:t>
      </w:r>
      <w:r>
        <w:rPr>
          <w:w w:val="105"/>
          <w:sz w:val="17"/>
          <w:u w:val="single"/>
        </w:rPr>
        <w:t>Authority</w:t>
      </w:r>
      <w:r>
        <w:rPr>
          <w:spacing w:val="-11"/>
          <w:w w:val="105"/>
          <w:sz w:val="17"/>
          <w:u w:val="single"/>
        </w:rPr>
        <w:t> </w:t>
      </w:r>
      <w:r>
        <w:rPr>
          <w:w w:val="105"/>
          <w:sz w:val="17"/>
          <w:u w:val="single"/>
        </w:rPr>
        <w:t>Requirements</w:t>
      </w:r>
      <w:r>
        <w:rPr>
          <w:w w:val="105"/>
          <w:sz w:val="17"/>
        </w:rPr>
        <w:t>.</w:t>
      </w:r>
      <w:r>
        <w:rPr>
          <w:spacing w:val="-9"/>
          <w:w w:val="105"/>
          <w:sz w:val="17"/>
        </w:rPr>
        <w:t> </w:t>
      </w:r>
      <w:r>
        <w:rPr>
          <w:w w:val="105"/>
          <w:sz w:val="17"/>
        </w:rPr>
        <w:t>Miltenyi</w:t>
      </w:r>
      <w:r>
        <w:rPr>
          <w:spacing w:val="-9"/>
          <w:w w:val="105"/>
          <w:sz w:val="17"/>
        </w:rPr>
        <w:t> </w:t>
      </w:r>
      <w:r>
        <w:rPr>
          <w:w w:val="105"/>
          <w:sz w:val="17"/>
        </w:rPr>
        <w:t>states</w:t>
      </w:r>
      <w:r>
        <w:rPr>
          <w:spacing w:val="-9"/>
          <w:w w:val="105"/>
          <w:sz w:val="17"/>
        </w:rPr>
        <w:t> </w:t>
      </w:r>
      <w:r>
        <w:rPr>
          <w:w w:val="105"/>
          <w:sz w:val="17"/>
        </w:rPr>
        <w:t>that</w:t>
      </w:r>
      <w:r>
        <w:rPr>
          <w:spacing w:val="-9"/>
          <w:w w:val="105"/>
          <w:sz w:val="17"/>
        </w:rPr>
        <w:t> </w:t>
      </w:r>
      <w:r>
        <w:rPr>
          <w:w w:val="105"/>
          <w:sz w:val="17"/>
        </w:rPr>
        <w:t>(i)</w:t>
      </w:r>
      <w:r>
        <w:rPr>
          <w:spacing w:val="-9"/>
          <w:w w:val="105"/>
          <w:sz w:val="17"/>
        </w:rPr>
        <w:t> </w:t>
      </w:r>
      <w:r>
        <w:rPr>
          <w:w w:val="105"/>
          <w:sz w:val="17"/>
        </w:rPr>
        <w:t>Miltenyi</w:t>
      </w:r>
      <w:r>
        <w:rPr>
          <w:spacing w:val="-9"/>
          <w:w w:val="105"/>
          <w:sz w:val="17"/>
        </w:rPr>
        <w:t> </w:t>
      </w:r>
      <w:r>
        <w:rPr>
          <w:w w:val="105"/>
          <w:sz w:val="17"/>
        </w:rPr>
        <w:t>is</w:t>
      </w:r>
      <w:r>
        <w:rPr>
          <w:spacing w:val="-9"/>
          <w:w w:val="105"/>
          <w:sz w:val="17"/>
        </w:rPr>
        <w:t> </w:t>
      </w:r>
      <w:r>
        <w:rPr>
          <w:w w:val="105"/>
          <w:sz w:val="17"/>
        </w:rPr>
        <w:t>obliged</w:t>
      </w:r>
      <w:r>
        <w:rPr>
          <w:spacing w:val="-9"/>
          <w:w w:val="105"/>
          <w:sz w:val="17"/>
        </w:rPr>
        <w:t> </w:t>
      </w:r>
      <w:r>
        <w:rPr>
          <w:w w:val="105"/>
          <w:sz w:val="17"/>
        </w:rPr>
        <w:t>by</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Authorities</w:t>
      </w:r>
      <w:r>
        <w:rPr>
          <w:spacing w:val="-9"/>
          <w:w w:val="105"/>
          <w:sz w:val="17"/>
        </w:rPr>
        <w:t> </w:t>
      </w:r>
      <w:r>
        <w:rPr>
          <w:w w:val="105"/>
          <w:sz w:val="17"/>
        </w:rPr>
        <w:t>to</w:t>
      </w:r>
      <w:r>
        <w:rPr>
          <w:spacing w:val="-9"/>
          <w:w w:val="105"/>
          <w:sz w:val="17"/>
        </w:rPr>
        <w:t> </w:t>
      </w:r>
      <w:r>
        <w:rPr>
          <w:w w:val="105"/>
          <w:sz w:val="17"/>
        </w:rPr>
        <w:t>keep</w:t>
      </w:r>
      <w:r>
        <w:rPr>
          <w:spacing w:val="-9"/>
          <w:w w:val="105"/>
          <w:sz w:val="17"/>
        </w:rPr>
        <w:t> </w:t>
      </w:r>
      <w:r>
        <w:rPr>
          <w:w w:val="105"/>
          <w:sz w:val="17"/>
        </w:rPr>
        <w:t>a</w:t>
      </w:r>
      <w:r>
        <w:rPr>
          <w:spacing w:val="-9"/>
          <w:w w:val="105"/>
          <w:sz w:val="17"/>
        </w:rPr>
        <w:t> </w:t>
      </w:r>
      <w:r>
        <w:rPr>
          <w:w w:val="105"/>
          <w:sz w:val="17"/>
        </w:rPr>
        <w:t>record</w:t>
      </w:r>
      <w:r>
        <w:rPr>
          <w:spacing w:val="-9"/>
          <w:w w:val="105"/>
          <w:sz w:val="17"/>
        </w:rPr>
        <w:t> </w:t>
      </w:r>
      <w:r>
        <w:rPr>
          <w:w w:val="105"/>
          <w:sz w:val="17"/>
        </w:rPr>
        <w:t>of</w:t>
      </w:r>
      <w:r>
        <w:rPr>
          <w:spacing w:val="-9"/>
          <w:w w:val="105"/>
          <w:sz w:val="17"/>
        </w:rPr>
        <w:t> </w:t>
      </w:r>
      <w:r>
        <w:rPr>
          <w:w w:val="105"/>
          <w:sz w:val="17"/>
        </w:rPr>
        <w:t>all of its customer’s clinical trials that use Miltenyi Products (name and title of clinical trials, the official registration numbers, name and addresses of the involved principal investigators and clinical trial centers as well as the corresponding formal document granting approval of</w:t>
      </w:r>
      <w:r>
        <w:rPr>
          <w:spacing w:val="-9"/>
          <w:w w:val="105"/>
          <w:sz w:val="17"/>
        </w:rPr>
        <w:t> </w:t>
      </w:r>
      <w:r>
        <w:rPr>
          <w:w w:val="105"/>
          <w:sz w:val="17"/>
        </w:rPr>
        <w:t>an</w:t>
      </w:r>
      <w:r>
        <w:rPr>
          <w:spacing w:val="-9"/>
          <w:w w:val="105"/>
          <w:sz w:val="17"/>
        </w:rPr>
        <w:t> </w:t>
      </w:r>
      <w:r>
        <w:rPr>
          <w:w w:val="105"/>
          <w:sz w:val="17"/>
        </w:rPr>
        <w:t>IND</w:t>
      </w:r>
      <w:r>
        <w:rPr>
          <w:spacing w:val="-9"/>
          <w:w w:val="105"/>
          <w:sz w:val="17"/>
        </w:rPr>
        <w:t> </w:t>
      </w:r>
      <w:r>
        <w:rPr>
          <w:w w:val="105"/>
          <w:sz w:val="17"/>
        </w:rPr>
        <w:t>(for</w:t>
      </w:r>
      <w:r>
        <w:rPr>
          <w:spacing w:val="-9"/>
          <w:w w:val="105"/>
          <w:sz w:val="17"/>
        </w:rPr>
        <w:t> </w:t>
      </w:r>
      <w:r>
        <w:rPr>
          <w:w w:val="105"/>
          <w:sz w:val="17"/>
        </w:rPr>
        <w:t>example</w:t>
      </w:r>
      <w:r>
        <w:rPr>
          <w:spacing w:val="-9"/>
          <w:w w:val="105"/>
          <w:sz w:val="17"/>
        </w:rPr>
        <w:t> </w:t>
      </w:r>
      <w:r>
        <w:rPr>
          <w:w w:val="105"/>
          <w:sz w:val="17"/>
        </w:rPr>
        <w:t>only,</w:t>
      </w:r>
      <w:r>
        <w:rPr>
          <w:spacing w:val="-9"/>
          <w:w w:val="105"/>
          <w:sz w:val="17"/>
        </w:rPr>
        <w:t> </w:t>
      </w:r>
      <w:r>
        <w:rPr>
          <w:w w:val="105"/>
          <w:sz w:val="17"/>
        </w:rPr>
        <w:t>IND/CTA</w:t>
      </w:r>
      <w:r>
        <w:rPr>
          <w:spacing w:val="-9"/>
          <w:w w:val="105"/>
          <w:sz w:val="17"/>
        </w:rPr>
        <w:t> </w:t>
      </w:r>
      <w:r>
        <w:rPr>
          <w:w w:val="105"/>
          <w:sz w:val="17"/>
        </w:rPr>
        <w:t>acknowledgement</w:t>
      </w:r>
      <w:r>
        <w:rPr>
          <w:spacing w:val="-9"/>
          <w:w w:val="105"/>
          <w:sz w:val="17"/>
        </w:rPr>
        <w:t> </w:t>
      </w:r>
      <w:r>
        <w:rPr>
          <w:w w:val="105"/>
          <w:sz w:val="17"/>
        </w:rPr>
        <w:t>letter</w:t>
      </w:r>
      <w:r>
        <w:rPr>
          <w:spacing w:val="-9"/>
          <w:w w:val="105"/>
          <w:sz w:val="17"/>
        </w:rPr>
        <w:t> </w:t>
      </w:r>
      <w:r>
        <w:rPr>
          <w:w w:val="105"/>
          <w:sz w:val="17"/>
        </w:rPr>
        <w:t>of</w:t>
      </w:r>
      <w:r>
        <w:rPr>
          <w:spacing w:val="-9"/>
          <w:w w:val="105"/>
          <w:sz w:val="17"/>
        </w:rPr>
        <w:t> </w:t>
      </w:r>
      <w:r>
        <w:rPr>
          <w:w w:val="105"/>
          <w:sz w:val="17"/>
        </w:rPr>
        <w:t>the</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Authority(ies)</w:t>
      </w:r>
      <w:r>
        <w:rPr>
          <w:spacing w:val="-9"/>
          <w:w w:val="105"/>
          <w:sz w:val="17"/>
        </w:rPr>
        <w:t> </w:t>
      </w:r>
      <w:r>
        <w:rPr>
          <w:w w:val="105"/>
          <w:sz w:val="17"/>
        </w:rPr>
        <w:t>involving</w:t>
      </w:r>
      <w:r>
        <w:rPr>
          <w:spacing w:val="-9"/>
          <w:w w:val="105"/>
          <w:sz w:val="17"/>
        </w:rPr>
        <w:t> </w:t>
      </w:r>
      <w:r>
        <w:rPr>
          <w:w w:val="105"/>
          <w:sz w:val="17"/>
        </w:rPr>
        <w:t>the</w:t>
      </w:r>
      <w:r>
        <w:rPr>
          <w:spacing w:val="-9"/>
          <w:w w:val="105"/>
          <w:sz w:val="17"/>
        </w:rPr>
        <w:t> </w:t>
      </w:r>
      <w:r>
        <w:rPr>
          <w:w w:val="105"/>
          <w:sz w:val="17"/>
        </w:rPr>
        <w:t>use</w:t>
      </w:r>
      <w:r>
        <w:rPr>
          <w:spacing w:val="-9"/>
          <w:w w:val="105"/>
          <w:sz w:val="17"/>
        </w:rPr>
        <w:t> </w:t>
      </w:r>
      <w:r>
        <w:rPr>
          <w:w w:val="105"/>
          <w:sz w:val="17"/>
        </w:rPr>
        <w:t>of</w:t>
      </w:r>
      <w:r>
        <w:rPr>
          <w:spacing w:val="-9"/>
          <w:w w:val="105"/>
          <w:sz w:val="17"/>
        </w:rPr>
        <w:t> </w:t>
      </w:r>
      <w:r>
        <w:rPr>
          <w:w w:val="105"/>
          <w:sz w:val="17"/>
        </w:rPr>
        <w:t>“IDE/CRR”- labelled</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(regardless</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such</w:t>
      </w:r>
      <w:r>
        <w:rPr>
          <w:spacing w:val="-6"/>
          <w:w w:val="105"/>
          <w:sz w:val="17"/>
        </w:rPr>
        <w:t> </w:t>
      </w:r>
      <w:r>
        <w:rPr>
          <w:w w:val="105"/>
          <w:sz w:val="17"/>
        </w:rPr>
        <w:t>clinical</w:t>
      </w:r>
      <w:r>
        <w:rPr>
          <w:spacing w:val="-6"/>
          <w:w w:val="105"/>
          <w:sz w:val="17"/>
        </w:rPr>
        <w:t> </w:t>
      </w:r>
      <w:r>
        <w:rPr>
          <w:w w:val="105"/>
          <w:sz w:val="17"/>
        </w:rPr>
        <w:t>trials</w:t>
      </w:r>
      <w:r>
        <w:rPr>
          <w:spacing w:val="-6"/>
          <w:w w:val="105"/>
          <w:sz w:val="17"/>
        </w:rPr>
        <w:t> </w:t>
      </w:r>
      <w:r>
        <w:rPr>
          <w:w w:val="105"/>
          <w:sz w:val="17"/>
        </w:rPr>
        <w:t>are</w:t>
      </w:r>
      <w:r>
        <w:rPr>
          <w:spacing w:val="-6"/>
          <w:w w:val="105"/>
          <w:sz w:val="17"/>
        </w:rPr>
        <w:t> </w:t>
      </w:r>
      <w:r>
        <w:rPr>
          <w:w w:val="105"/>
          <w:sz w:val="17"/>
        </w:rPr>
        <w:t>sponsored</w:t>
      </w:r>
      <w:r>
        <w:rPr>
          <w:spacing w:val="-6"/>
          <w:w w:val="105"/>
          <w:sz w:val="17"/>
        </w:rPr>
        <w:t> </w:t>
      </w:r>
      <w:r>
        <w:rPr>
          <w:w w:val="105"/>
          <w:sz w:val="17"/>
        </w:rPr>
        <w:t>by</w:t>
      </w:r>
      <w:r>
        <w:rPr>
          <w:spacing w:val="-6"/>
          <w:w w:val="105"/>
          <w:sz w:val="17"/>
        </w:rPr>
        <w:t> </w:t>
      </w:r>
      <w:r>
        <w:rPr>
          <w:w w:val="105"/>
          <w:sz w:val="17"/>
        </w:rPr>
        <w:t>Miltenyi</w:t>
      </w:r>
      <w:r>
        <w:rPr>
          <w:spacing w:val="-6"/>
          <w:w w:val="105"/>
          <w:sz w:val="17"/>
        </w:rPr>
        <w:t> </w:t>
      </w:r>
      <w:r>
        <w:rPr>
          <w:w w:val="105"/>
          <w:sz w:val="17"/>
        </w:rPr>
        <w:t>or</w:t>
      </w:r>
      <w:r>
        <w:rPr>
          <w:spacing w:val="-6"/>
          <w:w w:val="105"/>
          <w:sz w:val="17"/>
        </w:rPr>
        <w:t> </w:t>
      </w:r>
      <w:r>
        <w:rPr>
          <w:w w:val="105"/>
          <w:sz w:val="17"/>
        </w:rPr>
        <w:t>by</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and</w:t>
      </w:r>
      <w:r>
        <w:rPr>
          <w:spacing w:val="-6"/>
          <w:w w:val="105"/>
          <w:sz w:val="17"/>
        </w:rPr>
        <w:t> </w:t>
      </w:r>
      <w:r>
        <w:rPr>
          <w:w w:val="105"/>
          <w:sz w:val="17"/>
        </w:rPr>
        <w:t>(ii)</w:t>
      </w:r>
      <w:r>
        <w:rPr>
          <w:spacing w:val="-6"/>
          <w:w w:val="105"/>
          <w:sz w:val="17"/>
        </w:rPr>
        <w:t> </w:t>
      </w:r>
      <w:r>
        <w:rPr>
          <w:w w:val="105"/>
          <w:sz w:val="17"/>
        </w:rPr>
        <w:t>Miltenyi</w:t>
      </w:r>
      <w:r>
        <w:rPr>
          <w:spacing w:val="-6"/>
          <w:w w:val="105"/>
          <w:sz w:val="17"/>
        </w:rPr>
        <w:t> </w:t>
      </w:r>
      <w:r>
        <w:rPr>
          <w:w w:val="105"/>
          <w:sz w:val="17"/>
        </w:rPr>
        <w:t>is not</w:t>
      </w:r>
      <w:r>
        <w:rPr>
          <w:spacing w:val="-4"/>
          <w:w w:val="105"/>
          <w:sz w:val="17"/>
        </w:rPr>
        <w:t> </w:t>
      </w:r>
      <w:r>
        <w:rPr>
          <w:w w:val="105"/>
          <w:sz w:val="17"/>
        </w:rPr>
        <w:t>permitted</w:t>
      </w:r>
      <w:r>
        <w:rPr>
          <w:spacing w:val="-4"/>
          <w:w w:val="105"/>
          <w:sz w:val="17"/>
        </w:rPr>
        <w:t> </w:t>
      </w:r>
      <w:r>
        <w:rPr>
          <w:w w:val="105"/>
          <w:sz w:val="17"/>
        </w:rPr>
        <w:t>to</w:t>
      </w:r>
      <w:r>
        <w:rPr>
          <w:spacing w:val="-4"/>
          <w:w w:val="105"/>
          <w:sz w:val="17"/>
        </w:rPr>
        <w:t> </w:t>
      </w:r>
      <w:r>
        <w:rPr>
          <w:w w:val="105"/>
          <w:sz w:val="17"/>
        </w:rPr>
        <w:t>provide</w:t>
      </w:r>
      <w:r>
        <w:rPr>
          <w:spacing w:val="-4"/>
          <w:w w:val="105"/>
          <w:sz w:val="17"/>
        </w:rPr>
        <w:t> </w:t>
      </w:r>
      <w:r>
        <w:rPr>
          <w:w w:val="105"/>
          <w:sz w:val="17"/>
        </w:rPr>
        <w:t>“IDE/CRR”-labeled</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to</w:t>
      </w:r>
      <w:r>
        <w:rPr>
          <w:spacing w:val="-4"/>
          <w:w w:val="105"/>
          <w:sz w:val="17"/>
        </w:rPr>
        <w:t> </w:t>
      </w:r>
      <w:r>
        <w:rPr>
          <w:w w:val="105"/>
          <w:sz w:val="17"/>
        </w:rPr>
        <w:t>customers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United</w:t>
      </w:r>
      <w:r>
        <w:rPr>
          <w:spacing w:val="-4"/>
          <w:w w:val="105"/>
          <w:sz w:val="17"/>
        </w:rPr>
        <w:t> </w:t>
      </w:r>
      <w:r>
        <w:rPr>
          <w:w w:val="105"/>
          <w:sz w:val="17"/>
        </w:rPr>
        <w:t>States</w:t>
      </w:r>
      <w:r>
        <w:rPr>
          <w:spacing w:val="-4"/>
          <w:w w:val="105"/>
          <w:sz w:val="17"/>
        </w:rPr>
        <w:t> </w:t>
      </w:r>
      <w:r>
        <w:rPr>
          <w:w w:val="105"/>
          <w:sz w:val="17"/>
        </w:rPr>
        <w:t>for</w:t>
      </w:r>
      <w:r>
        <w:rPr>
          <w:spacing w:val="-4"/>
          <w:w w:val="105"/>
          <w:sz w:val="17"/>
        </w:rPr>
        <w:t> </w:t>
      </w:r>
      <w:r>
        <w:rPr>
          <w:w w:val="105"/>
          <w:sz w:val="17"/>
        </w:rPr>
        <w:t>use</w:t>
      </w:r>
      <w:r>
        <w:rPr>
          <w:spacing w:val="-4"/>
          <w:w w:val="105"/>
          <w:sz w:val="17"/>
        </w:rPr>
        <w:t> </w:t>
      </w:r>
      <w:r>
        <w:rPr>
          <w:w w:val="105"/>
          <w:sz w:val="17"/>
        </w:rPr>
        <w:t>in</w:t>
      </w:r>
      <w:r>
        <w:rPr>
          <w:spacing w:val="-4"/>
          <w:w w:val="105"/>
          <w:sz w:val="17"/>
        </w:rPr>
        <w:t> </w:t>
      </w:r>
      <w:r>
        <w:rPr>
          <w:w w:val="105"/>
          <w:sz w:val="17"/>
        </w:rPr>
        <w:t>clinical</w:t>
      </w:r>
      <w:r>
        <w:rPr>
          <w:spacing w:val="-4"/>
          <w:w w:val="105"/>
          <w:sz w:val="17"/>
        </w:rPr>
        <w:t> </w:t>
      </w:r>
      <w:r>
        <w:rPr>
          <w:w w:val="105"/>
          <w:sz w:val="17"/>
        </w:rPr>
        <w:t>trials</w:t>
      </w:r>
      <w:r>
        <w:rPr>
          <w:spacing w:val="-4"/>
          <w:w w:val="105"/>
          <w:sz w:val="17"/>
        </w:rPr>
        <w:t> </w:t>
      </w:r>
      <w:r>
        <w:rPr>
          <w:w w:val="105"/>
          <w:sz w:val="17"/>
        </w:rPr>
        <w:t>if</w:t>
      </w:r>
      <w:r>
        <w:rPr>
          <w:spacing w:val="-4"/>
          <w:w w:val="105"/>
          <w:sz w:val="17"/>
        </w:rPr>
        <w:t> </w:t>
      </w:r>
      <w:r>
        <w:rPr>
          <w:w w:val="105"/>
          <w:sz w:val="17"/>
        </w:rPr>
        <w:t>the</w:t>
      </w:r>
      <w:r>
        <w:rPr>
          <w:spacing w:val="-4"/>
          <w:w w:val="105"/>
          <w:sz w:val="17"/>
        </w:rPr>
        <w:t> </w:t>
      </w:r>
      <w:r>
        <w:rPr>
          <w:w w:val="105"/>
          <w:sz w:val="17"/>
        </w:rPr>
        <w:t>IND</w:t>
      </w:r>
      <w:r>
        <w:rPr>
          <w:spacing w:val="-4"/>
          <w:w w:val="105"/>
          <w:sz w:val="17"/>
        </w:rPr>
        <w:t> </w:t>
      </w:r>
      <w:r>
        <w:rPr>
          <w:w w:val="105"/>
          <w:sz w:val="17"/>
        </w:rPr>
        <w:t>or</w:t>
      </w:r>
      <w:r>
        <w:rPr>
          <w:spacing w:val="-4"/>
          <w:w w:val="105"/>
          <w:sz w:val="17"/>
        </w:rPr>
        <w:t> </w:t>
      </w:r>
      <w:r>
        <w:rPr>
          <w:w w:val="105"/>
          <w:sz w:val="17"/>
        </w:rPr>
        <w:t>IDE is not approved by the respective regulatory authority or rejected. . Miltenyi shall act and shall have no liability to Bellicum for acting in accordance with the foregoing requirements.</w:t>
      </w:r>
      <w:r>
        <w:rPr>
          <w:spacing w:val="39"/>
          <w:w w:val="105"/>
          <w:sz w:val="17"/>
        </w:rPr>
        <w:t> </w:t>
      </w:r>
      <w:r>
        <w:rPr>
          <w:w w:val="105"/>
          <w:sz w:val="17"/>
        </w:rPr>
        <w:t>As used herein, “CTA” means a clinical trial application; “IDE” means an investigational device exemption; and “IDE/CRR” references a certain subset of Miltenyi Products labeled with the “IDE/CRR” designation.</w:t>
      </w:r>
    </w:p>
    <w:p>
      <w:pPr>
        <w:pStyle w:val="ListParagraph"/>
        <w:numPr>
          <w:ilvl w:val="1"/>
          <w:numId w:val="11"/>
        </w:numPr>
        <w:tabs>
          <w:tab w:pos="272" w:val="left" w:leader="none"/>
        </w:tabs>
        <w:spacing w:line="252" w:lineRule="auto" w:before="165" w:after="0"/>
        <w:ind w:left="8" w:right="144" w:firstLine="0"/>
        <w:jc w:val="both"/>
        <w:rPr>
          <w:sz w:val="17"/>
        </w:rPr>
      </w:pPr>
      <w:r>
        <w:rPr>
          <w:w w:val="105"/>
          <w:sz w:val="17"/>
          <w:u w:val="single"/>
        </w:rPr>
        <w:t>Regulatory</w:t>
      </w:r>
      <w:r>
        <w:rPr>
          <w:spacing w:val="-2"/>
          <w:w w:val="105"/>
          <w:sz w:val="17"/>
          <w:u w:val="single"/>
        </w:rPr>
        <w:t> </w:t>
      </w:r>
      <w:r>
        <w:rPr>
          <w:w w:val="105"/>
          <w:sz w:val="17"/>
          <w:u w:val="single"/>
        </w:rPr>
        <w:t>Work</w:t>
      </w:r>
      <w:r>
        <w:rPr>
          <w:w w:val="105"/>
          <w:sz w:val="17"/>
        </w:rPr>
        <w:t>.</w:t>
      </w:r>
      <w:r>
        <w:rPr>
          <w:spacing w:val="27"/>
          <w:w w:val="105"/>
          <w:sz w:val="17"/>
        </w:rPr>
        <w:t> </w:t>
      </w:r>
      <w:r>
        <w:rPr>
          <w:w w:val="105"/>
          <w:sz w:val="17"/>
        </w:rPr>
        <w:t>Miltenyi has established, or may from time to time establish, Master Files for one or more Miltenyi Products with one or more Regulatory Authorities in the Territory. Miltenyi shall maintain each such Master File in accordance with Applicable Laws (“</w:t>
      </w:r>
      <w:r>
        <w:rPr>
          <w:w w:val="105"/>
          <w:sz w:val="17"/>
          <w:u w:val="single"/>
        </w:rPr>
        <w:t>Regulatory</w:t>
      </w:r>
      <w:r>
        <w:rPr>
          <w:spacing w:val="-12"/>
          <w:w w:val="105"/>
          <w:sz w:val="17"/>
          <w:u w:val="single"/>
        </w:rPr>
        <w:t> </w:t>
      </w:r>
      <w:r>
        <w:rPr>
          <w:w w:val="105"/>
          <w:sz w:val="17"/>
          <w:u w:val="single"/>
        </w:rPr>
        <w:t>Work</w:t>
      </w:r>
      <w:r>
        <w:rPr>
          <w:w w:val="105"/>
          <w:sz w:val="17"/>
        </w:rPr>
        <w:t>”).</w:t>
      </w:r>
      <w:r>
        <w:rPr>
          <w:spacing w:val="-7"/>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extent</w:t>
      </w:r>
      <w:r>
        <w:rPr>
          <w:spacing w:val="-11"/>
          <w:w w:val="105"/>
          <w:sz w:val="17"/>
        </w:rPr>
        <w:t> </w:t>
      </w:r>
      <w:r>
        <w:rPr>
          <w:w w:val="105"/>
          <w:sz w:val="17"/>
        </w:rPr>
        <w:t>Bellicum</w:t>
      </w:r>
      <w:r>
        <w:rPr>
          <w:spacing w:val="-11"/>
          <w:w w:val="105"/>
          <w:sz w:val="17"/>
        </w:rPr>
        <w:t> </w:t>
      </w:r>
      <w:r>
        <w:rPr>
          <w:w w:val="105"/>
          <w:sz w:val="17"/>
        </w:rPr>
        <w:t>requests</w:t>
      </w:r>
      <w:r>
        <w:rPr>
          <w:spacing w:val="-11"/>
          <w:w w:val="105"/>
          <w:sz w:val="17"/>
        </w:rPr>
        <w:t> </w:t>
      </w:r>
      <w:r>
        <w:rPr>
          <w:w w:val="105"/>
          <w:sz w:val="17"/>
        </w:rPr>
        <w:t>that</w:t>
      </w:r>
      <w:r>
        <w:rPr>
          <w:spacing w:val="-11"/>
          <w:w w:val="105"/>
          <w:sz w:val="17"/>
        </w:rPr>
        <w:t> </w:t>
      </w:r>
      <w:r>
        <w:rPr>
          <w:w w:val="105"/>
          <w:sz w:val="17"/>
        </w:rPr>
        <w:t>Miltenyi</w:t>
      </w:r>
      <w:r>
        <w:rPr>
          <w:spacing w:val="-11"/>
          <w:w w:val="105"/>
          <w:sz w:val="17"/>
        </w:rPr>
        <w:t> </w:t>
      </w:r>
      <w:r>
        <w:rPr>
          <w:w w:val="105"/>
          <w:sz w:val="17"/>
        </w:rPr>
        <w:t>generate</w:t>
      </w:r>
      <w:r>
        <w:rPr>
          <w:spacing w:val="-11"/>
          <w:w w:val="105"/>
          <w:sz w:val="17"/>
        </w:rPr>
        <w:t> </w:t>
      </w:r>
      <w:r>
        <w:rPr>
          <w:w w:val="105"/>
          <w:sz w:val="17"/>
        </w:rPr>
        <w:t>any</w:t>
      </w:r>
      <w:r>
        <w:rPr>
          <w:spacing w:val="-11"/>
          <w:w w:val="105"/>
          <w:sz w:val="17"/>
        </w:rPr>
        <w:t> </w:t>
      </w:r>
      <w:r>
        <w:rPr>
          <w:w w:val="105"/>
          <w:sz w:val="17"/>
        </w:rPr>
        <w:t>additional</w:t>
      </w:r>
      <w:r>
        <w:rPr>
          <w:spacing w:val="-11"/>
          <w:w w:val="105"/>
          <w:sz w:val="17"/>
        </w:rPr>
        <w:t> </w:t>
      </w:r>
      <w:r>
        <w:rPr>
          <w:w w:val="105"/>
          <w:sz w:val="17"/>
        </w:rPr>
        <w:t>Master</w:t>
      </w:r>
      <w:r>
        <w:rPr>
          <w:spacing w:val="-11"/>
          <w:w w:val="105"/>
          <w:sz w:val="17"/>
        </w:rPr>
        <w:t> </w:t>
      </w:r>
      <w:r>
        <w:rPr>
          <w:w w:val="105"/>
          <w:sz w:val="17"/>
        </w:rPr>
        <w:t>File</w:t>
      </w:r>
      <w:r>
        <w:rPr>
          <w:spacing w:val="-11"/>
          <w:w w:val="105"/>
          <w:sz w:val="17"/>
        </w:rPr>
        <w:t> </w:t>
      </w:r>
      <w:r>
        <w:rPr>
          <w:w w:val="105"/>
          <w:sz w:val="17"/>
        </w:rPr>
        <w:t>and/or</w:t>
      </w:r>
      <w:r>
        <w:rPr>
          <w:spacing w:val="-11"/>
          <w:w w:val="105"/>
          <w:sz w:val="17"/>
        </w:rPr>
        <w:t> </w:t>
      </w:r>
      <w:r>
        <w:rPr>
          <w:w w:val="105"/>
          <w:sz w:val="17"/>
        </w:rPr>
        <w:t>add</w:t>
      </w:r>
      <w:r>
        <w:rPr>
          <w:spacing w:val="-11"/>
          <w:w w:val="105"/>
          <w:sz w:val="17"/>
        </w:rPr>
        <w:t> </w:t>
      </w:r>
      <w:r>
        <w:rPr>
          <w:w w:val="105"/>
          <w:sz w:val="17"/>
        </w:rPr>
        <w:t>additional</w:t>
      </w:r>
      <w:r>
        <w:rPr>
          <w:spacing w:val="-11"/>
          <w:w w:val="105"/>
          <w:sz w:val="17"/>
        </w:rPr>
        <w:t> </w:t>
      </w:r>
      <w:r>
        <w:rPr>
          <w:w w:val="105"/>
          <w:sz w:val="17"/>
        </w:rPr>
        <w:t>information</w:t>
      </w:r>
      <w:r>
        <w:rPr>
          <w:spacing w:val="-11"/>
          <w:w w:val="105"/>
          <w:sz w:val="17"/>
        </w:rPr>
        <w:t> </w:t>
      </w:r>
      <w:r>
        <w:rPr>
          <w:w w:val="105"/>
          <w:sz w:val="17"/>
        </w:rPr>
        <w:t>to any existing Master File, the provisions of Section 4.4 “Extension of Scope, Supplemental Services” below shall apply.</w:t>
      </w:r>
    </w:p>
    <w:p>
      <w:pPr>
        <w:pStyle w:val="ListParagraph"/>
        <w:numPr>
          <w:ilvl w:val="1"/>
          <w:numId w:val="11"/>
        </w:numPr>
        <w:tabs>
          <w:tab w:pos="297" w:val="left" w:leader="none"/>
        </w:tabs>
        <w:spacing w:line="249" w:lineRule="auto" w:before="164" w:after="0"/>
        <w:ind w:left="8" w:right="142" w:firstLine="0"/>
        <w:jc w:val="both"/>
        <w:rPr>
          <w:sz w:val="17"/>
        </w:rPr>
      </w:pPr>
      <w:r>
        <w:rPr>
          <w:w w:val="105"/>
          <w:sz w:val="17"/>
          <w:u w:val="single"/>
        </w:rPr>
        <w:t>Extension of Scope, Supplemental Services</w:t>
      </w:r>
      <w:r>
        <w:rPr>
          <w:w w:val="105"/>
          <w:sz w:val="17"/>
        </w:rPr>
        <w:t>.</w:t>
      </w:r>
      <w:r>
        <w:rPr>
          <w:spacing w:val="40"/>
          <w:w w:val="105"/>
          <w:sz w:val="17"/>
        </w:rPr>
        <w:t> </w:t>
      </w:r>
      <w:r>
        <w:rPr>
          <w:w w:val="105"/>
          <w:sz w:val="17"/>
        </w:rPr>
        <w:t>With respect to any Bellicum Product, Bellicum may request that Miltenyi provide additional regulatory assistance beyond the scope of the Regulatory Work, and/or may request that Miltenyi perform additional services (i.e.</w:t>
      </w:r>
      <w:r>
        <w:rPr>
          <w:spacing w:val="-6"/>
          <w:w w:val="105"/>
          <w:sz w:val="17"/>
        </w:rPr>
        <w:t> </w:t>
      </w:r>
      <w:r>
        <w:rPr>
          <w:w w:val="105"/>
          <w:sz w:val="17"/>
        </w:rPr>
        <w:t>generation</w:t>
      </w:r>
      <w:r>
        <w:rPr>
          <w:spacing w:val="-6"/>
          <w:w w:val="105"/>
          <w:sz w:val="17"/>
        </w:rPr>
        <w:t> </w:t>
      </w:r>
      <w:r>
        <w:rPr>
          <w:w w:val="105"/>
          <w:sz w:val="17"/>
        </w:rPr>
        <w:t>of</w:t>
      </w:r>
      <w:r>
        <w:rPr>
          <w:spacing w:val="-6"/>
          <w:w w:val="105"/>
          <w:sz w:val="17"/>
        </w:rPr>
        <w:t> </w:t>
      </w:r>
      <w:r>
        <w:rPr>
          <w:w w:val="105"/>
          <w:sz w:val="17"/>
        </w:rPr>
        <w:t>additional</w:t>
      </w:r>
      <w:r>
        <w:rPr>
          <w:spacing w:val="-6"/>
          <w:w w:val="105"/>
          <w:sz w:val="17"/>
        </w:rPr>
        <w:t> </w:t>
      </w:r>
      <w:r>
        <w:rPr>
          <w:w w:val="105"/>
          <w:sz w:val="17"/>
        </w:rPr>
        <w:t>supportive</w:t>
      </w:r>
      <w:r>
        <w:rPr>
          <w:spacing w:val="-6"/>
          <w:w w:val="105"/>
          <w:sz w:val="17"/>
        </w:rPr>
        <w:t> </w:t>
      </w:r>
      <w:r>
        <w:rPr>
          <w:w w:val="105"/>
          <w:sz w:val="17"/>
        </w:rPr>
        <w:t>data</w:t>
      </w:r>
      <w:r>
        <w:rPr>
          <w:spacing w:val="-6"/>
          <w:w w:val="105"/>
          <w:sz w:val="17"/>
        </w:rPr>
        <w:t> </w:t>
      </w:r>
      <w:r>
        <w:rPr>
          <w:w w:val="105"/>
          <w:sz w:val="17"/>
        </w:rPr>
        <w:t>for</w:t>
      </w:r>
      <w:r>
        <w:rPr>
          <w:spacing w:val="-6"/>
          <w:w w:val="105"/>
          <w:sz w:val="17"/>
        </w:rPr>
        <w:t> </w:t>
      </w:r>
      <w:r>
        <w:rPr>
          <w:w w:val="105"/>
          <w:sz w:val="17"/>
        </w:rPr>
        <w:t>inclusion</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Master</w:t>
      </w:r>
      <w:r>
        <w:rPr>
          <w:spacing w:val="-6"/>
          <w:w w:val="105"/>
          <w:sz w:val="17"/>
        </w:rPr>
        <w:t> </w:t>
      </w:r>
      <w:r>
        <w:rPr>
          <w:w w:val="105"/>
          <w:sz w:val="17"/>
        </w:rPr>
        <w:t>File)</w:t>
      </w:r>
      <w:r>
        <w:rPr>
          <w:spacing w:val="-6"/>
          <w:w w:val="105"/>
          <w:sz w:val="17"/>
        </w:rPr>
        <w:t> </w:t>
      </w:r>
      <w:r>
        <w:rPr>
          <w:w w:val="105"/>
          <w:sz w:val="17"/>
        </w:rPr>
        <w:t>that</w:t>
      </w:r>
      <w:r>
        <w:rPr>
          <w:spacing w:val="-6"/>
          <w:w w:val="105"/>
          <w:sz w:val="17"/>
        </w:rPr>
        <w:t> </w:t>
      </w:r>
      <w:r>
        <w:rPr>
          <w:w w:val="105"/>
          <w:sz w:val="17"/>
        </w:rPr>
        <w:t>alter,</w:t>
      </w:r>
      <w:r>
        <w:rPr>
          <w:spacing w:val="-6"/>
          <w:w w:val="105"/>
          <w:sz w:val="17"/>
        </w:rPr>
        <w:t> </w:t>
      </w:r>
      <w:r>
        <w:rPr>
          <w:w w:val="105"/>
          <w:sz w:val="17"/>
        </w:rPr>
        <w:t>amend,</w:t>
      </w:r>
      <w:r>
        <w:rPr>
          <w:spacing w:val="-6"/>
          <w:w w:val="105"/>
          <w:sz w:val="17"/>
        </w:rPr>
        <w:t> </w:t>
      </w:r>
      <w:r>
        <w:rPr>
          <w:w w:val="105"/>
          <w:sz w:val="17"/>
        </w:rPr>
        <w:t>or</w:t>
      </w:r>
      <w:r>
        <w:rPr>
          <w:spacing w:val="-6"/>
          <w:w w:val="105"/>
          <w:sz w:val="17"/>
        </w:rPr>
        <w:t> </w:t>
      </w:r>
      <w:r>
        <w:rPr>
          <w:w w:val="105"/>
          <w:sz w:val="17"/>
        </w:rPr>
        <w:t>add</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Regulatory</w:t>
      </w:r>
      <w:r>
        <w:rPr>
          <w:spacing w:val="-6"/>
          <w:w w:val="105"/>
          <w:sz w:val="17"/>
        </w:rPr>
        <w:t> </w:t>
      </w:r>
      <w:r>
        <w:rPr>
          <w:w w:val="105"/>
          <w:sz w:val="17"/>
        </w:rPr>
        <w:t>Work.</w:t>
      </w:r>
      <w:r>
        <w:rPr>
          <w:spacing w:val="-6"/>
          <w:w w:val="105"/>
          <w:sz w:val="17"/>
        </w:rPr>
        <w:t> </w:t>
      </w:r>
      <w:r>
        <w:rPr>
          <w:w w:val="105"/>
          <w:sz w:val="17"/>
        </w:rPr>
        <w:t>Bellicum</w:t>
      </w:r>
      <w:r>
        <w:rPr>
          <w:spacing w:val="-6"/>
          <w:w w:val="105"/>
          <w:sz w:val="17"/>
        </w:rPr>
        <w:t> </w:t>
      </w:r>
      <w:r>
        <w:rPr>
          <w:w w:val="105"/>
          <w:sz w:val="17"/>
        </w:rPr>
        <w:t>shall submit each such request to Miltenyi with reasonable detail in writing. Any request that constitutes a material modification or increase in scope of the Regulatory Work or an agreement for the provision of additional services shall require a written amendment to this Agreement via the Bellicum Product- or Bellicum Program-specific Module</w:t>
      </w:r>
      <w:r>
        <w:rPr>
          <w:w w:val="105"/>
          <w:sz w:val="17"/>
        </w:rPr>
        <w:t> signed by authorized representatives of both Parties.</w:t>
      </w:r>
      <w:r>
        <w:rPr>
          <w:spacing w:val="37"/>
          <w:w w:val="105"/>
          <w:sz w:val="17"/>
        </w:rPr>
        <w:t> </w:t>
      </w:r>
      <w:r>
        <w:rPr>
          <w:w w:val="105"/>
          <w:sz w:val="17"/>
        </w:rPr>
        <w:t>Such </w:t>
      </w:r>
      <w:r>
        <w:rPr>
          <w:spacing w:val="-2"/>
          <w:w w:val="105"/>
          <w:sz w:val="17"/>
        </w:rPr>
        <w:t>amendment</w:t>
      </w:r>
    </w:p>
    <w:p>
      <w:pPr>
        <w:pStyle w:val="ListParagraph"/>
        <w:spacing w:after="0" w:line="249" w:lineRule="auto"/>
        <w:jc w:val="both"/>
        <w:rPr>
          <w:sz w:val="17"/>
        </w:rPr>
        <w:sectPr>
          <w:headerReference w:type="default" r:id="rId31"/>
          <w:footerReference w:type="default" r:id="rId32"/>
          <w:pgSz w:w="11900" w:h="16840"/>
          <w:pgMar w:header="992" w:footer="5732" w:top="1560" w:bottom="5920" w:left="992" w:right="850"/>
          <w:pgNumType w:start="14"/>
        </w:sectPr>
      </w:pPr>
    </w:p>
    <w:p>
      <w:pPr>
        <w:pStyle w:val="BodyText"/>
      </w:pPr>
    </w:p>
    <w:p>
      <w:pPr>
        <w:pStyle w:val="BodyText"/>
        <w:spacing w:before="36"/>
      </w:pPr>
    </w:p>
    <w:p>
      <w:pPr>
        <w:pStyle w:val="BodyText"/>
        <w:spacing w:line="247" w:lineRule="auto"/>
        <w:ind w:left="8" w:right="141"/>
        <w:jc w:val="both"/>
      </w:pPr>
      <w:r>
        <w:rPr>
          <w:w w:val="105"/>
        </w:rPr>
        <w:t>shall specify in detail any modification or scope change of the Regulatory Work performed by Miltenyi, the appropriate compensation (if any)</w:t>
      </w:r>
      <w:r>
        <w:rPr>
          <w:spacing w:val="-3"/>
          <w:w w:val="105"/>
        </w:rPr>
        <w:t> </w:t>
      </w:r>
      <w:r>
        <w:rPr>
          <w:w w:val="105"/>
        </w:rPr>
        <w:t>or</w:t>
      </w:r>
      <w:r>
        <w:rPr>
          <w:spacing w:val="-3"/>
          <w:w w:val="105"/>
        </w:rPr>
        <w:t> </w:t>
      </w:r>
      <w:r>
        <w:rPr>
          <w:w w:val="105"/>
        </w:rPr>
        <w:t>basis</w:t>
      </w:r>
      <w:r>
        <w:rPr>
          <w:spacing w:val="-3"/>
          <w:w w:val="105"/>
        </w:rPr>
        <w:t> </w:t>
      </w:r>
      <w:r>
        <w:rPr>
          <w:w w:val="105"/>
        </w:rPr>
        <w:t>for</w:t>
      </w:r>
      <w:r>
        <w:rPr>
          <w:spacing w:val="-3"/>
          <w:w w:val="105"/>
        </w:rPr>
        <w:t> </w:t>
      </w:r>
      <w:r>
        <w:rPr>
          <w:w w:val="105"/>
        </w:rPr>
        <w:t>such</w:t>
      </w:r>
      <w:r>
        <w:rPr>
          <w:spacing w:val="-3"/>
          <w:w w:val="105"/>
        </w:rPr>
        <w:t> </w:t>
      </w:r>
      <w:r>
        <w:rPr>
          <w:w w:val="105"/>
        </w:rPr>
        <w:t>compensation</w:t>
      </w:r>
      <w:r>
        <w:rPr>
          <w:spacing w:val="-3"/>
          <w:w w:val="105"/>
        </w:rPr>
        <w:t> </w:t>
      </w:r>
      <w:r>
        <w:rPr>
          <w:w w:val="105"/>
        </w:rPr>
        <w:t>to</w:t>
      </w:r>
      <w:r>
        <w:rPr>
          <w:spacing w:val="-3"/>
          <w:w w:val="105"/>
        </w:rPr>
        <w:t> </w:t>
      </w:r>
      <w:r>
        <w:rPr>
          <w:w w:val="105"/>
        </w:rPr>
        <w:t>be</w:t>
      </w:r>
      <w:r>
        <w:rPr>
          <w:spacing w:val="-3"/>
          <w:w w:val="105"/>
        </w:rPr>
        <w:t> </w:t>
      </w:r>
      <w:r>
        <w:rPr>
          <w:w w:val="105"/>
        </w:rPr>
        <w:t>paid</w:t>
      </w:r>
      <w:r>
        <w:rPr>
          <w:spacing w:val="-3"/>
          <w:w w:val="105"/>
        </w:rPr>
        <w:t> </w:t>
      </w:r>
      <w:r>
        <w:rPr>
          <w:w w:val="105"/>
        </w:rPr>
        <w:t>to</w:t>
      </w:r>
      <w:r>
        <w:rPr>
          <w:spacing w:val="-3"/>
          <w:w w:val="105"/>
        </w:rPr>
        <w:t> </w:t>
      </w:r>
      <w:r>
        <w:rPr>
          <w:w w:val="105"/>
        </w:rPr>
        <w:t>Miltenyi</w:t>
      </w:r>
      <w:r>
        <w:rPr>
          <w:spacing w:val="-3"/>
          <w:w w:val="105"/>
        </w:rPr>
        <w:t> </w:t>
      </w:r>
      <w:r>
        <w:rPr>
          <w:w w:val="105"/>
        </w:rPr>
        <w:t>by</w:t>
      </w:r>
      <w:r>
        <w:rPr>
          <w:spacing w:val="-3"/>
          <w:w w:val="105"/>
        </w:rPr>
        <w:t> </w:t>
      </w:r>
      <w:r>
        <w:rPr>
          <w:w w:val="105"/>
        </w:rPr>
        <w:t>Bellicum</w:t>
      </w:r>
      <w:r>
        <w:rPr>
          <w:spacing w:val="-3"/>
          <w:w w:val="105"/>
        </w:rPr>
        <w:t> </w:t>
      </w:r>
      <w:r>
        <w:rPr>
          <w:w w:val="105"/>
        </w:rPr>
        <w:t>for</w:t>
      </w:r>
      <w:r>
        <w:rPr>
          <w:spacing w:val="-3"/>
          <w:w w:val="105"/>
        </w:rPr>
        <w:t> </w:t>
      </w:r>
      <w:r>
        <w:rPr>
          <w:w w:val="105"/>
        </w:rPr>
        <w:t>the</w:t>
      </w:r>
      <w:r>
        <w:rPr>
          <w:spacing w:val="-3"/>
          <w:w w:val="105"/>
        </w:rPr>
        <w:t> </w:t>
      </w:r>
      <w:r>
        <w:rPr>
          <w:w w:val="105"/>
        </w:rPr>
        <w:t>performance</w:t>
      </w:r>
      <w:r>
        <w:rPr>
          <w:spacing w:val="-3"/>
          <w:w w:val="105"/>
        </w:rPr>
        <w:t> </w:t>
      </w:r>
      <w:r>
        <w:rPr>
          <w:w w:val="105"/>
        </w:rPr>
        <w:t>of</w:t>
      </w:r>
      <w:r>
        <w:rPr>
          <w:spacing w:val="-3"/>
          <w:w w:val="105"/>
        </w:rPr>
        <w:t> </w:t>
      </w:r>
      <w:r>
        <w:rPr>
          <w:w w:val="105"/>
        </w:rPr>
        <w:t>such</w:t>
      </w:r>
      <w:r>
        <w:rPr>
          <w:spacing w:val="-3"/>
          <w:w w:val="105"/>
        </w:rPr>
        <w:t> </w:t>
      </w:r>
      <w:r>
        <w:rPr>
          <w:w w:val="105"/>
        </w:rPr>
        <w:t>additional</w:t>
      </w:r>
      <w:r>
        <w:rPr>
          <w:spacing w:val="-3"/>
          <w:w w:val="105"/>
        </w:rPr>
        <w:t> </w:t>
      </w:r>
      <w:r>
        <w:rPr>
          <w:w w:val="105"/>
        </w:rPr>
        <w:t>Regulatory</w:t>
      </w:r>
      <w:r>
        <w:rPr>
          <w:spacing w:val="-3"/>
          <w:w w:val="105"/>
        </w:rPr>
        <w:t> </w:t>
      </w:r>
      <w:r>
        <w:rPr>
          <w:w w:val="105"/>
        </w:rPr>
        <w:t>Work</w:t>
      </w:r>
      <w:r>
        <w:rPr>
          <w:spacing w:val="-3"/>
          <w:w w:val="105"/>
        </w:rPr>
        <w:t> </w:t>
      </w:r>
      <w:r>
        <w:rPr>
          <w:w w:val="105"/>
        </w:rPr>
        <w:t>assistance or services, and the appropriate time schedule for completion of such additional Regulatory Work assistance or services. Upon executing such written amendment, the additional Regulatory Work assistance or services shall be deemed included within Regulatory Work and subject to the standards of performance described in this Agreement.</w:t>
      </w:r>
    </w:p>
    <w:p>
      <w:pPr>
        <w:pStyle w:val="ListParagraph"/>
        <w:numPr>
          <w:ilvl w:val="1"/>
          <w:numId w:val="11"/>
        </w:numPr>
        <w:tabs>
          <w:tab w:pos="297" w:val="left" w:leader="none"/>
        </w:tabs>
        <w:spacing w:line="252" w:lineRule="auto" w:before="167" w:after="0"/>
        <w:ind w:left="8" w:right="139" w:firstLine="0"/>
        <w:jc w:val="both"/>
        <w:rPr>
          <w:sz w:val="17"/>
        </w:rPr>
      </w:pPr>
      <w:r>
        <w:rPr>
          <w:w w:val="105"/>
          <w:sz w:val="17"/>
          <w:u w:val="single"/>
        </w:rPr>
        <w:t>Master Files; Right to Cross Reference</w:t>
      </w:r>
      <w:r>
        <w:rPr>
          <w:w w:val="105"/>
          <w:sz w:val="17"/>
        </w:rPr>
        <w:t>.</w:t>
      </w:r>
      <w:r>
        <w:rPr>
          <w:spacing w:val="40"/>
          <w:w w:val="105"/>
          <w:sz w:val="17"/>
        </w:rPr>
        <w:t> </w:t>
      </w:r>
      <w:r>
        <w:rPr>
          <w:w w:val="105"/>
          <w:sz w:val="17"/>
        </w:rPr>
        <w:t>Upon Bellicum’s written request, subject to Section 4.9, Miltenyi shall submit a cross reference</w:t>
      </w:r>
      <w:r>
        <w:rPr>
          <w:spacing w:val="-7"/>
          <w:w w:val="105"/>
          <w:sz w:val="17"/>
        </w:rPr>
        <w:t> </w:t>
      </w:r>
      <w:r>
        <w:rPr>
          <w:w w:val="105"/>
          <w:sz w:val="17"/>
        </w:rPr>
        <w:t>letter</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appropriate</w:t>
      </w:r>
      <w:r>
        <w:rPr>
          <w:spacing w:val="-7"/>
          <w:w w:val="105"/>
          <w:sz w:val="17"/>
        </w:rPr>
        <w:t> </w:t>
      </w:r>
      <w:r>
        <w:rPr>
          <w:w w:val="105"/>
          <w:sz w:val="17"/>
        </w:rPr>
        <w:t>Regulatory</w:t>
      </w:r>
      <w:r>
        <w:rPr>
          <w:spacing w:val="-7"/>
          <w:w w:val="105"/>
          <w:sz w:val="17"/>
        </w:rPr>
        <w:t> </w:t>
      </w:r>
      <w:r>
        <w:rPr>
          <w:w w:val="105"/>
          <w:sz w:val="17"/>
        </w:rPr>
        <w:t>Authority(ies)</w:t>
      </w:r>
      <w:r>
        <w:rPr>
          <w:spacing w:val="-7"/>
          <w:w w:val="105"/>
          <w:sz w:val="17"/>
        </w:rPr>
        <w:t> </w:t>
      </w:r>
      <w:r>
        <w:rPr>
          <w:w w:val="105"/>
          <w:sz w:val="17"/>
        </w:rPr>
        <w:t>in</w:t>
      </w:r>
      <w:r>
        <w:rPr>
          <w:spacing w:val="-7"/>
          <w:w w:val="105"/>
          <w:sz w:val="17"/>
        </w:rPr>
        <w:t> </w:t>
      </w:r>
      <w:r>
        <w:rPr>
          <w:w w:val="105"/>
          <w:sz w:val="17"/>
        </w:rPr>
        <w:t>any</w:t>
      </w:r>
      <w:r>
        <w:rPr>
          <w:spacing w:val="-7"/>
          <w:w w:val="105"/>
          <w:sz w:val="17"/>
        </w:rPr>
        <w:t> </w:t>
      </w:r>
      <w:r>
        <w:rPr>
          <w:w w:val="105"/>
          <w:sz w:val="17"/>
        </w:rPr>
        <w:t>Designated</w:t>
      </w:r>
      <w:r>
        <w:rPr>
          <w:spacing w:val="-7"/>
          <w:w w:val="105"/>
          <w:sz w:val="17"/>
        </w:rPr>
        <w:t> </w:t>
      </w:r>
      <w:r>
        <w:rPr>
          <w:w w:val="105"/>
          <w:sz w:val="17"/>
        </w:rPr>
        <w:t>Country</w:t>
      </w:r>
      <w:r>
        <w:rPr>
          <w:spacing w:val="-7"/>
          <w:w w:val="105"/>
          <w:sz w:val="17"/>
        </w:rPr>
        <w:t> </w:t>
      </w:r>
      <w:r>
        <w:rPr>
          <w:w w:val="105"/>
          <w:sz w:val="17"/>
        </w:rPr>
        <w:t>in</w:t>
      </w:r>
      <w:r>
        <w:rPr>
          <w:spacing w:val="-7"/>
          <w:w w:val="105"/>
          <w:sz w:val="17"/>
        </w:rPr>
        <w:t> </w:t>
      </w:r>
      <w:r>
        <w:rPr>
          <w:w w:val="105"/>
          <w:sz w:val="17"/>
        </w:rPr>
        <w:t>which</w:t>
      </w:r>
      <w:r>
        <w:rPr>
          <w:spacing w:val="-7"/>
          <w:w w:val="105"/>
          <w:sz w:val="17"/>
        </w:rPr>
        <w:t> </w:t>
      </w:r>
      <w:r>
        <w:rPr>
          <w:w w:val="105"/>
          <w:sz w:val="17"/>
        </w:rPr>
        <w:t>Miltenyi</w:t>
      </w:r>
      <w:r>
        <w:rPr>
          <w:spacing w:val="-7"/>
          <w:w w:val="105"/>
          <w:sz w:val="17"/>
        </w:rPr>
        <w:t> </w:t>
      </w:r>
      <w:r>
        <w:rPr>
          <w:w w:val="105"/>
          <w:sz w:val="17"/>
        </w:rPr>
        <w:t>maintains</w:t>
      </w:r>
      <w:r>
        <w:rPr>
          <w:spacing w:val="-7"/>
          <w:w w:val="105"/>
          <w:sz w:val="17"/>
        </w:rPr>
        <w:t> </w:t>
      </w:r>
      <w:r>
        <w:rPr>
          <w:w w:val="105"/>
          <w:sz w:val="17"/>
        </w:rPr>
        <w:t>a</w:t>
      </w:r>
      <w:r>
        <w:rPr>
          <w:spacing w:val="-7"/>
          <w:w w:val="105"/>
          <w:sz w:val="17"/>
        </w:rPr>
        <w:t> </w:t>
      </w:r>
      <w:r>
        <w:rPr>
          <w:w w:val="105"/>
          <w:sz w:val="17"/>
        </w:rPr>
        <w:t>Master</w:t>
      </w:r>
      <w:r>
        <w:rPr>
          <w:spacing w:val="-7"/>
          <w:w w:val="105"/>
          <w:sz w:val="17"/>
        </w:rPr>
        <w:t> </w:t>
      </w:r>
      <w:r>
        <w:rPr>
          <w:w w:val="105"/>
          <w:sz w:val="17"/>
        </w:rPr>
        <w:t>File(s)</w:t>
      </w:r>
      <w:r>
        <w:rPr>
          <w:spacing w:val="-7"/>
          <w:w w:val="105"/>
          <w:sz w:val="17"/>
        </w:rPr>
        <w:t> </w:t>
      </w:r>
      <w:r>
        <w:rPr>
          <w:w w:val="105"/>
          <w:sz w:val="17"/>
        </w:rPr>
        <w:t>for</w:t>
      </w:r>
      <w:r>
        <w:rPr>
          <w:spacing w:val="-7"/>
          <w:w w:val="105"/>
          <w:sz w:val="17"/>
        </w:rPr>
        <w:t> </w:t>
      </w:r>
      <w:r>
        <w:rPr>
          <w:w w:val="105"/>
          <w:sz w:val="17"/>
        </w:rPr>
        <w:t>the relevant Miltenyi Product(s), authorizing such Regulatory Authority(ies) to access and refer to such Master File(s) for the relevant Miltenyi Product(s) to the extent such information is reasonably required for regulatory purposes to obtain the applicable regulatory approvals for the Permitted Use of the Miltenyi Product(s) and/or the Bellicum Product(s); provided, however, that Bellicum shall first provide to Miltenyi all necessary information about such Bellicum Product that is reasonably included in such cross reference letter.</w:t>
      </w:r>
    </w:p>
    <w:p>
      <w:pPr>
        <w:pStyle w:val="ListParagraph"/>
        <w:numPr>
          <w:ilvl w:val="1"/>
          <w:numId w:val="11"/>
        </w:numPr>
        <w:tabs>
          <w:tab w:pos="272" w:val="left" w:leader="none"/>
        </w:tabs>
        <w:spacing w:line="252" w:lineRule="auto" w:before="157" w:after="0"/>
        <w:ind w:left="8" w:right="144" w:firstLine="0"/>
        <w:jc w:val="both"/>
        <w:rPr>
          <w:sz w:val="17"/>
        </w:rPr>
      </w:pPr>
      <w:r>
        <w:rPr>
          <w:w w:val="105"/>
          <w:sz w:val="17"/>
          <w:u w:val="single"/>
        </w:rPr>
        <w:t>Rights</w:t>
      </w:r>
      <w:r>
        <w:rPr>
          <w:spacing w:val="-1"/>
          <w:w w:val="105"/>
          <w:sz w:val="17"/>
          <w:u w:val="single"/>
        </w:rPr>
        <w:t> </w:t>
      </w:r>
      <w:r>
        <w:rPr>
          <w:w w:val="105"/>
          <w:sz w:val="17"/>
          <w:u w:val="single"/>
        </w:rPr>
        <w:t>to</w:t>
      </w:r>
      <w:r>
        <w:rPr>
          <w:spacing w:val="-1"/>
          <w:w w:val="105"/>
          <w:sz w:val="17"/>
          <w:u w:val="single"/>
        </w:rPr>
        <w:t> </w:t>
      </w:r>
      <w:r>
        <w:rPr>
          <w:w w:val="105"/>
          <w:sz w:val="17"/>
          <w:u w:val="single"/>
        </w:rPr>
        <w:t>Master</w:t>
      </w:r>
      <w:r>
        <w:rPr>
          <w:spacing w:val="-1"/>
          <w:w w:val="105"/>
          <w:sz w:val="17"/>
          <w:u w:val="single"/>
        </w:rPr>
        <w:t> </w:t>
      </w:r>
      <w:r>
        <w:rPr>
          <w:w w:val="105"/>
          <w:sz w:val="17"/>
          <w:u w:val="single"/>
        </w:rPr>
        <w:t>Files</w:t>
      </w:r>
      <w:r>
        <w:rPr>
          <w:w w:val="105"/>
          <w:sz w:val="17"/>
        </w:rPr>
        <w:t>. Miltenyi shall solely own and retain all rights, title and interest in and to the Master File(s) (and any pertaining regulatory</w:t>
      </w:r>
      <w:r>
        <w:rPr>
          <w:spacing w:val="-1"/>
          <w:w w:val="105"/>
          <w:sz w:val="17"/>
        </w:rPr>
        <w:t> </w:t>
      </w:r>
      <w:r>
        <w:rPr>
          <w:w w:val="105"/>
          <w:sz w:val="17"/>
        </w:rPr>
        <w:t>documentation).</w:t>
      </w:r>
      <w:r>
        <w:rPr>
          <w:spacing w:val="-3"/>
          <w:w w:val="105"/>
          <w:sz w:val="17"/>
        </w:rPr>
        <w:t> </w:t>
      </w:r>
      <w:r>
        <w:rPr>
          <w:w w:val="105"/>
          <w:sz w:val="17"/>
        </w:rPr>
        <w:t>Bellicum shall have no right to access the Master File(s), or, except as expressly set forth in Section 4.5 supra, to require the disclosure by Miltenyi of any information contained in any Master File, or to cross-reference or otherwise use the Master File(s) for any purpose other than as expressly provided herein.</w:t>
      </w:r>
    </w:p>
    <w:p>
      <w:pPr>
        <w:pStyle w:val="ListParagraph"/>
        <w:numPr>
          <w:ilvl w:val="1"/>
          <w:numId w:val="11"/>
        </w:numPr>
        <w:tabs>
          <w:tab w:pos="272" w:val="left" w:leader="none"/>
        </w:tabs>
        <w:spacing w:line="240" w:lineRule="auto" w:before="164" w:after="0"/>
        <w:ind w:left="272" w:right="0" w:hanging="264"/>
        <w:jc w:val="both"/>
        <w:rPr>
          <w:sz w:val="17"/>
        </w:rPr>
      </w:pPr>
      <w:r>
        <w:rPr>
          <w:sz w:val="17"/>
          <w:u w:val="single"/>
        </w:rPr>
        <w:t>Communication</w:t>
      </w:r>
      <w:r>
        <w:rPr>
          <w:spacing w:val="14"/>
          <w:sz w:val="17"/>
          <w:u w:val="single"/>
        </w:rPr>
        <w:t> </w:t>
      </w:r>
      <w:r>
        <w:rPr>
          <w:sz w:val="17"/>
          <w:u w:val="single"/>
        </w:rPr>
        <w:t>to/from</w:t>
      </w:r>
      <w:r>
        <w:rPr>
          <w:spacing w:val="15"/>
          <w:sz w:val="17"/>
          <w:u w:val="single"/>
        </w:rPr>
        <w:t> </w:t>
      </w:r>
      <w:r>
        <w:rPr>
          <w:sz w:val="17"/>
          <w:u w:val="single"/>
        </w:rPr>
        <w:t>Regulatory</w:t>
      </w:r>
      <w:r>
        <w:rPr>
          <w:spacing w:val="14"/>
          <w:sz w:val="17"/>
          <w:u w:val="single"/>
        </w:rPr>
        <w:t> </w:t>
      </w:r>
      <w:r>
        <w:rPr>
          <w:spacing w:val="-2"/>
          <w:sz w:val="17"/>
          <w:u w:val="single"/>
        </w:rPr>
        <w:t>Authorities</w:t>
      </w:r>
      <w:r>
        <w:rPr>
          <w:spacing w:val="-2"/>
          <w:sz w:val="17"/>
        </w:rPr>
        <w:t>.</w:t>
      </w:r>
    </w:p>
    <w:p>
      <w:pPr>
        <w:pStyle w:val="ListParagraph"/>
        <w:numPr>
          <w:ilvl w:val="0"/>
          <w:numId w:val="13"/>
        </w:numPr>
        <w:tabs>
          <w:tab w:pos="247" w:val="left" w:leader="none"/>
        </w:tabs>
        <w:spacing w:line="249" w:lineRule="auto" w:before="183" w:after="0"/>
        <w:ind w:left="8" w:right="141" w:firstLine="0"/>
        <w:jc w:val="both"/>
        <w:rPr>
          <w:sz w:val="17"/>
        </w:rPr>
      </w:pPr>
      <w:r>
        <w:rPr>
          <w:w w:val="105"/>
          <w:sz w:val="17"/>
          <w:u w:val="single"/>
        </w:rPr>
        <w:t>Communication</w:t>
      </w:r>
      <w:r>
        <w:rPr>
          <w:spacing w:val="-8"/>
          <w:w w:val="105"/>
          <w:sz w:val="17"/>
          <w:u w:val="single"/>
        </w:rPr>
        <w:t> </w:t>
      </w:r>
      <w:r>
        <w:rPr>
          <w:w w:val="105"/>
          <w:sz w:val="17"/>
          <w:u w:val="single"/>
        </w:rPr>
        <w:t>from</w:t>
      </w:r>
      <w:r>
        <w:rPr>
          <w:spacing w:val="-8"/>
          <w:w w:val="105"/>
          <w:sz w:val="17"/>
          <w:u w:val="single"/>
        </w:rPr>
        <w:t> </w:t>
      </w:r>
      <w:r>
        <w:rPr>
          <w:w w:val="105"/>
          <w:sz w:val="17"/>
          <w:u w:val="single"/>
        </w:rPr>
        <w:t>Regulatory</w:t>
      </w:r>
      <w:r>
        <w:rPr>
          <w:spacing w:val="-8"/>
          <w:w w:val="105"/>
          <w:sz w:val="17"/>
          <w:u w:val="single"/>
        </w:rPr>
        <w:t> </w:t>
      </w:r>
      <w:r>
        <w:rPr>
          <w:w w:val="105"/>
          <w:sz w:val="17"/>
          <w:u w:val="single"/>
        </w:rPr>
        <w:t>Authorities</w:t>
      </w:r>
      <w:r>
        <w:rPr>
          <w:w w:val="105"/>
          <w:sz w:val="17"/>
        </w:rPr>
        <w:t>. Each</w:t>
      </w:r>
      <w:r>
        <w:rPr>
          <w:spacing w:val="-5"/>
          <w:w w:val="105"/>
          <w:sz w:val="17"/>
        </w:rPr>
        <w:t> </w:t>
      </w:r>
      <w:r>
        <w:rPr>
          <w:w w:val="105"/>
          <w:sz w:val="17"/>
        </w:rPr>
        <w:t>Party</w:t>
      </w:r>
      <w:r>
        <w:rPr>
          <w:spacing w:val="-5"/>
          <w:w w:val="105"/>
          <w:sz w:val="17"/>
        </w:rPr>
        <w:t> </w:t>
      </w:r>
      <w:r>
        <w:rPr>
          <w:w w:val="105"/>
          <w:sz w:val="17"/>
        </w:rPr>
        <w:t>will</w:t>
      </w:r>
      <w:r>
        <w:rPr>
          <w:spacing w:val="-5"/>
          <w:w w:val="105"/>
          <w:sz w:val="17"/>
        </w:rPr>
        <w:t> </w:t>
      </w:r>
      <w:r>
        <w:rPr>
          <w:w w:val="105"/>
          <w:sz w:val="17"/>
        </w:rPr>
        <w:t>promptly</w:t>
      </w:r>
      <w:r>
        <w:rPr>
          <w:spacing w:val="-5"/>
          <w:w w:val="105"/>
          <w:sz w:val="17"/>
        </w:rPr>
        <w:t> </w:t>
      </w:r>
      <w:r>
        <w:rPr>
          <w:w w:val="105"/>
          <w:sz w:val="17"/>
        </w:rPr>
        <w:t>notify</w:t>
      </w:r>
      <w:r>
        <w:rPr>
          <w:spacing w:val="-5"/>
          <w:w w:val="105"/>
          <w:sz w:val="17"/>
        </w:rPr>
        <w:t> </w:t>
      </w:r>
      <w:r>
        <w:rPr>
          <w:w w:val="105"/>
          <w:sz w:val="17"/>
        </w:rPr>
        <w:t>the</w:t>
      </w:r>
      <w:r>
        <w:rPr>
          <w:spacing w:val="-5"/>
          <w:w w:val="105"/>
          <w:sz w:val="17"/>
        </w:rPr>
        <w:t> </w:t>
      </w:r>
      <w:r>
        <w:rPr>
          <w:w w:val="105"/>
          <w:sz w:val="17"/>
        </w:rPr>
        <w:t>other</w:t>
      </w:r>
      <w:r>
        <w:rPr>
          <w:spacing w:val="-5"/>
          <w:w w:val="105"/>
          <w:sz w:val="17"/>
        </w:rPr>
        <w:t> </w:t>
      </w:r>
      <w:r>
        <w:rPr>
          <w:w w:val="105"/>
          <w:sz w:val="17"/>
        </w:rPr>
        <w:t>Party</w:t>
      </w:r>
      <w:r>
        <w:rPr>
          <w:spacing w:val="-5"/>
          <w:w w:val="105"/>
          <w:sz w:val="17"/>
        </w:rPr>
        <w:t> </w:t>
      </w:r>
      <w:r>
        <w:rPr>
          <w:w w:val="105"/>
          <w:sz w:val="17"/>
        </w:rPr>
        <w:t>in</w:t>
      </w:r>
      <w:r>
        <w:rPr>
          <w:spacing w:val="-5"/>
          <w:w w:val="105"/>
          <w:sz w:val="17"/>
        </w:rPr>
        <w:t> </w:t>
      </w:r>
      <w:r>
        <w:rPr>
          <w:w w:val="105"/>
          <w:sz w:val="17"/>
        </w:rPr>
        <w:t>writing</w:t>
      </w:r>
      <w:r>
        <w:rPr>
          <w:spacing w:val="-5"/>
          <w:w w:val="105"/>
          <w:sz w:val="17"/>
        </w:rPr>
        <w:t> </w:t>
      </w:r>
      <w:r>
        <w:rPr>
          <w:w w:val="105"/>
          <w:sz w:val="17"/>
        </w:rPr>
        <w:t>of</w:t>
      </w:r>
      <w:r>
        <w:rPr>
          <w:spacing w:val="-5"/>
          <w:w w:val="105"/>
          <w:sz w:val="17"/>
        </w:rPr>
        <w:t> </w:t>
      </w:r>
      <w:r>
        <w:rPr>
          <w:w w:val="105"/>
          <w:sz w:val="17"/>
        </w:rPr>
        <w:t>any</w:t>
      </w:r>
      <w:r>
        <w:rPr>
          <w:spacing w:val="-5"/>
          <w:w w:val="105"/>
          <w:sz w:val="17"/>
        </w:rPr>
        <w:t> </w:t>
      </w:r>
      <w:r>
        <w:rPr>
          <w:w w:val="105"/>
          <w:sz w:val="17"/>
        </w:rPr>
        <w:t>material</w:t>
      </w:r>
      <w:r>
        <w:rPr>
          <w:spacing w:val="-5"/>
          <w:w w:val="105"/>
          <w:sz w:val="17"/>
        </w:rPr>
        <w:t> </w:t>
      </w:r>
      <w:r>
        <w:rPr>
          <w:w w:val="105"/>
          <w:sz w:val="17"/>
        </w:rPr>
        <w:t>communication from any Regulatory Authority that is related specifically to (i) the safety and/or functionality of any Miltenyi Product(s) and/or the use thereof for the manufacture of Bellicum Product or (ii) the safety and/or functionality of any Bellicum Product(s) as the same relate or could relate to a Miltenyi Product and/or the use of Miltenyi Product(s) in the manufacture of Bellicum Product(s), and that would, in</w:t>
      </w:r>
      <w:r>
        <w:rPr>
          <w:spacing w:val="80"/>
          <w:w w:val="105"/>
          <w:sz w:val="17"/>
        </w:rPr>
        <w:t> </w:t>
      </w:r>
      <w:r>
        <w:rPr>
          <w:w w:val="105"/>
          <w:sz w:val="17"/>
        </w:rPr>
        <w:t>each case of (i) and (ii), reasonably be expected to have a material adverse effect on either Party’s products that are the subject matter of this Agreement, or ability of a Party to comply with its obligations under this Agreement (collectively, “</w:t>
      </w:r>
      <w:r>
        <w:rPr>
          <w:w w:val="105"/>
          <w:sz w:val="17"/>
          <w:u w:val="single"/>
        </w:rPr>
        <w:t>Communication(s)</w:t>
      </w:r>
      <w:r>
        <w:rPr>
          <w:w w:val="105"/>
          <w:sz w:val="17"/>
        </w:rPr>
        <w:t>”). Each Party shall, as soon as practicable after any contact with or receipt of any Communication, forward a copy or description of the same (to the extent it so relates) to the other Party. Each Party reserves the right to redact its Confidential Information and confidential Third Party information from such Communications. Each Party shall obligate its Affiliates and Subcontractors accordingly.</w:t>
      </w:r>
    </w:p>
    <w:p>
      <w:pPr>
        <w:pStyle w:val="ListParagraph"/>
        <w:numPr>
          <w:ilvl w:val="0"/>
          <w:numId w:val="13"/>
        </w:numPr>
        <w:tabs>
          <w:tab w:pos="272" w:val="left" w:leader="none"/>
        </w:tabs>
        <w:spacing w:line="249" w:lineRule="auto" w:before="165" w:after="0"/>
        <w:ind w:left="8" w:right="140" w:firstLine="0"/>
        <w:jc w:val="both"/>
        <w:rPr>
          <w:sz w:val="17"/>
        </w:rPr>
      </w:pPr>
      <w:r>
        <w:rPr>
          <w:w w:val="105"/>
          <w:sz w:val="17"/>
          <w:u w:val="single"/>
        </w:rPr>
        <w:t>Communication to Regulatory Authorities</w:t>
      </w:r>
      <w:r>
        <w:rPr>
          <w:w w:val="105"/>
          <w:sz w:val="17"/>
        </w:rPr>
        <w:t>.</w:t>
      </w:r>
      <w:r>
        <w:rPr>
          <w:spacing w:val="29"/>
          <w:w w:val="105"/>
          <w:sz w:val="17"/>
        </w:rPr>
        <w:t> </w:t>
      </w:r>
      <w:r>
        <w:rPr>
          <w:w w:val="105"/>
          <w:sz w:val="17"/>
        </w:rPr>
        <w:t>In the event that a response to a Regulatory Authority is required in connection with any Communication, Bellicum will have sole responsibility for the form and content of any response to a Communication from a Regulatory Authority in connection with any regulatory submission regarding a Bellicum Product, or any non-Miltenyi Product component thereof (Miltenyi will provide its proposed response regarding any Miltenyi Product component thereof), and any non-product-specific information and/or non-procedure-specific information related to Bellicum, and Miltenyi will have sole responsibility for the form and content of any response to a Communication from a Regulatory Authority regarding a Miltenyi Product regulatory submission or any component thereof, the Master Files, and any non-product specific information related to Miltenyi.</w:t>
      </w:r>
      <w:r>
        <w:rPr>
          <w:spacing w:val="-2"/>
          <w:w w:val="105"/>
          <w:sz w:val="17"/>
        </w:rPr>
        <w:t> </w:t>
      </w:r>
      <w:r>
        <w:rPr>
          <w:w w:val="105"/>
          <w:sz w:val="17"/>
        </w:rPr>
        <w:t>If Miltenyi’s response is requested and needed in connection with any Bellicum Product regulatory submission, and a delayed response is likely to delay development or commercialization of such Bellicum Product, then Miltenyi will promptly use its diligent efforts to provide such response as soon as practicable. At the responding Party’s reasonable request and expense, the other Party will collaborate in good faith with the responding Party in preparing such responses and, subject to Sections 4.5 and 4.6, will provide the responding</w:t>
      </w:r>
    </w:p>
    <w:p>
      <w:pPr>
        <w:pStyle w:val="ListParagraph"/>
        <w:spacing w:after="0" w:line="249" w:lineRule="auto"/>
        <w:jc w:val="both"/>
        <w:rPr>
          <w:sz w:val="17"/>
        </w:rPr>
        <w:sectPr>
          <w:pgSz w:w="11900" w:h="16840"/>
          <w:pgMar w:header="992" w:footer="5732" w:top="1560" w:bottom="5940" w:left="992" w:right="850"/>
        </w:sectPr>
      </w:pPr>
    </w:p>
    <w:p>
      <w:pPr>
        <w:pStyle w:val="BodyText"/>
      </w:pPr>
    </w:p>
    <w:p>
      <w:pPr>
        <w:pStyle w:val="BodyText"/>
        <w:spacing w:before="48"/>
      </w:pPr>
    </w:p>
    <w:p>
      <w:pPr>
        <w:pStyle w:val="BodyText"/>
        <w:spacing w:line="247" w:lineRule="auto"/>
        <w:ind w:left="8" w:right="184"/>
      </w:pPr>
      <w:r>
        <w:rPr>
          <w:w w:val="105"/>
        </w:rPr>
        <w:t>Party with information that the responding Party reasonably believes is required to develop a requested response for questions in relation to such Communication.</w:t>
      </w:r>
    </w:p>
    <w:p>
      <w:pPr>
        <w:pStyle w:val="ListParagraph"/>
        <w:numPr>
          <w:ilvl w:val="0"/>
          <w:numId w:val="13"/>
        </w:numPr>
        <w:tabs>
          <w:tab w:pos="259" w:val="left" w:leader="none"/>
        </w:tabs>
        <w:spacing w:line="249" w:lineRule="auto" w:before="166" w:after="0"/>
        <w:ind w:left="8" w:right="139" w:firstLine="0"/>
        <w:jc w:val="both"/>
        <w:rPr>
          <w:sz w:val="17"/>
        </w:rPr>
      </w:pPr>
      <w:r>
        <w:rPr>
          <w:w w:val="105"/>
          <w:sz w:val="17"/>
          <w:u w:val="single"/>
        </w:rPr>
        <w:t>Required</w:t>
      </w:r>
      <w:r>
        <w:rPr>
          <w:spacing w:val="-4"/>
          <w:w w:val="105"/>
          <w:sz w:val="17"/>
          <w:u w:val="single"/>
        </w:rPr>
        <w:t> </w:t>
      </w:r>
      <w:r>
        <w:rPr>
          <w:w w:val="105"/>
          <w:sz w:val="17"/>
          <w:u w:val="single"/>
        </w:rPr>
        <w:t>Communications</w:t>
      </w:r>
      <w:r>
        <w:rPr>
          <w:w w:val="105"/>
          <w:sz w:val="17"/>
        </w:rPr>
        <w:t>.</w:t>
      </w:r>
      <w:r>
        <w:rPr>
          <w:spacing w:val="20"/>
          <w:w w:val="105"/>
          <w:sz w:val="17"/>
        </w:rPr>
        <w:t> </w:t>
      </w:r>
      <w:r>
        <w:rPr>
          <w:w w:val="105"/>
          <w:sz w:val="17"/>
        </w:rPr>
        <w:t>If</w:t>
      </w:r>
      <w:r>
        <w:rPr>
          <w:spacing w:val="-2"/>
          <w:w w:val="105"/>
          <w:sz w:val="17"/>
        </w:rPr>
        <w:t> </w:t>
      </w:r>
      <w:r>
        <w:rPr>
          <w:w w:val="105"/>
          <w:sz w:val="17"/>
        </w:rPr>
        <w:t>Bellicum</w:t>
      </w:r>
      <w:r>
        <w:rPr>
          <w:spacing w:val="-2"/>
          <w:w w:val="105"/>
          <w:sz w:val="17"/>
        </w:rPr>
        <w:t> </w:t>
      </w:r>
      <w:r>
        <w:rPr>
          <w:w w:val="105"/>
          <w:sz w:val="17"/>
        </w:rPr>
        <w:t>is</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communicate</w:t>
      </w:r>
      <w:r>
        <w:rPr>
          <w:spacing w:val="-2"/>
          <w:w w:val="105"/>
          <w:sz w:val="17"/>
        </w:rPr>
        <w:t> </w:t>
      </w:r>
      <w:r>
        <w:rPr>
          <w:w w:val="105"/>
          <w:sz w:val="17"/>
        </w:rPr>
        <w:t>with</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specifically</w:t>
      </w:r>
      <w:r>
        <w:rPr>
          <w:spacing w:val="-2"/>
          <w:w w:val="105"/>
          <w:sz w:val="17"/>
        </w:rPr>
        <w:t> </w:t>
      </w:r>
      <w:r>
        <w:rPr>
          <w:w w:val="105"/>
          <w:sz w:val="17"/>
        </w:rPr>
        <w:t>regarding</w:t>
      </w:r>
      <w:r>
        <w:rPr>
          <w:spacing w:val="-2"/>
          <w:w w:val="105"/>
          <w:sz w:val="17"/>
        </w:rPr>
        <w:t> </w:t>
      </w:r>
      <w:r>
        <w:rPr>
          <w:w w:val="105"/>
          <w:sz w:val="17"/>
        </w:rPr>
        <w:t>any</w:t>
      </w:r>
      <w:r>
        <w:rPr>
          <w:spacing w:val="-2"/>
          <w:w w:val="105"/>
          <w:sz w:val="17"/>
        </w:rPr>
        <w:t> </w:t>
      </w:r>
      <w:r>
        <w:rPr>
          <w:w w:val="105"/>
          <w:sz w:val="17"/>
        </w:rPr>
        <w:t>Miltenyi Product, then Bellicum shall so advise Miltenyi as soon as practicable and, unless prohibited by Applicable Law, or to the extent that such a disclosure would result in the violation of any contractual obligations to a Third Party, provide Miltenyi in advance with a copy of any proposed written Communication with such Regulatory Authority to the extent that such Communication pertains to Miltenyi Products; provided that Bellicum reserves the right to redact its Confidential Information and confidential Third Party information from such copy. Bellicum</w:t>
      </w:r>
      <w:r>
        <w:rPr>
          <w:spacing w:val="-9"/>
          <w:w w:val="105"/>
          <w:sz w:val="17"/>
        </w:rPr>
        <w:t> </w:t>
      </w:r>
      <w:r>
        <w:rPr>
          <w:w w:val="105"/>
          <w:sz w:val="17"/>
        </w:rPr>
        <w:t>shall</w:t>
      </w:r>
      <w:r>
        <w:rPr>
          <w:spacing w:val="-9"/>
          <w:w w:val="105"/>
          <w:sz w:val="17"/>
        </w:rPr>
        <w:t> </w:t>
      </w:r>
      <w:r>
        <w:rPr>
          <w:w w:val="105"/>
          <w:sz w:val="17"/>
        </w:rPr>
        <w:t>use</w:t>
      </w:r>
      <w:r>
        <w:rPr>
          <w:spacing w:val="-9"/>
          <w:w w:val="105"/>
          <w:sz w:val="17"/>
        </w:rPr>
        <w:t> </w:t>
      </w:r>
      <w:r>
        <w:rPr>
          <w:w w:val="105"/>
          <w:sz w:val="17"/>
        </w:rPr>
        <w:t>reasonable</w:t>
      </w:r>
      <w:r>
        <w:rPr>
          <w:spacing w:val="-9"/>
          <w:w w:val="105"/>
          <w:sz w:val="17"/>
        </w:rPr>
        <w:t> </w:t>
      </w:r>
      <w:r>
        <w:rPr>
          <w:w w:val="105"/>
          <w:sz w:val="17"/>
        </w:rPr>
        <w:t>efforts</w:t>
      </w:r>
      <w:r>
        <w:rPr>
          <w:spacing w:val="-9"/>
          <w:w w:val="105"/>
          <w:sz w:val="17"/>
        </w:rPr>
        <w:t> </w:t>
      </w:r>
      <w:r>
        <w:rPr>
          <w:w w:val="105"/>
          <w:sz w:val="17"/>
        </w:rPr>
        <w:t>to</w:t>
      </w:r>
      <w:r>
        <w:rPr>
          <w:spacing w:val="-9"/>
          <w:w w:val="105"/>
          <w:sz w:val="17"/>
        </w:rPr>
        <w:t> </w:t>
      </w:r>
      <w:r>
        <w:rPr>
          <w:w w:val="105"/>
          <w:sz w:val="17"/>
        </w:rPr>
        <w:t>comply</w:t>
      </w:r>
      <w:r>
        <w:rPr>
          <w:spacing w:val="-9"/>
          <w:w w:val="105"/>
          <w:sz w:val="17"/>
        </w:rPr>
        <w:t> </w:t>
      </w:r>
      <w:r>
        <w:rPr>
          <w:w w:val="105"/>
          <w:sz w:val="17"/>
        </w:rPr>
        <w:t>with</w:t>
      </w:r>
      <w:r>
        <w:rPr>
          <w:spacing w:val="-9"/>
          <w:w w:val="105"/>
          <w:sz w:val="17"/>
        </w:rPr>
        <w:t> </w:t>
      </w:r>
      <w:r>
        <w:rPr>
          <w:w w:val="105"/>
          <w:sz w:val="17"/>
        </w:rPr>
        <w:t>all</w:t>
      </w:r>
      <w:r>
        <w:rPr>
          <w:spacing w:val="-9"/>
          <w:w w:val="105"/>
          <w:sz w:val="17"/>
        </w:rPr>
        <w:t> </w:t>
      </w:r>
      <w:r>
        <w:rPr>
          <w:w w:val="105"/>
          <w:sz w:val="17"/>
        </w:rPr>
        <w:t>reasonable</w:t>
      </w:r>
      <w:r>
        <w:rPr>
          <w:spacing w:val="-9"/>
          <w:w w:val="105"/>
          <w:sz w:val="17"/>
        </w:rPr>
        <w:t> </w:t>
      </w:r>
      <w:r>
        <w:rPr>
          <w:w w:val="105"/>
          <w:sz w:val="17"/>
        </w:rPr>
        <w:t>direction</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pertaining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foregoing.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extent</w:t>
      </w:r>
      <w:r>
        <w:rPr>
          <w:spacing w:val="-9"/>
          <w:w w:val="105"/>
          <w:sz w:val="17"/>
        </w:rPr>
        <w:t> </w:t>
      </w:r>
      <w:r>
        <w:rPr>
          <w:w w:val="105"/>
          <w:sz w:val="17"/>
        </w:rPr>
        <w:t>permitted by</w:t>
      </w:r>
      <w:r>
        <w:rPr>
          <w:spacing w:val="-8"/>
          <w:w w:val="105"/>
          <w:sz w:val="17"/>
        </w:rPr>
        <w:t> </w:t>
      </w:r>
      <w:r>
        <w:rPr>
          <w:w w:val="105"/>
          <w:sz w:val="17"/>
        </w:rPr>
        <w:t>the</w:t>
      </w:r>
      <w:r>
        <w:rPr>
          <w:spacing w:val="-8"/>
          <w:w w:val="105"/>
          <w:sz w:val="17"/>
        </w:rPr>
        <w:t> </w:t>
      </w:r>
      <w:r>
        <w:rPr>
          <w:w w:val="105"/>
          <w:sz w:val="17"/>
        </w:rPr>
        <w:t>Regulatory</w:t>
      </w:r>
      <w:r>
        <w:rPr>
          <w:spacing w:val="-8"/>
          <w:w w:val="105"/>
          <w:sz w:val="17"/>
        </w:rPr>
        <w:t> </w:t>
      </w:r>
      <w:r>
        <w:rPr>
          <w:w w:val="105"/>
          <w:sz w:val="17"/>
        </w:rPr>
        <w:t>Authority,</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have</w:t>
      </w:r>
      <w:r>
        <w:rPr>
          <w:spacing w:val="-8"/>
          <w:w w:val="105"/>
          <w:sz w:val="17"/>
        </w:rPr>
        <w:t> </w:t>
      </w:r>
      <w:r>
        <w:rPr>
          <w:w w:val="105"/>
          <w:sz w:val="17"/>
        </w:rPr>
        <w:t>the</w:t>
      </w:r>
      <w:r>
        <w:rPr>
          <w:spacing w:val="-8"/>
          <w:w w:val="105"/>
          <w:sz w:val="17"/>
        </w:rPr>
        <w:t> </w:t>
      </w:r>
      <w:r>
        <w:rPr>
          <w:w w:val="105"/>
          <w:sz w:val="17"/>
        </w:rPr>
        <w:t>right</w:t>
      </w:r>
      <w:r>
        <w:rPr>
          <w:spacing w:val="-8"/>
          <w:w w:val="105"/>
          <w:sz w:val="17"/>
        </w:rPr>
        <w:t> </w:t>
      </w:r>
      <w:r>
        <w:rPr>
          <w:w w:val="105"/>
          <w:sz w:val="17"/>
        </w:rPr>
        <w:t>to</w:t>
      </w:r>
      <w:r>
        <w:rPr>
          <w:spacing w:val="-8"/>
          <w:w w:val="105"/>
          <w:sz w:val="17"/>
        </w:rPr>
        <w:t> </w:t>
      </w:r>
      <w:r>
        <w:rPr>
          <w:w w:val="105"/>
          <w:sz w:val="17"/>
        </w:rPr>
        <w:t>participate</w:t>
      </w:r>
      <w:r>
        <w:rPr>
          <w:spacing w:val="-8"/>
          <w:w w:val="105"/>
          <w:sz w:val="17"/>
        </w:rPr>
        <w:t> </w:t>
      </w:r>
      <w:r>
        <w:rPr>
          <w:w w:val="105"/>
          <w:sz w:val="17"/>
        </w:rPr>
        <w:t>in</w:t>
      </w:r>
      <w:r>
        <w:rPr>
          <w:spacing w:val="-8"/>
          <w:w w:val="105"/>
          <w:sz w:val="17"/>
        </w:rPr>
        <w:t> </w:t>
      </w:r>
      <w:r>
        <w:rPr>
          <w:w w:val="105"/>
          <w:sz w:val="17"/>
        </w:rPr>
        <w:t>any</w:t>
      </w:r>
      <w:r>
        <w:rPr>
          <w:spacing w:val="-8"/>
          <w:w w:val="105"/>
          <w:sz w:val="17"/>
        </w:rPr>
        <w:t> </w:t>
      </w:r>
      <w:r>
        <w:rPr>
          <w:w w:val="105"/>
          <w:sz w:val="17"/>
        </w:rPr>
        <w:t>planned</w:t>
      </w:r>
      <w:r>
        <w:rPr>
          <w:spacing w:val="-8"/>
          <w:w w:val="105"/>
          <w:sz w:val="17"/>
        </w:rPr>
        <w:t> </w:t>
      </w:r>
      <w:r>
        <w:rPr>
          <w:w w:val="105"/>
          <w:sz w:val="17"/>
        </w:rPr>
        <w:t>oral</w:t>
      </w:r>
      <w:r>
        <w:rPr>
          <w:spacing w:val="-8"/>
          <w:w w:val="105"/>
          <w:sz w:val="17"/>
        </w:rPr>
        <w:t> </w:t>
      </w:r>
      <w:r>
        <w:rPr>
          <w:w w:val="105"/>
          <w:sz w:val="17"/>
        </w:rPr>
        <w:t>Communications</w:t>
      </w:r>
      <w:r>
        <w:rPr>
          <w:spacing w:val="-8"/>
          <w:w w:val="105"/>
          <w:sz w:val="17"/>
        </w:rPr>
        <w:t> </w:t>
      </w:r>
      <w:r>
        <w:rPr>
          <w:w w:val="105"/>
          <w:sz w:val="17"/>
        </w:rPr>
        <w:t>or</w:t>
      </w:r>
      <w:r>
        <w:rPr>
          <w:spacing w:val="-8"/>
          <w:w w:val="105"/>
          <w:sz w:val="17"/>
        </w:rPr>
        <w:t> </w:t>
      </w:r>
      <w:r>
        <w:rPr>
          <w:w w:val="105"/>
          <w:sz w:val="17"/>
        </w:rPr>
        <w:t>meetings</w:t>
      </w:r>
      <w:r>
        <w:rPr>
          <w:spacing w:val="-8"/>
          <w:w w:val="105"/>
          <w:sz w:val="17"/>
        </w:rPr>
        <w:t> </w:t>
      </w:r>
      <w:r>
        <w:rPr>
          <w:w w:val="105"/>
          <w:sz w:val="17"/>
        </w:rPr>
        <w:t>between</w:t>
      </w:r>
      <w:r>
        <w:rPr>
          <w:spacing w:val="-8"/>
          <w:w w:val="105"/>
          <w:sz w:val="17"/>
        </w:rPr>
        <w:t> </w:t>
      </w:r>
      <w:r>
        <w:rPr>
          <w:w w:val="105"/>
          <w:sz w:val="17"/>
        </w:rPr>
        <w:t>Bellicum and any Regulatory Authority specifically relating to Miltenyi Products or Miltenyi Technology.</w:t>
      </w:r>
      <w:r>
        <w:rPr>
          <w:spacing w:val="40"/>
          <w:w w:val="105"/>
          <w:sz w:val="17"/>
        </w:rPr>
        <w:t> </w:t>
      </w:r>
      <w:r>
        <w:rPr>
          <w:w w:val="105"/>
          <w:sz w:val="17"/>
        </w:rPr>
        <w:t>For purposes of clarification, the obligations imposed on Bellicum pursuant to this Section 4.7(c) shall not apply with respect to Communications with Regulatory Authorities that are focused primarily on a non-Miltenyi Product portions or on a Bellicum Product.</w:t>
      </w:r>
    </w:p>
    <w:p>
      <w:pPr>
        <w:pStyle w:val="ListParagraph"/>
        <w:numPr>
          <w:ilvl w:val="1"/>
          <w:numId w:val="11"/>
        </w:numPr>
        <w:tabs>
          <w:tab w:pos="309" w:val="left" w:leader="none"/>
        </w:tabs>
        <w:spacing w:line="249" w:lineRule="auto" w:before="164" w:after="0"/>
        <w:ind w:left="8" w:right="141" w:firstLine="0"/>
        <w:jc w:val="both"/>
        <w:rPr>
          <w:sz w:val="17"/>
        </w:rPr>
      </w:pPr>
      <w:r>
        <w:rPr>
          <w:w w:val="105"/>
          <w:sz w:val="17"/>
          <w:u w:val="single"/>
        </w:rPr>
        <w:t>Assistance</w:t>
      </w:r>
      <w:r>
        <w:rPr>
          <w:w w:val="105"/>
          <w:sz w:val="17"/>
        </w:rPr>
        <w:t>.</w:t>
      </w:r>
      <w:r>
        <w:rPr>
          <w:spacing w:val="40"/>
          <w:w w:val="105"/>
          <w:sz w:val="17"/>
        </w:rPr>
        <w:t> </w:t>
      </w:r>
      <w:r>
        <w:rPr>
          <w:w w:val="105"/>
          <w:sz w:val="17"/>
        </w:rPr>
        <w:t>Miltenyi shall, if requested by Bellicum, consult with and provide reasonable assistance to Bellicum with regard to regulatory matters concerning the Miltenyi Products, as appropriate, provided that for any assistance regarding regulatory matters that is beyond</w:t>
      </w:r>
      <w:r>
        <w:rPr>
          <w:spacing w:val="-6"/>
          <w:w w:val="105"/>
          <w:sz w:val="17"/>
        </w:rPr>
        <w:t> </w:t>
      </w:r>
      <w:r>
        <w:rPr>
          <w:w w:val="105"/>
          <w:sz w:val="17"/>
        </w:rPr>
        <w:t>the</w:t>
      </w:r>
      <w:r>
        <w:rPr>
          <w:spacing w:val="-6"/>
          <w:w w:val="105"/>
          <w:sz w:val="17"/>
        </w:rPr>
        <w:t> </w:t>
      </w:r>
      <w:r>
        <w:rPr>
          <w:w w:val="105"/>
          <w:sz w:val="17"/>
        </w:rPr>
        <w:t>scope</w:t>
      </w:r>
      <w:r>
        <w:rPr>
          <w:spacing w:val="-6"/>
          <w:w w:val="105"/>
          <w:sz w:val="17"/>
        </w:rPr>
        <w:t> </w:t>
      </w:r>
      <w:r>
        <w:rPr>
          <w:w w:val="105"/>
          <w:sz w:val="17"/>
        </w:rPr>
        <w:t>of</w:t>
      </w:r>
      <w:r>
        <w:rPr>
          <w:spacing w:val="-6"/>
          <w:w w:val="105"/>
          <w:sz w:val="17"/>
        </w:rPr>
        <w:t> </w:t>
      </w:r>
      <w:r>
        <w:rPr>
          <w:w w:val="105"/>
          <w:sz w:val="17"/>
        </w:rPr>
        <w:t>standard</w:t>
      </w:r>
      <w:r>
        <w:rPr>
          <w:spacing w:val="-6"/>
          <w:w w:val="105"/>
          <w:sz w:val="17"/>
        </w:rPr>
        <w:t> </w:t>
      </w:r>
      <w:r>
        <w:rPr>
          <w:w w:val="105"/>
          <w:sz w:val="17"/>
        </w:rPr>
        <w:t>use</w:t>
      </w:r>
      <w:r>
        <w:rPr>
          <w:spacing w:val="-6"/>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as</w:t>
      </w:r>
      <w:r>
        <w:rPr>
          <w:spacing w:val="-6"/>
          <w:w w:val="105"/>
          <w:sz w:val="17"/>
        </w:rPr>
        <w:t> </w:t>
      </w:r>
      <w:r>
        <w:rPr>
          <w:w w:val="105"/>
          <w:sz w:val="17"/>
        </w:rPr>
        <w:t>made</w:t>
      </w:r>
      <w:r>
        <w:rPr>
          <w:spacing w:val="-6"/>
          <w:w w:val="105"/>
          <w:sz w:val="17"/>
        </w:rPr>
        <w:t> </w:t>
      </w:r>
      <w:r>
        <w:rPr>
          <w:w w:val="105"/>
          <w:sz w:val="17"/>
        </w:rPr>
        <w:t>available</w:t>
      </w:r>
      <w:r>
        <w:rPr>
          <w:spacing w:val="-6"/>
          <w:w w:val="105"/>
          <w:sz w:val="17"/>
        </w:rPr>
        <w:t> </w:t>
      </w:r>
      <w:r>
        <w:rPr>
          <w:w w:val="105"/>
          <w:sz w:val="17"/>
        </w:rPr>
        <w:t>in</w:t>
      </w:r>
      <w:r>
        <w:rPr>
          <w:spacing w:val="-6"/>
          <w:w w:val="105"/>
          <w:sz w:val="17"/>
        </w:rPr>
        <w:t> </w:t>
      </w:r>
      <w:r>
        <w:rPr>
          <w:w w:val="105"/>
          <w:sz w:val="17"/>
        </w:rPr>
        <w:t>Miltenyi’s</w:t>
      </w:r>
      <w:r>
        <w:rPr>
          <w:spacing w:val="-6"/>
          <w:w w:val="105"/>
          <w:sz w:val="17"/>
        </w:rPr>
        <w:t> </w:t>
      </w:r>
      <w:r>
        <w:rPr>
          <w:w w:val="105"/>
          <w:sz w:val="17"/>
        </w:rPr>
        <w:t>catalogue,</w:t>
      </w:r>
      <w:r>
        <w:rPr>
          <w:spacing w:val="-6"/>
          <w:w w:val="105"/>
          <w:sz w:val="17"/>
        </w:rPr>
        <w:t> </w:t>
      </w:r>
      <w:r>
        <w:rPr>
          <w:w w:val="105"/>
          <w:sz w:val="17"/>
        </w:rPr>
        <w:t>Bellicum</w:t>
      </w:r>
      <w:r>
        <w:rPr>
          <w:spacing w:val="-6"/>
          <w:w w:val="105"/>
          <w:sz w:val="17"/>
        </w:rPr>
        <w:t> </w:t>
      </w:r>
      <w:r>
        <w:rPr>
          <w:w w:val="105"/>
          <w:sz w:val="17"/>
        </w:rPr>
        <w:t>shall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Miltenyi’s</w:t>
      </w:r>
      <w:r>
        <w:rPr>
          <w:spacing w:val="-6"/>
          <w:w w:val="105"/>
          <w:sz w:val="17"/>
        </w:rPr>
        <w:t> </w:t>
      </w:r>
      <w:r>
        <w:rPr>
          <w:w w:val="105"/>
          <w:sz w:val="17"/>
        </w:rPr>
        <w:t>time for such consulting and assistance at Miltenyi’s then-standard rates, which scope and limits shall be discussed between the Parties and mutually agreed in writing prior to the performance of the assistance by Miltenyi (subject to the Parties’ representations, warranties and liabilities under this Agreement).</w:t>
      </w:r>
      <w:r>
        <w:rPr>
          <w:spacing w:val="40"/>
          <w:w w:val="105"/>
          <w:sz w:val="17"/>
        </w:rPr>
        <w:t> </w:t>
      </w:r>
      <w:r>
        <w:rPr>
          <w:w w:val="105"/>
          <w:sz w:val="17"/>
        </w:rPr>
        <w:t>Absent Miltenyi’s gross negligence or willful misconduct, Bellicum shall bear all responsibility for Bellicum’s or Bellicum Subcontractors’ use of information provided by Miltenyi (including use in regulatory filings and any Third Party liability) pursuant to this Section 4.8.</w:t>
      </w:r>
    </w:p>
    <w:p>
      <w:pPr>
        <w:pStyle w:val="ListParagraph"/>
        <w:numPr>
          <w:ilvl w:val="1"/>
          <w:numId w:val="11"/>
        </w:numPr>
        <w:tabs>
          <w:tab w:pos="272" w:val="left" w:leader="none"/>
        </w:tabs>
        <w:spacing w:line="249" w:lineRule="auto" w:before="166" w:after="0"/>
        <w:ind w:left="8" w:right="143" w:firstLine="0"/>
        <w:jc w:val="both"/>
        <w:rPr>
          <w:sz w:val="17"/>
        </w:rPr>
      </w:pPr>
      <w:r>
        <w:rPr>
          <w:w w:val="105"/>
          <w:sz w:val="17"/>
          <w:u w:val="single"/>
        </w:rPr>
        <w:t>Additional</w:t>
      </w:r>
      <w:r>
        <w:rPr>
          <w:spacing w:val="-12"/>
          <w:w w:val="105"/>
          <w:sz w:val="17"/>
          <w:u w:val="single"/>
        </w:rPr>
        <w:t> </w:t>
      </w:r>
      <w:r>
        <w:rPr>
          <w:w w:val="105"/>
          <w:sz w:val="17"/>
          <w:u w:val="single"/>
        </w:rPr>
        <w:t>Filings</w:t>
      </w:r>
      <w:r>
        <w:rPr>
          <w:w w:val="105"/>
          <w:sz w:val="17"/>
        </w:rPr>
        <w:t>. Bellicum</w:t>
      </w:r>
      <w:r>
        <w:rPr>
          <w:spacing w:val="-4"/>
          <w:w w:val="105"/>
          <w:sz w:val="17"/>
        </w:rPr>
        <w:t> </w:t>
      </w:r>
      <w:r>
        <w:rPr>
          <w:w w:val="105"/>
          <w:sz w:val="17"/>
        </w:rPr>
        <w:t>acknowledges</w:t>
      </w:r>
      <w:r>
        <w:rPr>
          <w:spacing w:val="-3"/>
          <w:w w:val="105"/>
          <w:sz w:val="17"/>
        </w:rPr>
        <w:t> </w:t>
      </w:r>
      <w:r>
        <w:rPr>
          <w:w w:val="105"/>
          <w:sz w:val="17"/>
        </w:rPr>
        <w:t>that,</w:t>
      </w:r>
      <w:r>
        <w:rPr>
          <w:spacing w:val="-3"/>
          <w:w w:val="105"/>
          <w:sz w:val="17"/>
        </w:rPr>
        <w:t> </w:t>
      </w:r>
      <w:r>
        <w:rPr>
          <w:w w:val="105"/>
          <w:sz w:val="17"/>
        </w:rPr>
        <w:t>as</w:t>
      </w:r>
      <w:r>
        <w:rPr>
          <w:spacing w:val="-3"/>
          <w:w w:val="105"/>
          <w:sz w:val="17"/>
        </w:rPr>
        <w:t> </w:t>
      </w:r>
      <w:r>
        <w:rPr>
          <w:w w:val="105"/>
          <w:sz w:val="17"/>
        </w:rPr>
        <w:t>of</w:t>
      </w:r>
      <w:r>
        <w:rPr>
          <w:spacing w:val="-3"/>
          <w:w w:val="105"/>
          <w:sz w:val="17"/>
        </w:rPr>
        <w:t> </w:t>
      </w:r>
      <w:r>
        <w:rPr>
          <w:w w:val="105"/>
          <w:sz w:val="17"/>
        </w:rPr>
        <w:t>the</w:t>
      </w:r>
      <w:r>
        <w:rPr>
          <w:spacing w:val="-4"/>
          <w:w w:val="105"/>
          <w:sz w:val="17"/>
        </w:rPr>
        <w:t> </w:t>
      </w:r>
      <w:r>
        <w:rPr>
          <w:w w:val="105"/>
          <w:sz w:val="17"/>
        </w:rPr>
        <w:t>Effective</w:t>
      </w:r>
      <w:r>
        <w:rPr>
          <w:spacing w:val="-4"/>
          <w:w w:val="105"/>
          <w:sz w:val="17"/>
        </w:rPr>
        <w:t> </w:t>
      </w:r>
      <w:r>
        <w:rPr>
          <w:w w:val="105"/>
          <w:sz w:val="17"/>
        </w:rPr>
        <w:t>Date,</w:t>
      </w:r>
      <w:r>
        <w:rPr>
          <w:spacing w:val="-3"/>
          <w:w w:val="105"/>
          <w:sz w:val="17"/>
        </w:rPr>
        <w:t> </w:t>
      </w:r>
      <w:r>
        <w:rPr>
          <w:w w:val="105"/>
          <w:sz w:val="17"/>
        </w:rPr>
        <w:t>Master</w:t>
      </w:r>
      <w:r>
        <w:rPr>
          <w:spacing w:val="-3"/>
          <w:w w:val="105"/>
          <w:sz w:val="17"/>
        </w:rPr>
        <w:t> </w:t>
      </w:r>
      <w:r>
        <w:rPr>
          <w:w w:val="105"/>
          <w:sz w:val="17"/>
        </w:rPr>
        <w:t>Files</w:t>
      </w:r>
      <w:r>
        <w:rPr>
          <w:spacing w:val="-3"/>
          <w:w w:val="105"/>
          <w:sz w:val="17"/>
        </w:rPr>
        <w:t> </w:t>
      </w:r>
      <w:r>
        <w:rPr>
          <w:w w:val="105"/>
          <w:sz w:val="17"/>
        </w:rPr>
        <w:t>in</w:t>
      </w:r>
      <w:r>
        <w:rPr>
          <w:spacing w:val="-3"/>
          <w:w w:val="105"/>
          <w:sz w:val="17"/>
        </w:rPr>
        <w:t> </w:t>
      </w:r>
      <w:r>
        <w:rPr>
          <w:w w:val="105"/>
          <w:sz w:val="17"/>
        </w:rPr>
        <w:t>relation</w:t>
      </w:r>
      <w:r>
        <w:rPr>
          <w:spacing w:val="-3"/>
          <w:w w:val="105"/>
          <w:sz w:val="17"/>
        </w:rPr>
        <w:t> </w:t>
      </w:r>
      <w:r>
        <w:rPr>
          <w:w w:val="105"/>
          <w:sz w:val="17"/>
        </w:rPr>
        <w:t>to</w:t>
      </w:r>
      <w:r>
        <w:rPr>
          <w:spacing w:val="-3"/>
          <w:w w:val="105"/>
          <w:sz w:val="17"/>
        </w:rPr>
        <w:t> </w:t>
      </w:r>
      <w:r>
        <w:rPr>
          <w:w w:val="105"/>
          <w:sz w:val="17"/>
        </w:rPr>
        <w:t>Miltenyi’s</w:t>
      </w:r>
      <w:r>
        <w:rPr>
          <w:spacing w:val="-3"/>
          <w:w w:val="105"/>
          <w:sz w:val="17"/>
        </w:rPr>
        <w:t> </w:t>
      </w:r>
      <w:r>
        <w:rPr>
          <w:w w:val="105"/>
          <w:sz w:val="17"/>
        </w:rPr>
        <w:t>supply</w:t>
      </w:r>
      <w:r>
        <w:rPr>
          <w:spacing w:val="-3"/>
          <w:w w:val="105"/>
          <w:sz w:val="17"/>
        </w:rPr>
        <w:t> </w:t>
      </w:r>
      <w:r>
        <w:rPr>
          <w:w w:val="105"/>
          <w:sz w:val="17"/>
        </w:rPr>
        <w:t>obligations</w:t>
      </w:r>
      <w:r>
        <w:rPr>
          <w:spacing w:val="-3"/>
          <w:w w:val="105"/>
          <w:sz w:val="17"/>
        </w:rPr>
        <w:t> </w:t>
      </w:r>
      <w:r>
        <w:rPr>
          <w:w w:val="105"/>
          <w:sz w:val="17"/>
        </w:rPr>
        <w:t>have not</w:t>
      </w:r>
      <w:r>
        <w:rPr>
          <w:spacing w:val="-9"/>
          <w:w w:val="105"/>
          <w:sz w:val="17"/>
        </w:rPr>
        <w:t> </w:t>
      </w:r>
      <w:r>
        <w:rPr>
          <w:w w:val="105"/>
          <w:sz w:val="17"/>
        </w:rPr>
        <w:t>been</w:t>
      </w:r>
      <w:r>
        <w:rPr>
          <w:spacing w:val="-9"/>
          <w:w w:val="105"/>
          <w:sz w:val="17"/>
        </w:rPr>
        <w:t> </w:t>
      </w:r>
      <w:r>
        <w:rPr>
          <w:w w:val="105"/>
          <w:sz w:val="17"/>
        </w:rPr>
        <w:t>filed</w:t>
      </w:r>
      <w:r>
        <w:rPr>
          <w:spacing w:val="-9"/>
          <w:w w:val="105"/>
          <w:sz w:val="17"/>
        </w:rPr>
        <w:t> </w:t>
      </w:r>
      <w:r>
        <w:rPr>
          <w:w w:val="105"/>
          <w:sz w:val="17"/>
        </w:rPr>
        <w:t>in</w:t>
      </w:r>
      <w:r>
        <w:rPr>
          <w:spacing w:val="-9"/>
          <w:w w:val="105"/>
          <w:sz w:val="17"/>
        </w:rPr>
        <w:t> </w:t>
      </w:r>
      <w:r>
        <w:rPr>
          <w:w w:val="105"/>
          <w:sz w:val="17"/>
        </w:rPr>
        <w:t>all</w:t>
      </w:r>
      <w:r>
        <w:rPr>
          <w:spacing w:val="-9"/>
          <w:w w:val="105"/>
          <w:sz w:val="17"/>
        </w:rPr>
        <w:t> </w:t>
      </w:r>
      <w:r>
        <w:rPr>
          <w:w w:val="105"/>
          <w:sz w:val="17"/>
        </w:rPr>
        <w:t>jurisdictions</w:t>
      </w:r>
      <w:r>
        <w:rPr>
          <w:spacing w:val="-9"/>
          <w:w w:val="105"/>
          <w:sz w:val="17"/>
        </w:rPr>
        <w:t> </w:t>
      </w:r>
      <w:r>
        <w:rPr>
          <w:w w:val="105"/>
          <w:sz w:val="17"/>
        </w:rPr>
        <w:t>worldwide.</w:t>
      </w:r>
      <w:r>
        <w:rPr>
          <w:spacing w:val="-10"/>
          <w:w w:val="105"/>
          <w:sz w:val="17"/>
        </w:rPr>
        <w:t> </w:t>
      </w:r>
      <w:r>
        <w:rPr>
          <w:w w:val="105"/>
          <w:sz w:val="17"/>
        </w:rPr>
        <w:t>If</w:t>
      </w:r>
      <w:r>
        <w:rPr>
          <w:spacing w:val="-8"/>
          <w:w w:val="105"/>
          <w:sz w:val="17"/>
        </w:rPr>
        <w:t> </w:t>
      </w:r>
      <w:r>
        <w:rPr>
          <w:w w:val="105"/>
          <w:sz w:val="17"/>
        </w:rPr>
        <w:t>Bellicum</w:t>
      </w:r>
      <w:r>
        <w:rPr>
          <w:spacing w:val="-8"/>
          <w:w w:val="105"/>
          <w:sz w:val="17"/>
        </w:rPr>
        <w:t> </w:t>
      </w:r>
      <w:r>
        <w:rPr>
          <w:w w:val="105"/>
          <w:sz w:val="17"/>
        </w:rPr>
        <w:t>desires</w:t>
      </w:r>
      <w:r>
        <w:rPr>
          <w:spacing w:val="-8"/>
          <w:w w:val="105"/>
          <w:sz w:val="17"/>
        </w:rPr>
        <w:t> </w:t>
      </w:r>
      <w:r>
        <w:rPr>
          <w:w w:val="105"/>
          <w:sz w:val="17"/>
        </w:rPr>
        <w:t>to</w:t>
      </w:r>
      <w:r>
        <w:rPr>
          <w:spacing w:val="-8"/>
          <w:w w:val="105"/>
          <w:sz w:val="17"/>
        </w:rPr>
        <w:t> </w:t>
      </w:r>
      <w:r>
        <w:rPr>
          <w:w w:val="105"/>
          <w:sz w:val="17"/>
        </w:rPr>
        <w:t>pursue</w:t>
      </w:r>
      <w:r>
        <w:rPr>
          <w:spacing w:val="-8"/>
          <w:w w:val="105"/>
          <w:sz w:val="17"/>
        </w:rPr>
        <w:t> </w:t>
      </w:r>
      <w:r>
        <w:rPr>
          <w:w w:val="105"/>
          <w:sz w:val="17"/>
        </w:rPr>
        <w:t>clinical</w:t>
      </w:r>
      <w:r>
        <w:rPr>
          <w:spacing w:val="-8"/>
          <w:w w:val="105"/>
          <w:sz w:val="17"/>
        </w:rPr>
        <w:t> </w:t>
      </w:r>
      <w:r>
        <w:rPr>
          <w:w w:val="105"/>
          <w:sz w:val="17"/>
        </w:rPr>
        <w:t>evaluations</w:t>
      </w:r>
      <w:r>
        <w:rPr>
          <w:spacing w:val="-8"/>
          <w:w w:val="105"/>
          <w:sz w:val="17"/>
        </w:rPr>
        <w:t> </w:t>
      </w:r>
      <w:r>
        <w:rPr>
          <w:w w:val="105"/>
          <w:sz w:val="17"/>
        </w:rPr>
        <w:t>related</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approvability</w:t>
      </w:r>
      <w:r>
        <w:rPr>
          <w:spacing w:val="-8"/>
          <w:w w:val="105"/>
          <w:sz w:val="17"/>
        </w:rPr>
        <w:t> </w:t>
      </w:r>
      <w:r>
        <w:rPr>
          <w:w w:val="105"/>
          <w:sz w:val="17"/>
        </w:rPr>
        <w:t>or</w:t>
      </w:r>
      <w:r>
        <w:rPr>
          <w:spacing w:val="-8"/>
          <w:w w:val="105"/>
          <w:sz w:val="17"/>
        </w:rPr>
        <w:t> </w:t>
      </w:r>
      <w:r>
        <w:rPr>
          <w:w w:val="105"/>
          <w:sz w:val="17"/>
        </w:rPr>
        <w:t>approval</w:t>
      </w:r>
      <w:r>
        <w:rPr>
          <w:spacing w:val="-8"/>
          <w:w w:val="105"/>
          <w:sz w:val="17"/>
        </w:rPr>
        <w:t> </w:t>
      </w:r>
      <w:r>
        <w:rPr>
          <w:w w:val="105"/>
          <w:sz w:val="17"/>
        </w:rPr>
        <w:t>of</w:t>
      </w:r>
      <w:r>
        <w:rPr>
          <w:spacing w:val="-8"/>
          <w:w w:val="105"/>
          <w:sz w:val="17"/>
        </w:rPr>
        <w:t> </w:t>
      </w:r>
      <w:r>
        <w:rPr>
          <w:w w:val="105"/>
          <w:sz w:val="17"/>
        </w:rPr>
        <w:t>any Bellicum</w:t>
      </w:r>
      <w:r>
        <w:rPr>
          <w:spacing w:val="-6"/>
          <w:w w:val="105"/>
          <w:sz w:val="17"/>
        </w:rPr>
        <w:t> </w:t>
      </w:r>
      <w:r>
        <w:rPr>
          <w:w w:val="105"/>
          <w:sz w:val="17"/>
        </w:rPr>
        <w:t>Product</w:t>
      </w:r>
      <w:r>
        <w:rPr>
          <w:spacing w:val="-6"/>
          <w:w w:val="105"/>
          <w:sz w:val="17"/>
        </w:rPr>
        <w:t> </w:t>
      </w:r>
      <w:r>
        <w:rPr>
          <w:w w:val="105"/>
          <w:sz w:val="17"/>
        </w:rPr>
        <w:t>or</w:t>
      </w:r>
      <w:r>
        <w:rPr>
          <w:spacing w:val="-6"/>
          <w:w w:val="105"/>
          <w:sz w:val="17"/>
        </w:rPr>
        <w:t> </w:t>
      </w:r>
      <w:r>
        <w:rPr>
          <w:w w:val="105"/>
          <w:sz w:val="17"/>
        </w:rPr>
        <w:t>decides</w:t>
      </w:r>
      <w:r>
        <w:rPr>
          <w:spacing w:val="-6"/>
          <w:w w:val="105"/>
          <w:sz w:val="17"/>
        </w:rPr>
        <w:t> </w:t>
      </w:r>
      <w:r>
        <w:rPr>
          <w:w w:val="105"/>
          <w:sz w:val="17"/>
        </w:rPr>
        <w:t>to</w:t>
      </w:r>
      <w:r>
        <w:rPr>
          <w:spacing w:val="-6"/>
          <w:w w:val="105"/>
          <w:sz w:val="17"/>
        </w:rPr>
        <w:t> </w:t>
      </w:r>
      <w:r>
        <w:rPr>
          <w:w w:val="105"/>
          <w:sz w:val="17"/>
        </w:rPr>
        <w:t>pursue</w:t>
      </w:r>
      <w:r>
        <w:rPr>
          <w:spacing w:val="-6"/>
          <w:w w:val="105"/>
          <w:sz w:val="17"/>
        </w:rPr>
        <w:t> </w:t>
      </w:r>
      <w:r>
        <w:rPr>
          <w:w w:val="105"/>
          <w:sz w:val="17"/>
        </w:rPr>
        <w:t>commercialization</w:t>
      </w:r>
      <w:r>
        <w:rPr>
          <w:spacing w:val="-6"/>
          <w:w w:val="105"/>
          <w:sz w:val="17"/>
        </w:rPr>
        <w:t> </w:t>
      </w:r>
      <w:r>
        <w:rPr>
          <w:w w:val="105"/>
          <w:sz w:val="17"/>
        </w:rPr>
        <w:t>of</w:t>
      </w:r>
      <w:r>
        <w:rPr>
          <w:spacing w:val="-6"/>
          <w:w w:val="105"/>
          <w:sz w:val="17"/>
        </w:rPr>
        <w:t> </w:t>
      </w:r>
      <w:r>
        <w:rPr>
          <w:w w:val="105"/>
          <w:sz w:val="17"/>
        </w:rPr>
        <w:t>any</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jurisdiction</w:t>
      </w:r>
      <w:r>
        <w:rPr>
          <w:spacing w:val="-6"/>
          <w:w w:val="105"/>
          <w:sz w:val="17"/>
        </w:rPr>
        <w:t> </w:t>
      </w:r>
      <w:r>
        <w:rPr>
          <w:w w:val="105"/>
          <w:sz w:val="17"/>
        </w:rPr>
        <w:t>where</w:t>
      </w:r>
      <w:r>
        <w:rPr>
          <w:spacing w:val="-6"/>
          <w:w w:val="105"/>
          <w:sz w:val="17"/>
        </w:rPr>
        <w:t> </w:t>
      </w:r>
      <w:r>
        <w:rPr>
          <w:w w:val="105"/>
          <w:sz w:val="17"/>
        </w:rPr>
        <w:t>Miltenyi</w:t>
      </w:r>
      <w:r>
        <w:rPr>
          <w:spacing w:val="-6"/>
          <w:w w:val="105"/>
          <w:sz w:val="17"/>
        </w:rPr>
        <w:t> </w:t>
      </w:r>
      <w:r>
        <w:rPr>
          <w:w w:val="105"/>
          <w:sz w:val="17"/>
        </w:rPr>
        <w:t>does</w:t>
      </w:r>
      <w:r>
        <w:rPr>
          <w:spacing w:val="-6"/>
          <w:w w:val="105"/>
          <w:sz w:val="17"/>
        </w:rPr>
        <w:t> </w:t>
      </w:r>
      <w:r>
        <w:rPr>
          <w:w w:val="105"/>
          <w:sz w:val="17"/>
        </w:rPr>
        <w:t>not</w:t>
      </w:r>
      <w:r>
        <w:rPr>
          <w:spacing w:val="-6"/>
          <w:w w:val="105"/>
          <w:sz w:val="17"/>
        </w:rPr>
        <w:t> </w:t>
      </w:r>
      <w:r>
        <w:rPr>
          <w:w w:val="105"/>
          <w:sz w:val="17"/>
        </w:rPr>
        <w:t>then</w:t>
      </w:r>
      <w:r>
        <w:rPr>
          <w:spacing w:val="-6"/>
          <w:w w:val="105"/>
          <w:sz w:val="17"/>
        </w:rPr>
        <w:t> </w:t>
      </w:r>
      <w:r>
        <w:rPr>
          <w:w w:val="105"/>
          <w:sz w:val="17"/>
        </w:rPr>
        <w:t>have</w:t>
      </w:r>
      <w:r>
        <w:rPr>
          <w:spacing w:val="-6"/>
          <w:w w:val="105"/>
          <w:sz w:val="17"/>
        </w:rPr>
        <w:t> </w:t>
      </w:r>
      <w:r>
        <w:rPr>
          <w:w w:val="105"/>
          <w:sz w:val="17"/>
        </w:rPr>
        <w:t>an active</w:t>
      </w:r>
      <w:r>
        <w:rPr>
          <w:spacing w:val="-10"/>
          <w:w w:val="105"/>
          <w:sz w:val="17"/>
        </w:rPr>
        <w:t> </w:t>
      </w:r>
      <w:r>
        <w:rPr>
          <w:w w:val="105"/>
          <w:sz w:val="17"/>
        </w:rPr>
        <w:t>Master</w:t>
      </w:r>
      <w:r>
        <w:rPr>
          <w:spacing w:val="-9"/>
          <w:w w:val="105"/>
          <w:sz w:val="17"/>
        </w:rPr>
        <w:t> </w:t>
      </w:r>
      <w:r>
        <w:rPr>
          <w:w w:val="105"/>
          <w:sz w:val="17"/>
        </w:rPr>
        <w:t>File,</w:t>
      </w:r>
      <w:r>
        <w:rPr>
          <w:spacing w:val="-9"/>
          <w:w w:val="105"/>
          <w:sz w:val="17"/>
        </w:rPr>
        <w:t> </w:t>
      </w:r>
      <w:r>
        <w:rPr>
          <w:w w:val="105"/>
          <w:sz w:val="17"/>
        </w:rPr>
        <w:t>and</w:t>
      </w:r>
      <w:r>
        <w:rPr>
          <w:spacing w:val="-9"/>
          <w:w w:val="105"/>
          <w:sz w:val="17"/>
        </w:rPr>
        <w:t> </w:t>
      </w:r>
      <w:r>
        <w:rPr>
          <w:w w:val="105"/>
          <w:sz w:val="17"/>
        </w:rPr>
        <w:t>Bellicum</w:t>
      </w:r>
      <w:r>
        <w:rPr>
          <w:spacing w:val="-10"/>
          <w:w w:val="105"/>
          <w:sz w:val="17"/>
        </w:rPr>
        <w:t> </w:t>
      </w:r>
      <w:r>
        <w:rPr>
          <w:w w:val="105"/>
          <w:sz w:val="17"/>
        </w:rPr>
        <w:t>would</w:t>
      </w:r>
      <w:r>
        <w:rPr>
          <w:spacing w:val="-9"/>
          <w:w w:val="105"/>
          <w:sz w:val="17"/>
        </w:rPr>
        <w:t> </w:t>
      </w:r>
      <w:r>
        <w:rPr>
          <w:w w:val="105"/>
          <w:sz w:val="17"/>
        </w:rPr>
        <w:t>not</w:t>
      </w:r>
      <w:r>
        <w:rPr>
          <w:spacing w:val="-10"/>
          <w:w w:val="105"/>
          <w:sz w:val="17"/>
        </w:rPr>
        <w:t> </w:t>
      </w:r>
      <w:r>
        <w:rPr>
          <w:w w:val="105"/>
          <w:sz w:val="17"/>
        </w:rPr>
        <w:t>legally</w:t>
      </w:r>
      <w:r>
        <w:rPr>
          <w:spacing w:val="-9"/>
          <w:w w:val="105"/>
          <w:sz w:val="17"/>
        </w:rPr>
        <w:t> </w:t>
      </w:r>
      <w:r>
        <w:rPr>
          <w:w w:val="105"/>
          <w:sz w:val="17"/>
        </w:rPr>
        <w:t>be</w:t>
      </w:r>
      <w:r>
        <w:rPr>
          <w:spacing w:val="-10"/>
          <w:w w:val="105"/>
          <w:sz w:val="17"/>
        </w:rPr>
        <w:t> </w:t>
      </w:r>
      <w:r>
        <w:rPr>
          <w:w w:val="105"/>
          <w:sz w:val="17"/>
        </w:rPr>
        <w:t>able</w:t>
      </w:r>
      <w:r>
        <w:rPr>
          <w:spacing w:val="-10"/>
          <w:w w:val="105"/>
          <w:sz w:val="17"/>
        </w:rPr>
        <w:t> </w:t>
      </w:r>
      <w:r>
        <w:rPr>
          <w:w w:val="105"/>
          <w:sz w:val="17"/>
        </w:rPr>
        <w:t>to</w:t>
      </w:r>
      <w:r>
        <w:rPr>
          <w:spacing w:val="-9"/>
          <w:w w:val="105"/>
          <w:sz w:val="17"/>
        </w:rPr>
        <w:t> </w:t>
      </w:r>
      <w:r>
        <w:rPr>
          <w:w w:val="105"/>
          <w:sz w:val="17"/>
        </w:rPr>
        <w:t>conduct</w:t>
      </w:r>
      <w:r>
        <w:rPr>
          <w:spacing w:val="-10"/>
          <w:w w:val="105"/>
          <w:sz w:val="17"/>
        </w:rPr>
        <w:t> </w:t>
      </w:r>
      <w:r>
        <w:rPr>
          <w:w w:val="105"/>
          <w:sz w:val="17"/>
        </w:rPr>
        <w:t>such</w:t>
      </w:r>
      <w:r>
        <w:rPr>
          <w:spacing w:val="-9"/>
          <w:w w:val="105"/>
          <w:sz w:val="17"/>
        </w:rPr>
        <w:t> </w:t>
      </w:r>
      <w:r>
        <w:rPr>
          <w:w w:val="105"/>
          <w:sz w:val="17"/>
        </w:rPr>
        <w:t>evaluation</w:t>
      </w:r>
      <w:r>
        <w:rPr>
          <w:spacing w:val="-9"/>
          <w:w w:val="105"/>
          <w:sz w:val="17"/>
        </w:rPr>
        <w:t> </w:t>
      </w:r>
      <w:r>
        <w:rPr>
          <w:w w:val="105"/>
          <w:sz w:val="17"/>
        </w:rPr>
        <w:t>or</w:t>
      </w:r>
      <w:r>
        <w:rPr>
          <w:spacing w:val="-9"/>
          <w:w w:val="105"/>
          <w:sz w:val="17"/>
        </w:rPr>
        <w:t> </w:t>
      </w:r>
      <w:r>
        <w:rPr>
          <w:w w:val="105"/>
          <w:sz w:val="17"/>
        </w:rPr>
        <w:t>commercialization</w:t>
      </w:r>
      <w:r>
        <w:rPr>
          <w:spacing w:val="-9"/>
          <w:w w:val="105"/>
          <w:sz w:val="17"/>
        </w:rPr>
        <w:t> </w:t>
      </w:r>
      <w:r>
        <w:rPr>
          <w:w w:val="105"/>
          <w:sz w:val="17"/>
        </w:rPr>
        <w:t>without</w:t>
      </w:r>
      <w:r>
        <w:rPr>
          <w:spacing w:val="-10"/>
          <w:w w:val="105"/>
          <w:sz w:val="17"/>
        </w:rPr>
        <w:t> </w:t>
      </w:r>
      <w:r>
        <w:rPr>
          <w:w w:val="105"/>
          <w:sz w:val="17"/>
        </w:rPr>
        <w:t>Miltenyi</w:t>
      </w:r>
      <w:r>
        <w:rPr>
          <w:spacing w:val="-10"/>
          <w:w w:val="105"/>
          <w:sz w:val="17"/>
        </w:rPr>
        <w:t> </w:t>
      </w:r>
      <w:r>
        <w:rPr>
          <w:w w:val="105"/>
          <w:sz w:val="17"/>
        </w:rPr>
        <w:t>filing</w:t>
      </w:r>
      <w:r>
        <w:rPr>
          <w:spacing w:val="-9"/>
          <w:w w:val="105"/>
          <w:sz w:val="17"/>
        </w:rPr>
        <w:t> </w:t>
      </w:r>
      <w:r>
        <w:rPr>
          <w:w w:val="105"/>
          <w:sz w:val="17"/>
        </w:rPr>
        <w:t>a</w:t>
      </w:r>
      <w:r>
        <w:rPr>
          <w:spacing w:val="-10"/>
          <w:w w:val="105"/>
          <w:sz w:val="17"/>
        </w:rPr>
        <w:t> </w:t>
      </w:r>
      <w:r>
        <w:rPr>
          <w:w w:val="105"/>
          <w:sz w:val="17"/>
        </w:rPr>
        <w:t>Master File</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jurisdiction</w:t>
      </w:r>
      <w:r>
        <w:rPr>
          <w:spacing w:val="-5"/>
          <w:w w:val="105"/>
          <w:sz w:val="17"/>
        </w:rPr>
        <w:t> </w:t>
      </w:r>
      <w:r>
        <w:rPr>
          <w:w w:val="105"/>
          <w:sz w:val="17"/>
        </w:rPr>
        <w:t>or</w:t>
      </w:r>
      <w:r>
        <w:rPr>
          <w:spacing w:val="-5"/>
          <w:w w:val="105"/>
          <w:sz w:val="17"/>
        </w:rPr>
        <w:t> </w:t>
      </w:r>
      <w:r>
        <w:rPr>
          <w:w w:val="105"/>
          <w:sz w:val="17"/>
        </w:rPr>
        <w:t>making</w:t>
      </w:r>
      <w:r>
        <w:rPr>
          <w:spacing w:val="-5"/>
          <w:w w:val="105"/>
          <w:sz w:val="17"/>
        </w:rPr>
        <w:t> </w:t>
      </w:r>
      <w:r>
        <w:rPr>
          <w:w w:val="105"/>
          <w:sz w:val="17"/>
        </w:rPr>
        <w:t>necessary</w:t>
      </w:r>
      <w:r>
        <w:rPr>
          <w:spacing w:val="-5"/>
          <w:w w:val="105"/>
          <w:sz w:val="17"/>
        </w:rPr>
        <w:t> </w:t>
      </w:r>
      <w:r>
        <w:rPr>
          <w:w w:val="105"/>
          <w:sz w:val="17"/>
        </w:rPr>
        <w:t>information</w:t>
      </w:r>
      <w:r>
        <w:rPr>
          <w:spacing w:val="-5"/>
          <w:w w:val="105"/>
          <w:sz w:val="17"/>
        </w:rPr>
        <w:t> </w:t>
      </w:r>
      <w:r>
        <w:rPr>
          <w:w w:val="105"/>
          <w:sz w:val="17"/>
        </w:rPr>
        <w:t>available</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then</w:t>
      </w:r>
      <w:r>
        <w:rPr>
          <w:spacing w:val="-5"/>
          <w:w w:val="105"/>
          <w:sz w:val="17"/>
        </w:rPr>
        <w:t> </w:t>
      </w:r>
      <w:r>
        <w:rPr>
          <w:w w:val="105"/>
          <w:sz w:val="17"/>
        </w:rPr>
        <w:t>Bellicum</w:t>
      </w:r>
      <w:r>
        <w:rPr>
          <w:spacing w:val="-5"/>
          <w:w w:val="105"/>
          <w:sz w:val="17"/>
        </w:rPr>
        <w:t> </w:t>
      </w:r>
      <w:r>
        <w:rPr>
          <w:w w:val="105"/>
          <w:sz w:val="17"/>
        </w:rPr>
        <w:t>shall</w:t>
      </w:r>
      <w:r>
        <w:rPr>
          <w:spacing w:val="-5"/>
          <w:w w:val="105"/>
          <w:sz w:val="17"/>
        </w:rPr>
        <w:t> </w:t>
      </w:r>
      <w:r>
        <w:rPr>
          <w:w w:val="105"/>
          <w:sz w:val="17"/>
        </w:rPr>
        <w:t>so</w:t>
      </w:r>
      <w:r>
        <w:rPr>
          <w:spacing w:val="-5"/>
          <w:w w:val="105"/>
          <w:sz w:val="17"/>
        </w:rPr>
        <w:t> </w:t>
      </w:r>
      <w:r>
        <w:rPr>
          <w:w w:val="105"/>
          <w:sz w:val="17"/>
        </w:rPr>
        <w:t>notify</w:t>
      </w:r>
      <w:r>
        <w:rPr>
          <w:spacing w:val="-5"/>
          <w:w w:val="105"/>
          <w:sz w:val="17"/>
        </w:rPr>
        <w:t> </w:t>
      </w:r>
      <w:r>
        <w:rPr>
          <w:w w:val="105"/>
          <w:sz w:val="17"/>
        </w:rPr>
        <w:t>Miltenyi,</w:t>
      </w:r>
      <w:r>
        <w:rPr>
          <w:spacing w:val="-5"/>
          <w:w w:val="105"/>
          <w:sz w:val="17"/>
        </w:rPr>
        <w:t> </w:t>
      </w:r>
      <w:r>
        <w:rPr>
          <w:w w:val="105"/>
          <w:sz w:val="17"/>
        </w:rPr>
        <w:t>and the Parties shall discuss in good faith the terms and conditions under which Miltenyi would be willing to file such Master File or provide necessary</w:t>
      </w:r>
      <w:r>
        <w:rPr>
          <w:spacing w:val="-12"/>
          <w:w w:val="105"/>
          <w:sz w:val="17"/>
        </w:rPr>
        <w:t> </w:t>
      </w:r>
      <w:r>
        <w:rPr>
          <w:w w:val="105"/>
          <w:sz w:val="17"/>
        </w:rPr>
        <w:t>information</w:t>
      </w:r>
      <w:r>
        <w:rPr>
          <w:spacing w:val="-11"/>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Regulatory</w:t>
      </w:r>
      <w:r>
        <w:rPr>
          <w:spacing w:val="-11"/>
          <w:w w:val="105"/>
          <w:sz w:val="17"/>
        </w:rPr>
        <w:t> </w:t>
      </w:r>
      <w:r>
        <w:rPr>
          <w:w w:val="105"/>
          <w:sz w:val="17"/>
        </w:rPr>
        <w:t>Authority</w:t>
      </w:r>
      <w:r>
        <w:rPr>
          <w:spacing w:val="-11"/>
          <w:w w:val="105"/>
          <w:sz w:val="17"/>
        </w:rPr>
        <w:t> </w:t>
      </w:r>
      <w:r>
        <w:rPr>
          <w:w w:val="105"/>
          <w:sz w:val="17"/>
        </w:rPr>
        <w:t>including</w:t>
      </w:r>
      <w:r>
        <w:rPr>
          <w:spacing w:val="-12"/>
          <w:w w:val="105"/>
          <w:sz w:val="17"/>
        </w:rPr>
        <w:t> </w:t>
      </w:r>
      <w:r>
        <w:rPr>
          <w:w w:val="105"/>
          <w:sz w:val="17"/>
        </w:rPr>
        <w:t>additional</w:t>
      </w:r>
      <w:r>
        <w:rPr>
          <w:spacing w:val="-11"/>
          <w:w w:val="105"/>
          <w:sz w:val="17"/>
        </w:rPr>
        <w:t> </w:t>
      </w:r>
      <w:r>
        <w:rPr>
          <w:w w:val="105"/>
          <w:sz w:val="17"/>
        </w:rPr>
        <w:t>compensation</w:t>
      </w:r>
      <w:r>
        <w:rPr>
          <w:spacing w:val="-11"/>
          <w:w w:val="105"/>
          <w:sz w:val="17"/>
        </w:rPr>
        <w:t> </w:t>
      </w:r>
      <w:r>
        <w:rPr>
          <w:w w:val="105"/>
          <w:sz w:val="17"/>
        </w:rPr>
        <w:t>to</w:t>
      </w:r>
      <w:r>
        <w:rPr>
          <w:spacing w:val="-11"/>
          <w:w w:val="105"/>
          <w:sz w:val="17"/>
        </w:rPr>
        <w:t> </w:t>
      </w:r>
      <w:r>
        <w:rPr>
          <w:w w:val="105"/>
          <w:sz w:val="17"/>
        </w:rPr>
        <w:t>Miltenyi</w:t>
      </w:r>
      <w:r>
        <w:rPr>
          <w:spacing w:val="-11"/>
          <w:w w:val="105"/>
          <w:sz w:val="17"/>
        </w:rPr>
        <w:t> </w:t>
      </w:r>
      <w:r>
        <w:rPr>
          <w:w w:val="105"/>
          <w:sz w:val="17"/>
        </w:rPr>
        <w:t>(if</w:t>
      </w:r>
      <w:r>
        <w:rPr>
          <w:spacing w:val="-11"/>
          <w:w w:val="105"/>
          <w:sz w:val="17"/>
        </w:rPr>
        <w:t> </w:t>
      </w:r>
      <w:r>
        <w:rPr>
          <w:w w:val="105"/>
          <w:sz w:val="17"/>
        </w:rPr>
        <w:t>any),</w:t>
      </w:r>
      <w:r>
        <w:rPr>
          <w:spacing w:val="-12"/>
          <w:w w:val="105"/>
          <w:sz w:val="17"/>
        </w:rPr>
        <w:t> </w:t>
      </w:r>
      <w:r>
        <w:rPr>
          <w:w w:val="105"/>
          <w:sz w:val="17"/>
        </w:rPr>
        <w:t>but</w:t>
      </w:r>
      <w:r>
        <w:rPr>
          <w:spacing w:val="-11"/>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not</w:t>
      </w:r>
      <w:r>
        <w:rPr>
          <w:spacing w:val="-11"/>
          <w:w w:val="105"/>
          <w:sz w:val="17"/>
        </w:rPr>
        <w:t> </w:t>
      </w:r>
      <w:r>
        <w:rPr>
          <w:w w:val="105"/>
          <w:sz w:val="17"/>
        </w:rPr>
        <w:t>be</w:t>
      </w:r>
      <w:r>
        <w:rPr>
          <w:spacing w:val="-11"/>
          <w:w w:val="105"/>
          <w:sz w:val="17"/>
        </w:rPr>
        <w:t> </w:t>
      </w:r>
      <w:r>
        <w:rPr>
          <w:w w:val="105"/>
          <w:sz w:val="17"/>
        </w:rPr>
        <w:t>obligated to file such Master File or provide such information, unless the Parties mutually agree in writing on such commercially reasonable terms and</w:t>
      </w:r>
      <w:r>
        <w:rPr>
          <w:spacing w:val="-6"/>
          <w:w w:val="105"/>
          <w:sz w:val="17"/>
        </w:rPr>
        <w:t> </w:t>
      </w:r>
      <w:r>
        <w:rPr>
          <w:w w:val="105"/>
          <w:sz w:val="17"/>
        </w:rPr>
        <w:t>conditions.</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in</w:t>
      </w:r>
      <w:r>
        <w:rPr>
          <w:spacing w:val="-6"/>
          <w:w w:val="105"/>
          <w:sz w:val="17"/>
        </w:rPr>
        <w:t> </w:t>
      </w:r>
      <w:r>
        <w:rPr>
          <w:w w:val="105"/>
          <w:sz w:val="17"/>
        </w:rPr>
        <w:t>writing</w:t>
      </w:r>
      <w:r>
        <w:rPr>
          <w:spacing w:val="-6"/>
          <w:w w:val="105"/>
          <w:sz w:val="17"/>
        </w:rPr>
        <w:t> </w:t>
      </w:r>
      <w:r>
        <w:rPr>
          <w:w w:val="105"/>
          <w:sz w:val="17"/>
        </w:rPr>
        <w:t>from</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amend</w:t>
      </w:r>
      <w:r>
        <w:rPr>
          <w:spacing w:val="-6"/>
          <w:w w:val="105"/>
          <w:sz w:val="17"/>
        </w:rPr>
        <w:t> </w:t>
      </w:r>
      <w:r>
        <w:rPr>
          <w:w w:val="105"/>
          <w:sz w:val="17"/>
        </w:rPr>
        <w:t>the</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specific</w:t>
      </w:r>
      <w:r>
        <w:rPr>
          <w:spacing w:val="-7"/>
          <w:w w:val="105"/>
          <w:sz w:val="17"/>
        </w:rPr>
        <w:t> </w:t>
      </w:r>
      <w:r>
        <w:rPr>
          <w:w w:val="105"/>
          <w:sz w:val="17"/>
          <w:u w:val="single"/>
        </w:rPr>
        <w:t>Module</w:t>
      </w:r>
      <w:r>
        <w:rPr>
          <w:w w:val="105"/>
          <w:sz w:val="17"/>
        </w:rPr>
        <w:t> to</w:t>
      </w:r>
      <w:r>
        <w:rPr>
          <w:spacing w:val="-8"/>
          <w:w w:val="105"/>
          <w:sz w:val="17"/>
        </w:rPr>
        <w:t> </w:t>
      </w:r>
      <w:r>
        <w:rPr>
          <w:w w:val="105"/>
          <w:sz w:val="17"/>
        </w:rPr>
        <w:t>include Additional Countries, Miltenyi shall work in good faith with Bellicum to include such Additional Countries in accordance with the provisions of Section 2.3 </w:t>
      </w:r>
      <w:r>
        <w:rPr>
          <w:i/>
          <w:w w:val="105"/>
          <w:sz w:val="17"/>
        </w:rPr>
        <w:t>supra</w:t>
      </w:r>
      <w:r>
        <w:rPr>
          <w:w w:val="105"/>
          <w:sz w:val="17"/>
        </w:rPr>
        <w:t>.</w:t>
      </w:r>
    </w:p>
    <w:p>
      <w:pPr>
        <w:pStyle w:val="ListParagraph"/>
        <w:numPr>
          <w:ilvl w:val="1"/>
          <w:numId w:val="11"/>
        </w:numPr>
        <w:tabs>
          <w:tab w:pos="360" w:val="left" w:leader="none"/>
        </w:tabs>
        <w:spacing w:line="252" w:lineRule="auto" w:before="162" w:after="0"/>
        <w:ind w:left="8" w:right="145" w:firstLine="0"/>
        <w:jc w:val="both"/>
        <w:rPr>
          <w:sz w:val="17"/>
        </w:rPr>
      </w:pPr>
      <w:r>
        <w:rPr>
          <w:w w:val="105"/>
          <w:sz w:val="17"/>
          <w:u w:val="single"/>
        </w:rPr>
        <w:t>Disclaimer</w:t>
      </w:r>
      <w:r>
        <w:rPr>
          <w:w w:val="105"/>
          <w:sz w:val="17"/>
        </w:rPr>
        <w:t>. Except</w:t>
      </w:r>
      <w:r>
        <w:rPr>
          <w:spacing w:val="-3"/>
          <w:w w:val="105"/>
          <w:sz w:val="17"/>
        </w:rPr>
        <w:t> </w:t>
      </w:r>
      <w:r>
        <w:rPr>
          <w:w w:val="105"/>
          <w:sz w:val="17"/>
        </w:rPr>
        <w:t>as</w:t>
      </w:r>
      <w:r>
        <w:rPr>
          <w:spacing w:val="-3"/>
          <w:w w:val="105"/>
          <w:sz w:val="17"/>
        </w:rPr>
        <w:t> </w:t>
      </w:r>
      <w:r>
        <w:rPr>
          <w:w w:val="105"/>
          <w:sz w:val="17"/>
        </w:rPr>
        <w:t>provided</w:t>
      </w:r>
      <w:r>
        <w:rPr>
          <w:spacing w:val="-3"/>
          <w:w w:val="105"/>
          <w:sz w:val="17"/>
        </w:rPr>
        <w:t> </w:t>
      </w:r>
      <w:r>
        <w:rPr>
          <w:w w:val="105"/>
          <w:sz w:val="17"/>
        </w:rPr>
        <w:t>in</w:t>
      </w:r>
      <w:r>
        <w:rPr>
          <w:spacing w:val="-3"/>
          <w:w w:val="105"/>
          <w:sz w:val="17"/>
        </w:rPr>
        <w:t> </w:t>
      </w:r>
      <w:r>
        <w:rPr>
          <w:w w:val="105"/>
          <w:sz w:val="17"/>
        </w:rPr>
        <w:t>this</w:t>
      </w:r>
      <w:r>
        <w:rPr>
          <w:spacing w:val="-3"/>
          <w:w w:val="105"/>
          <w:sz w:val="17"/>
        </w:rPr>
        <w:t> </w:t>
      </w:r>
      <w:r>
        <w:rPr>
          <w:w w:val="105"/>
          <w:sz w:val="17"/>
        </w:rPr>
        <w:t>Article</w:t>
      </w:r>
      <w:r>
        <w:rPr>
          <w:spacing w:val="-3"/>
          <w:w w:val="105"/>
          <w:sz w:val="17"/>
        </w:rPr>
        <w:t> </w:t>
      </w:r>
      <w:r>
        <w:rPr>
          <w:w w:val="105"/>
          <w:sz w:val="17"/>
        </w:rPr>
        <w:t>4</w:t>
      </w:r>
      <w:r>
        <w:rPr>
          <w:spacing w:val="-3"/>
          <w:w w:val="105"/>
          <w:sz w:val="17"/>
        </w:rPr>
        <w:t> </w:t>
      </w:r>
      <w:r>
        <w:rPr>
          <w:w w:val="105"/>
          <w:sz w:val="17"/>
        </w:rPr>
        <w:t>or</w:t>
      </w:r>
      <w:r>
        <w:rPr>
          <w:spacing w:val="-3"/>
          <w:w w:val="105"/>
          <w:sz w:val="17"/>
        </w:rPr>
        <w:t> </w:t>
      </w:r>
      <w:r>
        <w:rPr>
          <w:w w:val="105"/>
          <w:sz w:val="17"/>
        </w:rPr>
        <w:t>otherwise</w:t>
      </w:r>
      <w:r>
        <w:rPr>
          <w:spacing w:val="-3"/>
          <w:w w:val="105"/>
          <w:sz w:val="17"/>
        </w:rPr>
        <w:t> </w:t>
      </w:r>
      <w:r>
        <w:rPr>
          <w:w w:val="105"/>
          <w:sz w:val="17"/>
        </w:rPr>
        <w:t>in</w:t>
      </w:r>
      <w:r>
        <w:rPr>
          <w:spacing w:val="-3"/>
          <w:w w:val="105"/>
          <w:sz w:val="17"/>
        </w:rPr>
        <w:t> </w:t>
      </w:r>
      <w:r>
        <w:rPr>
          <w:w w:val="105"/>
          <w:sz w:val="17"/>
        </w:rPr>
        <w:t>the</w:t>
      </w:r>
      <w:r>
        <w:rPr>
          <w:spacing w:val="-3"/>
          <w:w w:val="105"/>
          <w:sz w:val="17"/>
        </w:rPr>
        <w:t> </w:t>
      </w:r>
      <w:r>
        <w:rPr>
          <w:w w:val="105"/>
          <w:sz w:val="17"/>
        </w:rPr>
        <w:t>Agreement,</w:t>
      </w:r>
      <w:r>
        <w:rPr>
          <w:spacing w:val="-3"/>
          <w:w w:val="105"/>
          <w:sz w:val="17"/>
        </w:rPr>
        <w:t> </w:t>
      </w:r>
      <w:r>
        <w:rPr>
          <w:w w:val="105"/>
          <w:sz w:val="17"/>
        </w:rPr>
        <w:t>Miltenyi</w:t>
      </w:r>
      <w:r>
        <w:rPr>
          <w:spacing w:val="-3"/>
          <w:w w:val="105"/>
          <w:sz w:val="17"/>
        </w:rPr>
        <w:t> </w:t>
      </w:r>
      <w:r>
        <w:rPr>
          <w:w w:val="105"/>
          <w:sz w:val="17"/>
        </w:rPr>
        <w:t>provides</w:t>
      </w:r>
      <w:r>
        <w:rPr>
          <w:spacing w:val="-3"/>
          <w:w w:val="105"/>
          <w:sz w:val="17"/>
        </w:rPr>
        <w:t> </w:t>
      </w:r>
      <w:r>
        <w:rPr>
          <w:w w:val="105"/>
          <w:sz w:val="17"/>
        </w:rPr>
        <w:t>no</w:t>
      </w:r>
      <w:r>
        <w:rPr>
          <w:spacing w:val="-3"/>
          <w:w w:val="105"/>
          <w:sz w:val="17"/>
        </w:rPr>
        <w:t> </w:t>
      </w:r>
      <w:r>
        <w:rPr>
          <w:w w:val="105"/>
          <w:sz w:val="17"/>
        </w:rPr>
        <w:t>warranty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Master</w:t>
      </w:r>
      <w:r>
        <w:rPr>
          <w:spacing w:val="-3"/>
          <w:w w:val="105"/>
          <w:sz w:val="17"/>
        </w:rPr>
        <w:t> </w:t>
      </w:r>
      <w:r>
        <w:rPr>
          <w:w w:val="105"/>
          <w:sz w:val="17"/>
        </w:rPr>
        <w:t>File</w:t>
      </w:r>
      <w:r>
        <w:rPr>
          <w:spacing w:val="-3"/>
          <w:w w:val="105"/>
          <w:sz w:val="17"/>
        </w:rPr>
        <w:t> </w:t>
      </w:r>
      <w:r>
        <w:rPr>
          <w:w w:val="105"/>
          <w:sz w:val="17"/>
        </w:rPr>
        <w:t>or other</w:t>
      </w:r>
      <w:r>
        <w:rPr>
          <w:spacing w:val="-3"/>
          <w:w w:val="105"/>
          <w:sz w:val="17"/>
        </w:rPr>
        <w:t> </w:t>
      </w:r>
      <w:r>
        <w:rPr>
          <w:w w:val="105"/>
          <w:sz w:val="17"/>
        </w:rPr>
        <w:t>regulatory</w:t>
      </w:r>
      <w:r>
        <w:rPr>
          <w:spacing w:val="-3"/>
          <w:w w:val="105"/>
          <w:sz w:val="17"/>
        </w:rPr>
        <w:t> </w:t>
      </w:r>
      <w:r>
        <w:rPr>
          <w:w w:val="105"/>
          <w:sz w:val="17"/>
        </w:rPr>
        <w:t>dossier</w:t>
      </w:r>
      <w:r>
        <w:rPr>
          <w:spacing w:val="-3"/>
          <w:w w:val="105"/>
          <w:sz w:val="17"/>
        </w:rPr>
        <w:t> </w:t>
      </w:r>
      <w:r>
        <w:rPr>
          <w:w w:val="105"/>
          <w:sz w:val="17"/>
        </w:rPr>
        <w:t>or</w:t>
      </w:r>
      <w:r>
        <w:rPr>
          <w:spacing w:val="-3"/>
          <w:w w:val="105"/>
          <w:sz w:val="17"/>
        </w:rPr>
        <w:t> </w:t>
      </w:r>
      <w:r>
        <w:rPr>
          <w:w w:val="105"/>
          <w:sz w:val="17"/>
        </w:rPr>
        <w:t>submission</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or</w:t>
      </w:r>
      <w:r>
        <w:rPr>
          <w:spacing w:val="-3"/>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be</w:t>
      </w:r>
      <w:r>
        <w:rPr>
          <w:spacing w:val="-3"/>
          <w:w w:val="105"/>
          <w:sz w:val="17"/>
        </w:rPr>
        <w:t> </w:t>
      </w:r>
      <w:r>
        <w:rPr>
          <w:w w:val="105"/>
          <w:sz w:val="17"/>
        </w:rPr>
        <w:t>approved</w:t>
      </w:r>
      <w:r>
        <w:rPr>
          <w:spacing w:val="-3"/>
          <w:w w:val="105"/>
          <w:sz w:val="17"/>
        </w:rPr>
        <w:t> </w:t>
      </w:r>
      <w:r>
        <w:rPr>
          <w:w w:val="105"/>
          <w:sz w:val="17"/>
        </w:rPr>
        <w:t>by</w:t>
      </w:r>
      <w:r>
        <w:rPr>
          <w:spacing w:val="-3"/>
          <w:w w:val="105"/>
          <w:sz w:val="17"/>
        </w:rPr>
        <w:t> </w:t>
      </w:r>
      <w:r>
        <w:rPr>
          <w:w w:val="105"/>
          <w:sz w:val="17"/>
        </w:rPr>
        <w:t>any</w:t>
      </w:r>
      <w:r>
        <w:rPr>
          <w:spacing w:val="-3"/>
          <w:w w:val="105"/>
          <w:sz w:val="17"/>
        </w:rPr>
        <w:t> </w:t>
      </w:r>
      <w:r>
        <w:rPr>
          <w:w w:val="105"/>
          <w:sz w:val="17"/>
        </w:rPr>
        <w:t>Regulatory</w:t>
      </w:r>
      <w:r>
        <w:rPr>
          <w:spacing w:val="-3"/>
          <w:w w:val="105"/>
          <w:sz w:val="17"/>
        </w:rPr>
        <w:t> </w:t>
      </w:r>
      <w:r>
        <w:rPr>
          <w:w w:val="105"/>
          <w:sz w:val="17"/>
        </w:rPr>
        <w:t>Authority. Miltenyi</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no</w:t>
      </w:r>
      <w:r>
        <w:rPr>
          <w:spacing w:val="-2"/>
          <w:w w:val="105"/>
          <w:sz w:val="17"/>
        </w:rPr>
        <w:t> </w:t>
      </w:r>
      <w:r>
        <w:rPr>
          <w:w w:val="105"/>
          <w:sz w:val="17"/>
        </w:rPr>
        <w:t>way</w:t>
      </w:r>
      <w:r>
        <w:rPr>
          <w:spacing w:val="-2"/>
          <w:w w:val="105"/>
          <w:sz w:val="17"/>
        </w:rPr>
        <w:t> </w:t>
      </w:r>
      <w:r>
        <w:rPr>
          <w:w w:val="105"/>
          <w:sz w:val="17"/>
        </w:rPr>
        <w:t>be held responsible for any refusal by any Regulatory Authority or ethics committee to grant permission to conduct a clinical trial(s) and/or for</w:t>
      </w:r>
      <w:r>
        <w:rPr>
          <w:spacing w:val="-2"/>
          <w:w w:val="105"/>
          <w:sz w:val="17"/>
        </w:rPr>
        <w:t> </w:t>
      </w:r>
      <w:r>
        <w:rPr>
          <w:w w:val="105"/>
          <w:sz w:val="17"/>
        </w:rPr>
        <w:t>any</w:t>
      </w:r>
      <w:r>
        <w:rPr>
          <w:spacing w:val="-2"/>
          <w:w w:val="105"/>
          <w:sz w:val="17"/>
        </w:rPr>
        <w:t> </w:t>
      </w:r>
      <w:r>
        <w:rPr>
          <w:w w:val="105"/>
          <w:sz w:val="17"/>
        </w:rPr>
        <w:t>refusal</w:t>
      </w:r>
      <w:r>
        <w:rPr>
          <w:spacing w:val="-2"/>
          <w:w w:val="105"/>
          <w:sz w:val="17"/>
        </w:rPr>
        <w:t> </w:t>
      </w:r>
      <w:r>
        <w:rPr>
          <w:w w:val="105"/>
          <w:sz w:val="17"/>
        </w:rPr>
        <w:t>by</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to</w:t>
      </w:r>
      <w:r>
        <w:rPr>
          <w:spacing w:val="-2"/>
          <w:w w:val="105"/>
          <w:sz w:val="17"/>
        </w:rPr>
        <w:t> </w:t>
      </w:r>
      <w:r>
        <w:rPr>
          <w:w w:val="105"/>
          <w:sz w:val="17"/>
        </w:rPr>
        <w:t>grant</w:t>
      </w:r>
      <w:r>
        <w:rPr>
          <w:spacing w:val="-2"/>
          <w:w w:val="105"/>
          <w:sz w:val="17"/>
        </w:rPr>
        <w:t> </w:t>
      </w:r>
      <w:r>
        <w:rPr>
          <w:w w:val="105"/>
          <w:sz w:val="17"/>
        </w:rPr>
        <w:t>approval</w:t>
      </w:r>
      <w:r>
        <w:rPr>
          <w:spacing w:val="-2"/>
          <w:w w:val="105"/>
          <w:sz w:val="17"/>
        </w:rPr>
        <w:t> </w:t>
      </w:r>
      <w:r>
        <w:rPr>
          <w:w w:val="105"/>
          <w:sz w:val="17"/>
        </w:rPr>
        <w:t>under</w:t>
      </w:r>
      <w:r>
        <w:rPr>
          <w:spacing w:val="-2"/>
          <w:w w:val="105"/>
          <w:sz w:val="17"/>
        </w:rPr>
        <w:t> </w:t>
      </w:r>
      <w:r>
        <w:rPr>
          <w:w w:val="105"/>
          <w:sz w:val="17"/>
        </w:rPr>
        <w:t>an</w:t>
      </w:r>
      <w:r>
        <w:rPr>
          <w:spacing w:val="-2"/>
          <w:w w:val="105"/>
          <w:sz w:val="17"/>
        </w:rPr>
        <w:t> </w:t>
      </w:r>
      <w:r>
        <w:rPr>
          <w:w w:val="105"/>
          <w:sz w:val="17"/>
        </w:rPr>
        <w:t>Investigational</w:t>
      </w:r>
      <w:r>
        <w:rPr>
          <w:spacing w:val="-2"/>
          <w:w w:val="105"/>
          <w:sz w:val="17"/>
        </w:rPr>
        <w:t> </w:t>
      </w:r>
      <w:r>
        <w:rPr>
          <w:w w:val="105"/>
          <w:sz w:val="17"/>
        </w:rPr>
        <w:t>New</w:t>
      </w:r>
      <w:r>
        <w:rPr>
          <w:spacing w:val="-2"/>
          <w:w w:val="105"/>
          <w:sz w:val="17"/>
        </w:rPr>
        <w:t> </w:t>
      </w:r>
      <w:r>
        <w:rPr>
          <w:w w:val="105"/>
          <w:sz w:val="17"/>
        </w:rPr>
        <w:t>Drug</w:t>
      </w:r>
      <w:r>
        <w:rPr>
          <w:spacing w:val="-2"/>
          <w:w w:val="105"/>
          <w:sz w:val="17"/>
        </w:rPr>
        <w:t> </w:t>
      </w:r>
      <w:r>
        <w:rPr>
          <w:w w:val="105"/>
          <w:sz w:val="17"/>
        </w:rPr>
        <w:t>Application</w:t>
      </w:r>
      <w:r>
        <w:rPr>
          <w:spacing w:val="-2"/>
          <w:w w:val="105"/>
          <w:sz w:val="17"/>
        </w:rPr>
        <w:t> </w:t>
      </w:r>
      <w:r>
        <w:rPr>
          <w:w w:val="105"/>
          <w:sz w:val="17"/>
        </w:rPr>
        <w:t>(IND)</w:t>
      </w:r>
      <w:r>
        <w:rPr>
          <w:spacing w:val="-2"/>
          <w:w w:val="105"/>
          <w:sz w:val="17"/>
        </w:rPr>
        <w:t> </w:t>
      </w:r>
      <w:r>
        <w:rPr>
          <w:w w:val="105"/>
          <w:sz w:val="17"/>
        </w:rPr>
        <w:t>or</w:t>
      </w:r>
      <w:r>
        <w:rPr>
          <w:spacing w:val="-2"/>
          <w:w w:val="105"/>
          <w:sz w:val="17"/>
        </w:rPr>
        <w:t> </w:t>
      </w:r>
      <w:r>
        <w:rPr>
          <w:w w:val="105"/>
          <w:sz w:val="17"/>
        </w:rPr>
        <w:t>under</w:t>
      </w:r>
      <w:r>
        <w:rPr>
          <w:spacing w:val="-2"/>
          <w:w w:val="105"/>
          <w:sz w:val="17"/>
        </w:rPr>
        <w:t> </w:t>
      </w:r>
      <w:r>
        <w:rPr>
          <w:w w:val="105"/>
          <w:sz w:val="17"/>
        </w:rPr>
        <w:t>a</w:t>
      </w:r>
      <w:r>
        <w:rPr>
          <w:spacing w:val="-2"/>
          <w:w w:val="105"/>
          <w:sz w:val="17"/>
        </w:rPr>
        <w:t> </w:t>
      </w:r>
      <w:r>
        <w:rPr>
          <w:w w:val="105"/>
          <w:sz w:val="17"/>
        </w:rPr>
        <w:t>Biological License Application (BLA) or for compassionate use for a Bellicum Product.</w:t>
      </w:r>
    </w:p>
    <w:p>
      <w:pPr>
        <w:pStyle w:val="BodyText"/>
      </w:pPr>
    </w:p>
    <w:p>
      <w:pPr>
        <w:pStyle w:val="BodyText"/>
      </w:pPr>
    </w:p>
    <w:p>
      <w:pPr>
        <w:pStyle w:val="BodyText"/>
      </w:pPr>
    </w:p>
    <w:p>
      <w:pPr>
        <w:pStyle w:val="BodyText"/>
      </w:pPr>
    </w:p>
    <w:p>
      <w:pPr>
        <w:pStyle w:val="BodyText"/>
      </w:pPr>
    </w:p>
    <w:p>
      <w:pPr>
        <w:pStyle w:val="BodyText"/>
      </w:pPr>
    </w:p>
    <w:p>
      <w:pPr>
        <w:pStyle w:val="BodyText"/>
        <w:spacing w:before="102"/>
      </w:pPr>
    </w:p>
    <w:p>
      <w:pPr>
        <w:pStyle w:val="Heading1"/>
        <w:spacing w:before="1"/>
        <w:ind w:left="10" w:right="152"/>
        <w:jc w:val="center"/>
      </w:pPr>
      <w:r>
        <w:rPr>
          <w:spacing w:val="-5"/>
        </w:rPr>
        <w:t>16</w:t>
      </w:r>
    </w:p>
    <w:p>
      <w:pPr>
        <w:pStyle w:val="BodyText"/>
        <w:spacing w:before="4"/>
        <w:rPr>
          <w:sz w:val="8"/>
        </w:rPr>
      </w:pPr>
      <w:r>
        <w:rPr>
          <w:sz w:val="8"/>
        </w:rPr>
        <mc:AlternateContent>
          <mc:Choice Requires="wps">
            <w:drawing>
              <wp:anchor distT="0" distB="0" distL="0" distR="0" allowOverlap="1" layoutInCell="1" locked="0" behindDoc="1" simplePos="0" relativeHeight="487595008">
                <wp:simplePos x="0" y="0"/>
                <wp:positionH relativeFrom="page">
                  <wp:posOffset>635634</wp:posOffset>
                </wp:positionH>
                <wp:positionV relativeFrom="paragraph">
                  <wp:posOffset>76195</wp:posOffset>
                </wp:positionV>
                <wp:extent cx="6285230" cy="1651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6285230" cy="16510"/>
                          <a:chExt cx="6285230" cy="16510"/>
                        </a:xfrm>
                      </wpg:grpSpPr>
                      <wps:wsp>
                        <wps:cNvPr id="103" name="Graphic 10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4" name="Graphic 10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05" name="Graphic 10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06" name="Graphic 10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21472;mso-wrap-distance-left:0;mso-wrap-distance-right:0" id="docshapegroup102" coordorigin="1001,120" coordsize="9898,26">
                <v:rect style="position:absolute;left:1001;top:120;width:9898;height:13" id="docshape103" filled="true" fillcolor="#999999" stroked="false">
                  <v:fill type="solid"/>
                </v:rect>
                <v:rect style="position:absolute;left:1001;top:132;width:9898;height:13" id="docshape104" filled="true" fillcolor="#ededed" stroked="false">
                  <v:fill type="solid"/>
                </v:rect>
                <v:shape style="position:absolute;left:1001;top:120;width:13;height:26" id="docshape105" coordorigin="1001,120" coordsize="13,26" path="m1014,120l1001,120,1001,145,1014,133,1014,120xe" filled="true" fillcolor="#999999" stroked="false">
                  <v:path arrowok="t"/>
                  <v:fill type="solid"/>
                </v:shape>
                <v:shape style="position:absolute;left:10886;top:120;width:13;height:26" id="docshape106"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33"/>
          <w:footerReference w:type="default" r:id="rId34"/>
          <w:pgSz w:w="11900" w:h="16840"/>
          <w:pgMar w:header="1005" w:footer="0" w:top="1560" w:bottom="280" w:left="992" w:right="850"/>
        </w:sectPr>
      </w:pPr>
    </w:p>
    <w:p>
      <w:pPr>
        <w:pStyle w:val="BodyText"/>
      </w:pPr>
    </w:p>
    <w:p>
      <w:pPr>
        <w:pStyle w:val="BodyText"/>
        <w:spacing w:before="36"/>
      </w:pPr>
    </w:p>
    <w:p>
      <w:pPr>
        <w:pStyle w:val="BodyText"/>
        <w:ind w:left="11" w:right="152"/>
        <w:jc w:val="center"/>
      </w:pPr>
      <w:r>
        <w:rPr/>
        <w:t>ARTICLE</w:t>
      </w:r>
      <w:r>
        <w:rPr>
          <w:spacing w:val="1"/>
        </w:rPr>
        <w:t> </w:t>
      </w:r>
      <w:r>
        <w:rPr/>
        <w:t>5</w:t>
      </w:r>
      <w:r>
        <w:rPr>
          <w:spacing w:val="6"/>
        </w:rPr>
        <w:t> </w:t>
      </w:r>
      <w:r>
        <w:rPr/>
        <w:t>FORECASTS</w:t>
      </w:r>
      <w:r>
        <w:rPr>
          <w:spacing w:val="3"/>
        </w:rPr>
        <w:t> </w:t>
      </w:r>
      <w:r>
        <w:rPr/>
        <w:t>AND</w:t>
      </w:r>
      <w:r>
        <w:rPr>
          <w:spacing w:val="4"/>
        </w:rPr>
        <w:t> </w:t>
      </w:r>
      <w:r>
        <w:rPr>
          <w:spacing w:val="-2"/>
        </w:rPr>
        <w:t>ORDERS</w:t>
      </w:r>
    </w:p>
    <w:p>
      <w:pPr>
        <w:pStyle w:val="ListParagraph"/>
        <w:numPr>
          <w:ilvl w:val="1"/>
          <w:numId w:val="14"/>
        </w:numPr>
        <w:tabs>
          <w:tab w:pos="297" w:val="left" w:leader="none"/>
        </w:tabs>
        <w:spacing w:line="249" w:lineRule="auto" w:before="171" w:after="0"/>
        <w:ind w:left="8" w:right="135" w:firstLine="0"/>
        <w:jc w:val="both"/>
        <w:rPr>
          <w:sz w:val="17"/>
        </w:rPr>
      </w:pPr>
      <w:r>
        <w:rPr>
          <w:w w:val="105"/>
          <w:sz w:val="17"/>
          <w:u w:val="single"/>
        </w:rPr>
        <w:t>Forecasts</w:t>
      </w:r>
      <w:r>
        <w:rPr>
          <w:w w:val="105"/>
          <w:sz w:val="17"/>
        </w:rPr>
        <w:t>.</w:t>
      </w:r>
      <w:r>
        <w:rPr>
          <w:spacing w:val="40"/>
          <w:w w:val="105"/>
          <w:sz w:val="17"/>
        </w:rPr>
        <w:t> </w:t>
      </w:r>
      <w:r>
        <w:rPr>
          <w:w w:val="105"/>
          <w:sz w:val="17"/>
        </w:rPr>
        <w:t>In order to assist Miltenyi with its capacity, procurement and production planning, and as a general framework for forecasting Bellicum’s orders of Miltenyi Products (where more specific parameters may be set forth in a given Module), Bellicum agrees to provide Miltenyi with rolling forecasts of Bellicum’s (and its Subcontractors’ and Licensees’) anticipated quantity requirements for Miltenyi Products in the Forecast Territory during the Term of this Agreement, in accordance with the provisions of this Section 5.1</w:t>
      </w:r>
      <w:r>
        <w:rPr>
          <w:spacing w:val="80"/>
          <w:w w:val="105"/>
          <w:sz w:val="17"/>
        </w:rPr>
        <w:t> </w:t>
      </w:r>
      <w:r>
        <w:rPr>
          <w:w w:val="105"/>
          <w:sz w:val="17"/>
        </w:rPr>
        <w:t>(each, a “</w:t>
      </w:r>
      <w:r>
        <w:rPr>
          <w:w w:val="105"/>
          <w:sz w:val="17"/>
          <w:u w:val="single"/>
        </w:rPr>
        <w:t>Forecast</w:t>
      </w:r>
      <w:r>
        <w:rPr>
          <w:w w:val="105"/>
          <w:sz w:val="17"/>
        </w:rPr>
        <w:t>”). There is no binding forecasting obligation for Research Grade Products, except (if applicable) as otherwise explicitly agreed</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Module.</w:t>
      </w:r>
      <w:r>
        <w:rPr>
          <w:spacing w:val="-7"/>
          <w:w w:val="105"/>
          <w:sz w:val="17"/>
        </w:rPr>
        <w:t> </w:t>
      </w:r>
      <w:r>
        <w:rPr>
          <w:w w:val="105"/>
          <w:sz w:val="17"/>
        </w:rPr>
        <w:t>Any</w:t>
      </w:r>
      <w:r>
        <w:rPr>
          <w:spacing w:val="-5"/>
          <w:w w:val="105"/>
          <w:sz w:val="17"/>
        </w:rPr>
        <w:t> </w:t>
      </w:r>
      <w:r>
        <w:rPr>
          <w:w w:val="105"/>
          <w:sz w:val="17"/>
        </w:rPr>
        <w:t>modified</w:t>
      </w:r>
      <w:r>
        <w:rPr>
          <w:spacing w:val="-5"/>
          <w:w w:val="105"/>
          <w:sz w:val="17"/>
        </w:rPr>
        <w:t> </w:t>
      </w:r>
      <w:r>
        <w:rPr>
          <w:w w:val="105"/>
          <w:sz w:val="17"/>
        </w:rPr>
        <w:t>forecasting</w:t>
      </w:r>
      <w:r>
        <w:rPr>
          <w:spacing w:val="-5"/>
          <w:w w:val="105"/>
          <w:sz w:val="17"/>
        </w:rPr>
        <w:t> </w:t>
      </w:r>
      <w:r>
        <w:rPr>
          <w:w w:val="105"/>
          <w:sz w:val="17"/>
        </w:rPr>
        <w:t>terms</w:t>
      </w:r>
      <w:r>
        <w:rPr>
          <w:spacing w:val="-5"/>
          <w:w w:val="105"/>
          <w:sz w:val="17"/>
        </w:rPr>
        <w:t> </w:t>
      </w:r>
      <w:r>
        <w:rPr>
          <w:w w:val="105"/>
          <w:sz w:val="17"/>
        </w:rPr>
        <w:t>and</w:t>
      </w:r>
      <w:r>
        <w:rPr>
          <w:spacing w:val="-5"/>
          <w:w w:val="105"/>
          <w:sz w:val="17"/>
        </w:rPr>
        <w:t> </w:t>
      </w:r>
      <w:r>
        <w:rPr>
          <w:w w:val="105"/>
          <w:sz w:val="17"/>
        </w:rPr>
        <w:t>conditions</w:t>
      </w:r>
      <w:r>
        <w:rPr>
          <w:spacing w:val="-5"/>
          <w:w w:val="105"/>
          <w:sz w:val="17"/>
        </w:rPr>
        <w:t> </w:t>
      </w:r>
      <w:r>
        <w:rPr>
          <w:w w:val="105"/>
          <w:sz w:val="17"/>
        </w:rPr>
        <w:t>for</w:t>
      </w:r>
      <w:r>
        <w:rPr>
          <w:spacing w:val="-5"/>
          <w:w w:val="105"/>
          <w:sz w:val="17"/>
        </w:rPr>
        <w:t> </w:t>
      </w:r>
      <w:r>
        <w:rPr>
          <w:w w:val="105"/>
          <w:sz w:val="17"/>
        </w:rPr>
        <w:t>a</w:t>
      </w:r>
      <w:r>
        <w:rPr>
          <w:spacing w:val="-5"/>
          <w:w w:val="105"/>
          <w:sz w:val="17"/>
        </w:rPr>
        <w:t> </w:t>
      </w:r>
      <w:r>
        <w:rPr>
          <w:w w:val="105"/>
          <w:sz w:val="17"/>
        </w:rPr>
        <w:t>particular</w:t>
      </w:r>
      <w:r>
        <w:rPr>
          <w:spacing w:val="-5"/>
          <w:w w:val="105"/>
          <w:sz w:val="17"/>
        </w:rPr>
        <w:t> </w:t>
      </w:r>
      <w:r>
        <w:rPr>
          <w:w w:val="105"/>
          <w:sz w:val="17"/>
        </w:rPr>
        <w:t>Bellicum</w:t>
      </w:r>
      <w:r>
        <w:rPr>
          <w:spacing w:val="-5"/>
          <w:w w:val="105"/>
          <w:sz w:val="17"/>
        </w:rPr>
        <w:t> </w:t>
      </w:r>
      <w:r>
        <w:rPr>
          <w:w w:val="105"/>
          <w:sz w:val="17"/>
        </w:rPr>
        <w:t>Product</w:t>
      </w:r>
      <w:r>
        <w:rPr>
          <w:spacing w:val="-5"/>
          <w:w w:val="105"/>
          <w:sz w:val="17"/>
        </w:rPr>
        <w:t> </w:t>
      </w:r>
      <w:r>
        <w:rPr>
          <w:w w:val="105"/>
          <w:sz w:val="17"/>
        </w:rPr>
        <w:t>or</w:t>
      </w:r>
      <w:r>
        <w:rPr>
          <w:spacing w:val="-5"/>
          <w:w w:val="105"/>
          <w:sz w:val="17"/>
        </w:rPr>
        <w:t> </w:t>
      </w:r>
      <w:r>
        <w:rPr>
          <w:w w:val="105"/>
          <w:sz w:val="17"/>
        </w:rPr>
        <w:t>Bellicum</w:t>
      </w:r>
      <w:r>
        <w:rPr>
          <w:spacing w:val="-5"/>
          <w:w w:val="105"/>
          <w:sz w:val="17"/>
        </w:rPr>
        <w:t> </w:t>
      </w:r>
      <w:r>
        <w:rPr>
          <w:w w:val="105"/>
          <w:sz w:val="17"/>
        </w:rPr>
        <w:t>Program</w:t>
      </w:r>
      <w:r>
        <w:rPr>
          <w:spacing w:val="-5"/>
          <w:w w:val="105"/>
          <w:sz w:val="17"/>
        </w:rPr>
        <w:t> </w:t>
      </w:r>
      <w:r>
        <w:rPr>
          <w:w w:val="105"/>
          <w:sz w:val="17"/>
        </w:rPr>
        <w:t>that</w:t>
      </w:r>
      <w:r>
        <w:rPr>
          <w:spacing w:val="-5"/>
          <w:w w:val="105"/>
          <w:sz w:val="17"/>
        </w:rPr>
        <w:t> </w:t>
      </w:r>
      <w:r>
        <w:rPr>
          <w:w w:val="105"/>
          <w:sz w:val="17"/>
        </w:rPr>
        <w:t>supplement this</w:t>
      </w:r>
      <w:r>
        <w:rPr>
          <w:spacing w:val="-1"/>
          <w:w w:val="105"/>
          <w:sz w:val="17"/>
        </w:rPr>
        <w:t> </w:t>
      </w:r>
      <w:r>
        <w:rPr>
          <w:w w:val="105"/>
          <w:sz w:val="17"/>
        </w:rPr>
        <w:t>Article</w:t>
      </w:r>
      <w:r>
        <w:rPr>
          <w:spacing w:val="-1"/>
          <w:w w:val="105"/>
          <w:sz w:val="17"/>
        </w:rPr>
        <w:t> </w:t>
      </w:r>
      <w:r>
        <w:rPr>
          <w:w w:val="105"/>
          <w:sz w:val="17"/>
        </w:rPr>
        <w:t>5</w:t>
      </w:r>
      <w:r>
        <w:rPr>
          <w:spacing w:val="-1"/>
          <w:w w:val="105"/>
          <w:sz w:val="17"/>
        </w:rPr>
        <w:t> </w:t>
      </w:r>
      <w:r>
        <w:rPr>
          <w:w w:val="105"/>
          <w:sz w:val="17"/>
        </w:rPr>
        <w:t>will</w:t>
      </w:r>
      <w:r>
        <w:rPr>
          <w:spacing w:val="-1"/>
          <w:w w:val="105"/>
          <w:sz w:val="17"/>
        </w:rPr>
        <w:t> </w:t>
      </w:r>
      <w:r>
        <w:rPr>
          <w:w w:val="105"/>
          <w:sz w:val="17"/>
        </w:rPr>
        <w:t>be</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Module</w:t>
      </w:r>
      <w:r>
        <w:rPr>
          <w:spacing w:val="-1"/>
          <w:w w:val="105"/>
          <w:sz w:val="17"/>
        </w:rPr>
        <w:t> </w:t>
      </w:r>
      <w:r>
        <w:rPr>
          <w:w w:val="105"/>
          <w:sz w:val="17"/>
        </w:rPr>
        <w:t>applicable</w:t>
      </w:r>
      <w:r>
        <w:rPr>
          <w:spacing w:val="-1"/>
          <w:w w:val="105"/>
          <w:sz w:val="17"/>
        </w:rPr>
        <w:t> </w:t>
      </w:r>
      <w:r>
        <w:rPr>
          <w:w w:val="105"/>
          <w:sz w:val="17"/>
        </w:rPr>
        <w:t>to</w:t>
      </w:r>
      <w:r>
        <w:rPr>
          <w:spacing w:val="-1"/>
          <w:w w:val="105"/>
          <w:sz w:val="17"/>
        </w:rPr>
        <w:t> </w:t>
      </w:r>
      <w:r>
        <w:rPr>
          <w:w w:val="105"/>
          <w:sz w:val="17"/>
        </w:rPr>
        <w:t>that</w:t>
      </w:r>
      <w:r>
        <w:rPr>
          <w:spacing w:val="-1"/>
          <w:w w:val="105"/>
          <w:sz w:val="17"/>
        </w:rPr>
        <w:t> </w:t>
      </w:r>
      <w:r>
        <w:rPr>
          <w:w w:val="105"/>
          <w:sz w:val="17"/>
        </w:rPr>
        <w:t>Bellicum</w:t>
      </w:r>
      <w:r>
        <w:rPr>
          <w:spacing w:val="-1"/>
          <w:w w:val="105"/>
          <w:sz w:val="17"/>
        </w:rPr>
        <w:t> </w:t>
      </w:r>
      <w:r>
        <w:rPr>
          <w:w w:val="105"/>
          <w:sz w:val="17"/>
        </w:rPr>
        <w:t>Product</w:t>
      </w:r>
      <w:r>
        <w:rPr>
          <w:spacing w:val="-1"/>
          <w:w w:val="105"/>
          <w:sz w:val="17"/>
        </w:rPr>
        <w:t> </w:t>
      </w:r>
      <w:r>
        <w:rPr>
          <w:w w:val="105"/>
          <w:sz w:val="17"/>
        </w:rPr>
        <w:t>or</w:t>
      </w:r>
      <w:r>
        <w:rPr>
          <w:spacing w:val="-1"/>
          <w:w w:val="105"/>
          <w:sz w:val="17"/>
        </w:rPr>
        <w:t> </w:t>
      </w:r>
      <w:r>
        <w:rPr>
          <w:w w:val="105"/>
          <w:sz w:val="17"/>
        </w:rPr>
        <w:t>Bellicum</w:t>
      </w:r>
      <w:r>
        <w:rPr>
          <w:spacing w:val="-1"/>
          <w:w w:val="105"/>
          <w:sz w:val="17"/>
        </w:rPr>
        <w:t> </w:t>
      </w:r>
      <w:r>
        <w:rPr>
          <w:w w:val="105"/>
          <w:sz w:val="17"/>
        </w:rPr>
        <w:t>Program.</w:t>
      </w:r>
      <w:r>
        <w:rPr>
          <w:spacing w:val="-1"/>
          <w:w w:val="105"/>
          <w:sz w:val="17"/>
        </w:rPr>
        <w:t> </w:t>
      </w:r>
      <w:r>
        <w:rPr>
          <w:w w:val="105"/>
          <w:sz w:val="17"/>
        </w:rPr>
        <w:t>All</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Forecasts</w:t>
      </w:r>
      <w:r>
        <w:rPr>
          <w:spacing w:val="-1"/>
          <w:w w:val="105"/>
          <w:sz w:val="17"/>
        </w:rPr>
        <w:t> </w:t>
      </w:r>
      <w:r>
        <w:rPr>
          <w:w w:val="105"/>
          <w:sz w:val="17"/>
        </w:rPr>
        <w:t>provided</w:t>
      </w:r>
      <w:r>
        <w:rPr>
          <w:spacing w:val="-1"/>
          <w:w w:val="105"/>
          <w:sz w:val="17"/>
        </w:rPr>
        <w:t> </w:t>
      </w:r>
      <w:r>
        <w:rPr>
          <w:w w:val="105"/>
          <w:sz w:val="17"/>
        </w:rPr>
        <w:t>under this Agreement will break down the demand of Miltenyi Products on a product-by-product (expressed in number of units) and manufacturing country-by-manufacturing country basis (i.e., Forecast Territory only) and substantially follow the mutually agreed Miltenyi forecast sheet, as attached hereto in </w:t>
      </w:r>
      <w:r>
        <w:rPr>
          <w:w w:val="105"/>
          <w:sz w:val="17"/>
          <w:u w:val="single"/>
        </w:rPr>
        <w:t>Exhibit</w:t>
      </w:r>
      <w:r>
        <w:rPr>
          <w:spacing w:val="-3"/>
          <w:w w:val="105"/>
          <w:sz w:val="17"/>
          <w:u w:val="single"/>
        </w:rPr>
        <w:t> </w:t>
      </w:r>
      <w:r>
        <w:rPr>
          <w:w w:val="105"/>
          <w:sz w:val="17"/>
          <w:u w:val="single"/>
        </w:rPr>
        <w:t>C</w:t>
      </w:r>
      <w:r>
        <w:rPr>
          <w:spacing w:val="-3"/>
          <w:w w:val="105"/>
          <w:sz w:val="17"/>
          <w:u w:val="single"/>
        </w:rPr>
        <w:t> </w:t>
      </w:r>
      <w:r>
        <w:rPr>
          <w:w w:val="105"/>
          <w:sz w:val="17"/>
          <w:u w:val="single"/>
        </w:rPr>
        <w:t>1-3</w:t>
      </w:r>
      <w:r>
        <w:rPr>
          <w:w w:val="105"/>
          <w:sz w:val="17"/>
        </w:rPr>
        <w:t>.</w:t>
      </w:r>
      <w:r>
        <w:rPr>
          <w:spacing w:val="-2"/>
          <w:w w:val="105"/>
          <w:sz w:val="17"/>
        </w:rPr>
        <w:t> </w:t>
      </w:r>
      <w:r>
        <w:rPr>
          <w:w w:val="105"/>
          <w:sz w:val="17"/>
        </w:rPr>
        <w:t>All</w:t>
      </w:r>
      <w:r>
        <w:rPr>
          <w:spacing w:val="-2"/>
          <w:w w:val="105"/>
          <w:sz w:val="17"/>
        </w:rPr>
        <w:t> </w:t>
      </w:r>
      <w:r>
        <w:rPr>
          <w:w w:val="105"/>
          <w:sz w:val="17"/>
        </w:rPr>
        <w:t>Forecasts</w:t>
      </w:r>
      <w:r>
        <w:rPr>
          <w:spacing w:val="-2"/>
          <w:w w:val="105"/>
          <w:sz w:val="17"/>
        </w:rPr>
        <w:t> </w:t>
      </w:r>
      <w:r>
        <w:rPr>
          <w:w w:val="105"/>
          <w:sz w:val="17"/>
        </w:rPr>
        <w:t>provided</w:t>
      </w:r>
      <w:r>
        <w:rPr>
          <w:spacing w:val="-2"/>
          <w:w w:val="105"/>
          <w:sz w:val="17"/>
        </w:rPr>
        <w:t> </w:t>
      </w:r>
      <w:r>
        <w:rPr>
          <w:w w:val="105"/>
          <w:sz w:val="17"/>
        </w:rPr>
        <w:t>by</w:t>
      </w:r>
      <w:r>
        <w:rPr>
          <w:spacing w:val="-2"/>
          <w:w w:val="105"/>
          <w:sz w:val="17"/>
        </w:rPr>
        <w:t> </w:t>
      </w:r>
      <w:r>
        <w:rPr>
          <w:w w:val="105"/>
          <w:sz w:val="17"/>
        </w:rPr>
        <w:t>Bellicum</w:t>
      </w:r>
      <w:r>
        <w:rPr>
          <w:spacing w:val="-2"/>
          <w:w w:val="105"/>
          <w:sz w:val="17"/>
        </w:rPr>
        <w:t> </w:t>
      </w:r>
      <w:r>
        <w:rPr>
          <w:w w:val="105"/>
          <w:sz w:val="17"/>
        </w:rPr>
        <w:t>will</w:t>
      </w:r>
      <w:r>
        <w:rPr>
          <w:spacing w:val="-2"/>
          <w:w w:val="105"/>
          <w:sz w:val="17"/>
        </w:rPr>
        <w:t> </w:t>
      </w:r>
      <w:r>
        <w:rPr>
          <w:w w:val="105"/>
          <w:sz w:val="17"/>
        </w:rPr>
        <w:t>be</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estimates</w:t>
      </w:r>
      <w:r>
        <w:rPr>
          <w:spacing w:val="-2"/>
          <w:w w:val="105"/>
          <w:sz w:val="17"/>
        </w:rPr>
        <w:t> </w:t>
      </w:r>
      <w:r>
        <w:rPr>
          <w:w w:val="105"/>
          <w:sz w:val="17"/>
        </w:rPr>
        <w:t>of</w:t>
      </w:r>
      <w:r>
        <w:rPr>
          <w:spacing w:val="-2"/>
          <w:w w:val="105"/>
          <w:sz w:val="17"/>
        </w:rPr>
        <w:t> </w:t>
      </w:r>
      <w:r>
        <w:rPr>
          <w:w w:val="105"/>
          <w:sz w:val="17"/>
        </w:rPr>
        <w:t>Bellicum’s anticipated quantity requirements for Miltenyi Products during the relevant period. Bellicum agrees to use [...***...] in preparing all Forecasts provided hereunder to minimize variances between Forecasts. Each Forecast shall be duly signed by an authorized</w:t>
      </w:r>
      <w:r>
        <w:rPr>
          <w:spacing w:val="40"/>
          <w:w w:val="105"/>
          <w:sz w:val="17"/>
        </w:rPr>
        <w:t> </w:t>
      </w:r>
      <w:r>
        <w:rPr>
          <w:w w:val="105"/>
          <w:sz w:val="17"/>
        </w:rPr>
        <w:t>representative</w:t>
      </w:r>
      <w:r>
        <w:rPr>
          <w:spacing w:val="-7"/>
          <w:w w:val="105"/>
          <w:sz w:val="17"/>
        </w:rPr>
        <w:t> </w:t>
      </w:r>
      <w:r>
        <w:rPr>
          <w:w w:val="105"/>
          <w:sz w:val="17"/>
        </w:rPr>
        <w:t>of</w:t>
      </w:r>
      <w:r>
        <w:rPr>
          <w:spacing w:val="-7"/>
          <w:w w:val="105"/>
          <w:sz w:val="17"/>
        </w:rPr>
        <w:t> </w:t>
      </w:r>
      <w:r>
        <w:rPr>
          <w:w w:val="105"/>
          <w:sz w:val="17"/>
        </w:rPr>
        <w:t>Bellicum</w:t>
      </w:r>
      <w:r>
        <w:rPr>
          <w:spacing w:val="-7"/>
          <w:w w:val="105"/>
          <w:sz w:val="17"/>
        </w:rPr>
        <w:t> </w:t>
      </w:r>
      <w:r>
        <w:rPr>
          <w:w w:val="105"/>
          <w:sz w:val="17"/>
        </w:rPr>
        <w:t>(or</w:t>
      </w:r>
      <w:r>
        <w:rPr>
          <w:spacing w:val="-7"/>
          <w:w w:val="105"/>
          <w:sz w:val="17"/>
        </w:rPr>
        <w:t> </w:t>
      </w:r>
      <w:r>
        <w:rPr>
          <w:w w:val="105"/>
          <w:sz w:val="17"/>
        </w:rPr>
        <w:t>Bellicum’s</w:t>
      </w:r>
      <w:r>
        <w:rPr>
          <w:spacing w:val="-7"/>
          <w:w w:val="105"/>
          <w:sz w:val="17"/>
        </w:rPr>
        <w:t> </w:t>
      </w:r>
      <w:r>
        <w:rPr>
          <w:w w:val="105"/>
          <w:sz w:val="17"/>
        </w:rPr>
        <w:t>designee</w:t>
      </w:r>
      <w:r>
        <w:rPr>
          <w:spacing w:val="-7"/>
          <w:w w:val="105"/>
          <w:sz w:val="17"/>
        </w:rPr>
        <w:t> </w:t>
      </w:r>
      <w:r>
        <w:rPr>
          <w:w w:val="105"/>
          <w:sz w:val="17"/>
        </w:rPr>
        <w:t>on</w:t>
      </w:r>
      <w:r>
        <w:rPr>
          <w:spacing w:val="-7"/>
          <w:w w:val="105"/>
          <w:sz w:val="17"/>
        </w:rPr>
        <w:t> </w:t>
      </w:r>
      <w:r>
        <w:rPr>
          <w:w w:val="105"/>
          <w:sz w:val="17"/>
        </w:rPr>
        <w:t>behalf</w:t>
      </w:r>
      <w:r>
        <w:rPr>
          <w:spacing w:val="-7"/>
          <w:w w:val="105"/>
          <w:sz w:val="17"/>
        </w:rPr>
        <w:t> </w:t>
      </w:r>
      <w:r>
        <w:rPr>
          <w:w w:val="105"/>
          <w:sz w:val="17"/>
        </w:rPr>
        <w:t>of</w:t>
      </w:r>
      <w:r>
        <w:rPr>
          <w:spacing w:val="-7"/>
          <w:w w:val="105"/>
          <w:sz w:val="17"/>
        </w:rPr>
        <w:t> </w:t>
      </w:r>
      <w:r>
        <w:rPr>
          <w:w w:val="105"/>
          <w:sz w:val="17"/>
        </w:rPr>
        <w:t>Bellicum)</w:t>
      </w:r>
      <w:r>
        <w:rPr>
          <w:spacing w:val="-7"/>
          <w:w w:val="105"/>
          <w:sz w:val="17"/>
        </w:rPr>
        <w:t> </w:t>
      </w:r>
      <w:r>
        <w:rPr>
          <w:w w:val="105"/>
          <w:sz w:val="17"/>
        </w:rPr>
        <w:t>and</w:t>
      </w:r>
      <w:r>
        <w:rPr>
          <w:spacing w:val="-7"/>
          <w:w w:val="105"/>
          <w:sz w:val="17"/>
        </w:rPr>
        <w:t> </w:t>
      </w:r>
      <w:r>
        <w:rPr>
          <w:w w:val="105"/>
          <w:sz w:val="17"/>
        </w:rPr>
        <w:t>submitted</w:t>
      </w:r>
      <w:r>
        <w:rPr>
          <w:spacing w:val="-7"/>
          <w:w w:val="105"/>
          <w:sz w:val="17"/>
        </w:rPr>
        <w:t> </w:t>
      </w:r>
      <w:r>
        <w:rPr>
          <w:w w:val="105"/>
          <w:sz w:val="17"/>
        </w:rPr>
        <w:t>in</w:t>
      </w:r>
      <w:r>
        <w:rPr>
          <w:spacing w:val="-7"/>
          <w:w w:val="105"/>
          <w:sz w:val="17"/>
        </w:rPr>
        <w:t> </w:t>
      </w:r>
      <w:r>
        <w:rPr>
          <w:w w:val="105"/>
          <w:sz w:val="17"/>
        </w:rPr>
        <w:t>writing</w:t>
      </w:r>
      <w:r>
        <w:rPr>
          <w:spacing w:val="-7"/>
          <w:w w:val="105"/>
          <w:sz w:val="17"/>
        </w:rPr>
        <w:t> </w:t>
      </w:r>
      <w:r>
        <w:rPr>
          <w:w w:val="105"/>
          <w:sz w:val="17"/>
        </w:rPr>
        <w:t>to</w:t>
      </w:r>
      <w:r>
        <w:rPr>
          <w:spacing w:val="-7"/>
          <w:w w:val="105"/>
          <w:sz w:val="17"/>
        </w:rPr>
        <w:t> </w:t>
      </w:r>
      <w:r>
        <w:rPr>
          <w:w w:val="105"/>
          <w:sz w:val="17"/>
        </w:rPr>
        <w:t>Miltenyi,</w:t>
      </w:r>
      <w:r>
        <w:rPr>
          <w:spacing w:val="-7"/>
          <w:w w:val="105"/>
          <w:sz w:val="17"/>
        </w:rPr>
        <w:t> </w:t>
      </w:r>
      <w:r>
        <w:rPr>
          <w:w w:val="105"/>
          <w:sz w:val="17"/>
        </w:rPr>
        <w:t>by</w:t>
      </w:r>
      <w:r>
        <w:rPr>
          <w:spacing w:val="-7"/>
          <w:w w:val="105"/>
          <w:sz w:val="17"/>
        </w:rPr>
        <w:t> </w:t>
      </w:r>
      <w:r>
        <w:rPr>
          <w:w w:val="105"/>
          <w:sz w:val="17"/>
        </w:rPr>
        <w:t>mail,</w:t>
      </w:r>
      <w:r>
        <w:rPr>
          <w:spacing w:val="-7"/>
          <w:w w:val="105"/>
          <w:sz w:val="17"/>
        </w:rPr>
        <w:t> </w:t>
      </w:r>
      <w:r>
        <w:rPr>
          <w:w w:val="105"/>
          <w:sz w:val="17"/>
        </w:rPr>
        <w:t>email</w:t>
      </w:r>
      <w:r>
        <w:rPr>
          <w:spacing w:val="-7"/>
          <w:w w:val="105"/>
          <w:sz w:val="17"/>
        </w:rPr>
        <w:t> </w:t>
      </w:r>
      <w:r>
        <w:rPr>
          <w:w w:val="105"/>
          <w:sz w:val="17"/>
        </w:rPr>
        <w:t>or</w:t>
      </w:r>
      <w:r>
        <w:rPr>
          <w:spacing w:val="-7"/>
          <w:w w:val="105"/>
          <w:sz w:val="17"/>
        </w:rPr>
        <w:t> </w:t>
      </w:r>
      <w:r>
        <w:rPr>
          <w:w w:val="105"/>
          <w:sz w:val="17"/>
        </w:rPr>
        <w:t>facsimile, and shall supersede prior Forecasts to the extent the Forecast overlaps with prior Forecasts.</w:t>
      </w:r>
    </w:p>
    <w:p>
      <w:pPr>
        <w:pStyle w:val="ListParagraph"/>
        <w:numPr>
          <w:ilvl w:val="0"/>
          <w:numId w:val="15"/>
        </w:numPr>
        <w:tabs>
          <w:tab w:pos="259" w:val="left" w:leader="none"/>
        </w:tabs>
        <w:spacing w:line="256" w:lineRule="auto" w:before="158" w:after="0"/>
        <w:ind w:left="8" w:right="143" w:firstLine="0"/>
        <w:jc w:val="both"/>
        <w:rPr>
          <w:sz w:val="17"/>
        </w:rPr>
      </w:pPr>
      <w:r>
        <w:rPr>
          <w:w w:val="105"/>
          <w:sz w:val="17"/>
          <w:u w:val="single"/>
        </w:rPr>
        <w:t>Rolling Monthly Forecast; Firm Zone</w:t>
      </w:r>
      <w:r>
        <w:rPr>
          <w:w w:val="105"/>
          <w:sz w:val="17"/>
        </w:rPr>
        <w:t>. Within [...***...] Business Days of the Effective Date, and thereafter by the [...***...] day of each</w:t>
      </w:r>
      <w:r>
        <w:rPr>
          <w:spacing w:val="-10"/>
          <w:w w:val="105"/>
          <w:sz w:val="17"/>
        </w:rPr>
        <w:t> </w:t>
      </w:r>
      <w:r>
        <w:rPr>
          <w:w w:val="105"/>
          <w:sz w:val="17"/>
        </w:rPr>
        <w:t>Calendar</w:t>
      </w:r>
      <w:r>
        <w:rPr>
          <w:spacing w:val="-10"/>
          <w:w w:val="105"/>
          <w:sz w:val="17"/>
        </w:rPr>
        <w:t> </w:t>
      </w:r>
      <w:r>
        <w:rPr>
          <w:w w:val="105"/>
          <w:sz w:val="17"/>
        </w:rPr>
        <w:t>Month</w:t>
      </w:r>
      <w:r>
        <w:rPr>
          <w:spacing w:val="-10"/>
          <w:w w:val="105"/>
          <w:sz w:val="17"/>
        </w:rPr>
        <w:t> </w:t>
      </w:r>
      <w:r>
        <w:rPr>
          <w:w w:val="105"/>
          <w:sz w:val="17"/>
        </w:rPr>
        <w:t>during</w:t>
      </w:r>
      <w:r>
        <w:rPr>
          <w:spacing w:val="-10"/>
          <w:w w:val="105"/>
          <w:sz w:val="17"/>
        </w:rPr>
        <w:t> </w:t>
      </w:r>
      <w:r>
        <w:rPr>
          <w:w w:val="105"/>
          <w:sz w:val="17"/>
        </w:rPr>
        <w:t>the</w:t>
      </w:r>
      <w:r>
        <w:rPr>
          <w:spacing w:val="-10"/>
          <w:w w:val="105"/>
          <w:sz w:val="17"/>
        </w:rPr>
        <w:t> </w:t>
      </w:r>
      <w:r>
        <w:rPr>
          <w:w w:val="105"/>
          <w:sz w:val="17"/>
        </w:rPr>
        <w:t>Term,</w:t>
      </w:r>
      <w:r>
        <w:rPr>
          <w:spacing w:val="-10"/>
          <w:w w:val="105"/>
          <w:sz w:val="17"/>
        </w:rPr>
        <w:t> </w:t>
      </w:r>
      <w:r>
        <w:rPr>
          <w:w w:val="105"/>
          <w:sz w:val="17"/>
        </w:rPr>
        <w:t>Bellicum</w:t>
      </w:r>
      <w:r>
        <w:rPr>
          <w:spacing w:val="-10"/>
          <w:w w:val="105"/>
          <w:sz w:val="17"/>
        </w:rPr>
        <w:t> </w:t>
      </w:r>
      <w:r>
        <w:rPr>
          <w:w w:val="105"/>
          <w:sz w:val="17"/>
        </w:rPr>
        <w:t>shall</w:t>
      </w:r>
      <w:r>
        <w:rPr>
          <w:spacing w:val="-10"/>
          <w:w w:val="105"/>
          <w:sz w:val="17"/>
        </w:rPr>
        <w:t> </w:t>
      </w:r>
      <w:r>
        <w:rPr>
          <w:w w:val="105"/>
          <w:sz w:val="17"/>
        </w:rPr>
        <w:t>submit</w:t>
      </w:r>
      <w:r>
        <w:rPr>
          <w:spacing w:val="-10"/>
          <w:w w:val="105"/>
          <w:sz w:val="17"/>
        </w:rPr>
        <w:t> </w:t>
      </w:r>
      <w:r>
        <w:rPr>
          <w:w w:val="105"/>
          <w:sz w:val="17"/>
        </w:rPr>
        <w:t>a</w:t>
      </w:r>
      <w:r>
        <w:rPr>
          <w:spacing w:val="-10"/>
          <w:w w:val="105"/>
          <w:sz w:val="17"/>
        </w:rPr>
        <w:t> </w:t>
      </w:r>
      <w:r>
        <w:rPr>
          <w:w w:val="105"/>
          <w:sz w:val="17"/>
        </w:rPr>
        <w:t>monthly</w:t>
      </w:r>
      <w:r>
        <w:rPr>
          <w:spacing w:val="-10"/>
          <w:w w:val="105"/>
          <w:sz w:val="17"/>
        </w:rPr>
        <w:t> </w:t>
      </w:r>
      <w:r>
        <w:rPr>
          <w:w w:val="105"/>
          <w:sz w:val="17"/>
        </w:rPr>
        <w:t>rolling</w:t>
      </w:r>
      <w:r>
        <w:rPr>
          <w:spacing w:val="-10"/>
          <w:w w:val="105"/>
          <w:sz w:val="17"/>
        </w:rPr>
        <w:t> </w:t>
      </w:r>
      <w:r>
        <w:rPr>
          <w:w w:val="105"/>
          <w:sz w:val="17"/>
        </w:rPr>
        <w:t>Forecast</w:t>
      </w:r>
      <w:r>
        <w:rPr>
          <w:spacing w:val="-10"/>
          <w:w w:val="105"/>
          <w:sz w:val="17"/>
        </w:rPr>
        <w:t> </w:t>
      </w:r>
      <w:r>
        <w:rPr>
          <w:w w:val="105"/>
          <w:sz w:val="17"/>
        </w:rPr>
        <w:t>of</w:t>
      </w:r>
      <w:r>
        <w:rPr>
          <w:spacing w:val="-10"/>
          <w:w w:val="105"/>
          <w:sz w:val="17"/>
        </w:rPr>
        <w:t> </w:t>
      </w:r>
      <w:r>
        <w:rPr>
          <w:w w:val="105"/>
          <w:sz w:val="17"/>
        </w:rPr>
        <w:t>Bellicum’s</w:t>
      </w:r>
      <w:r>
        <w:rPr>
          <w:spacing w:val="-10"/>
          <w:w w:val="105"/>
          <w:sz w:val="17"/>
        </w:rPr>
        <w:t> </w:t>
      </w:r>
      <w:r>
        <w:rPr>
          <w:w w:val="105"/>
          <w:sz w:val="17"/>
        </w:rPr>
        <w:t>anticipated</w:t>
      </w:r>
      <w:r>
        <w:rPr>
          <w:spacing w:val="-10"/>
          <w:w w:val="105"/>
          <w:sz w:val="17"/>
        </w:rPr>
        <w:t> </w:t>
      </w:r>
      <w:r>
        <w:rPr>
          <w:w w:val="105"/>
          <w:sz w:val="17"/>
        </w:rPr>
        <w:t>quantity</w:t>
      </w:r>
      <w:r>
        <w:rPr>
          <w:spacing w:val="-10"/>
          <w:w w:val="105"/>
          <w:sz w:val="17"/>
        </w:rPr>
        <w:t> </w:t>
      </w:r>
      <w:r>
        <w:rPr>
          <w:w w:val="105"/>
          <w:sz w:val="17"/>
        </w:rPr>
        <w:t>requirements</w:t>
      </w:r>
      <w:r>
        <w:rPr>
          <w:spacing w:val="-10"/>
          <w:w w:val="105"/>
          <w:sz w:val="17"/>
        </w:rPr>
        <w:t> </w:t>
      </w:r>
      <w:r>
        <w:rPr>
          <w:w w:val="105"/>
          <w:sz w:val="17"/>
        </w:rPr>
        <w:t>for Miltenyi Products within the Forecast Territory (on a manufacturing country-by-manufacturing country basis) for each of the next twelve</w:t>
      </w:r>
    </w:p>
    <w:p>
      <w:pPr>
        <w:pStyle w:val="BodyText"/>
        <w:spacing w:line="244" w:lineRule="auto"/>
        <w:ind w:left="8" w:right="138"/>
        <w:jc w:val="both"/>
      </w:pPr>
      <w:r>
        <w:rPr>
          <w:w w:val="105"/>
        </w:rPr>
        <w:t>(12)</w:t>
      </w:r>
      <w:r>
        <w:rPr>
          <w:spacing w:val="40"/>
          <w:w w:val="105"/>
        </w:rPr>
        <w:t> </w:t>
      </w:r>
      <w:r>
        <w:rPr>
          <w:w w:val="105"/>
        </w:rPr>
        <w:t>consecutive</w:t>
      </w:r>
      <w:r>
        <w:rPr>
          <w:spacing w:val="40"/>
          <w:w w:val="105"/>
        </w:rPr>
        <w:t> </w:t>
      </w:r>
      <w:r>
        <w:rPr>
          <w:w w:val="105"/>
        </w:rPr>
        <w:t>Calendar</w:t>
      </w:r>
      <w:r>
        <w:rPr>
          <w:spacing w:val="40"/>
          <w:w w:val="105"/>
        </w:rPr>
        <w:t> </w:t>
      </w:r>
      <w:r>
        <w:rPr>
          <w:w w:val="105"/>
        </w:rPr>
        <w:t>Months</w:t>
      </w:r>
      <w:r>
        <w:rPr>
          <w:spacing w:val="40"/>
          <w:w w:val="105"/>
        </w:rPr>
        <w:t> </w:t>
      </w:r>
      <w:r>
        <w:rPr>
          <w:w w:val="105"/>
        </w:rPr>
        <w:t>(e.g.,</w:t>
      </w:r>
      <w:r>
        <w:rPr>
          <w:spacing w:val="40"/>
          <w:w w:val="105"/>
        </w:rPr>
        <w:t> </w:t>
      </w:r>
      <w:r>
        <w:rPr>
          <w:w w:val="105"/>
        </w:rPr>
        <w:t>year</w:t>
      </w:r>
      <w:r>
        <w:rPr>
          <w:spacing w:val="40"/>
          <w:w w:val="105"/>
        </w:rPr>
        <w:t> </w:t>
      </w:r>
      <w:r>
        <w:rPr>
          <w:w w:val="105"/>
        </w:rPr>
        <w:t>1:</w:t>
      </w:r>
      <w:r>
        <w:rPr>
          <w:spacing w:val="40"/>
          <w:w w:val="105"/>
        </w:rPr>
        <w:t> </w:t>
      </w:r>
      <w:r>
        <w:rPr>
          <w:w w:val="105"/>
        </w:rPr>
        <w:t>months</w:t>
      </w:r>
      <w:r>
        <w:rPr>
          <w:spacing w:val="40"/>
          <w:w w:val="105"/>
        </w:rPr>
        <w:t> </w:t>
      </w:r>
      <w:r>
        <w:rPr>
          <w:w w:val="105"/>
        </w:rPr>
        <w:t>1-12),</w:t>
      </w:r>
      <w:r>
        <w:rPr>
          <w:spacing w:val="40"/>
          <w:w w:val="105"/>
        </w:rPr>
        <w:t> </w:t>
      </w:r>
      <w:r>
        <w:rPr>
          <w:w w:val="105"/>
        </w:rPr>
        <w:t>commencing</w:t>
      </w:r>
      <w:r>
        <w:rPr>
          <w:spacing w:val="40"/>
          <w:w w:val="105"/>
        </w:rPr>
        <w:t> </w:t>
      </w:r>
      <w:r>
        <w:rPr>
          <w:w w:val="105"/>
        </w:rPr>
        <w:t>with</w:t>
      </w:r>
      <w:r>
        <w:rPr>
          <w:spacing w:val="40"/>
          <w:w w:val="105"/>
        </w:rPr>
        <w:t> </w:t>
      </w:r>
      <w:r>
        <w:rPr>
          <w:w w:val="105"/>
        </w:rPr>
        <w:t>the</w:t>
      </w:r>
      <w:r>
        <w:rPr>
          <w:spacing w:val="40"/>
          <w:w w:val="105"/>
        </w:rPr>
        <w:t> </w:t>
      </w:r>
      <w:r>
        <w:rPr>
          <w:w w:val="105"/>
        </w:rPr>
        <w:t>Calendar</w:t>
      </w:r>
      <w:r>
        <w:rPr>
          <w:spacing w:val="40"/>
          <w:w w:val="105"/>
        </w:rPr>
        <w:t> </w:t>
      </w:r>
      <w:r>
        <w:rPr>
          <w:w w:val="105"/>
        </w:rPr>
        <w:t>Month</w:t>
      </w:r>
      <w:r>
        <w:rPr>
          <w:spacing w:val="40"/>
          <w:w w:val="105"/>
        </w:rPr>
        <w:t> </w:t>
      </w:r>
      <w:r>
        <w:rPr>
          <w:w w:val="105"/>
        </w:rPr>
        <w:t>in</w:t>
      </w:r>
      <w:r>
        <w:rPr>
          <w:spacing w:val="40"/>
          <w:w w:val="105"/>
        </w:rPr>
        <w:t> </w:t>
      </w:r>
      <w:r>
        <w:rPr>
          <w:w w:val="105"/>
        </w:rPr>
        <w:t>which</w:t>
      </w:r>
      <w:r>
        <w:rPr>
          <w:spacing w:val="40"/>
          <w:w w:val="105"/>
        </w:rPr>
        <w:t> </w:t>
      </w:r>
      <w:r>
        <w:rPr>
          <w:w w:val="105"/>
        </w:rPr>
        <w:t>such</w:t>
      </w:r>
      <w:r>
        <w:rPr>
          <w:spacing w:val="40"/>
          <w:w w:val="105"/>
        </w:rPr>
        <w:t> </w:t>
      </w:r>
      <w:r>
        <w:rPr>
          <w:w w:val="105"/>
        </w:rPr>
        <w:t>Forecast</w:t>
      </w:r>
      <w:r>
        <w:rPr>
          <w:spacing w:val="40"/>
          <w:w w:val="105"/>
        </w:rPr>
        <w:t> </w:t>
      </w:r>
      <w:r>
        <w:rPr>
          <w:w w:val="105"/>
        </w:rPr>
        <w:t>is submitted (each, a “</w:t>
      </w:r>
      <w:r>
        <w:rPr>
          <w:w w:val="105"/>
          <w:u w:val="single"/>
        </w:rPr>
        <w:t>Monthly Forecast</w:t>
      </w:r>
      <w:r>
        <w:rPr>
          <w:w w:val="105"/>
        </w:rPr>
        <w:t>”). (For clarity, the initial Monthly Forecast will cover Calendar Year 1, i.e., Calendar Months 1-12; the following Monthly Forecast will cover the twelve Calendar Months period following the Calendar Month 1 of the previous Monthly Forecast, i.e., Calendar Months 2-13.) The Monthly Forecast shall show quantities forecasted on a monthly basis, and for the first (1</w:t>
      </w:r>
      <w:r>
        <w:rPr>
          <w:w w:val="105"/>
          <w:position w:val="3"/>
          <w:sz w:val="15"/>
        </w:rPr>
        <w:t>st</w:t>
      </w:r>
      <w:r>
        <w:rPr>
          <w:w w:val="105"/>
        </w:rPr>
        <w:t>) three (3) months shall state the desired dates of Delivery for the forecasted quantities. With respect to any Monthly Forecast for Miltenyi Products submitted during the Term, [...***...] percent ([...***...]%) of the quantities forecasted for the first (1</w:t>
      </w:r>
      <w:r>
        <w:rPr>
          <w:w w:val="105"/>
          <w:position w:val="3"/>
          <w:sz w:val="15"/>
        </w:rPr>
        <w:t>st</w:t>
      </w:r>
      <w:r>
        <w:rPr>
          <w:w w:val="105"/>
        </w:rPr>
        <w:t>) three (3) month period</w:t>
      </w:r>
      <w:r>
        <w:rPr>
          <w:spacing w:val="80"/>
          <w:w w:val="105"/>
        </w:rPr>
        <w:t> </w:t>
      </w:r>
      <w:r>
        <w:rPr>
          <w:w w:val="105"/>
        </w:rPr>
        <w:t>of each Monthly Forecast (each such 3-month period will be referred to as the “</w:t>
      </w:r>
      <w:r>
        <w:rPr>
          <w:w w:val="105"/>
          <w:u w:val="single"/>
        </w:rPr>
        <w:t>Firm Zone</w:t>
      </w:r>
      <w:r>
        <w:rPr>
          <w:w w:val="105"/>
        </w:rPr>
        <w:t>”) shall be binding, and the corresponding portion of each subsequent Monthly Forecast shall be consistent with such period. For clarity, all forecasted quantities of Miltenyi Products during the Firm Zone shall constitute a binding commitment by Bellicum to submit corresponding Purchase Orders for Miltenyi Products. The Parties agree that, except with respect to the Firm Zone and any additional conditions set forth in a given Module, a</w:t>
      </w:r>
      <w:r>
        <w:rPr>
          <w:spacing w:val="40"/>
          <w:w w:val="105"/>
        </w:rPr>
        <w:t> </w:t>
      </w:r>
      <w:r>
        <w:rPr>
          <w:w w:val="105"/>
        </w:rPr>
        <w:t>Monthly Forecast provided by Bellicum will not be binding upon both Parties.</w:t>
      </w:r>
    </w:p>
    <w:p>
      <w:pPr>
        <w:pStyle w:val="ListParagraph"/>
        <w:numPr>
          <w:ilvl w:val="0"/>
          <w:numId w:val="15"/>
        </w:numPr>
        <w:tabs>
          <w:tab w:pos="272" w:val="left" w:leader="none"/>
        </w:tabs>
        <w:spacing w:line="249" w:lineRule="auto" w:before="161" w:after="0"/>
        <w:ind w:left="8" w:right="140" w:firstLine="0"/>
        <w:jc w:val="both"/>
        <w:rPr>
          <w:sz w:val="17"/>
        </w:rPr>
      </w:pPr>
      <w:r>
        <w:rPr>
          <w:w w:val="105"/>
          <w:sz w:val="17"/>
          <w:u w:val="single"/>
        </w:rPr>
        <w:t>Rolling Quarterly Forecast</w:t>
      </w:r>
      <w:r>
        <w:rPr>
          <w:w w:val="105"/>
          <w:sz w:val="17"/>
        </w:rPr>
        <w:t>. Within [...***...] Business Days of the Effective Date, and thereafter by the [...***...] day of each last month of a Calendar Quarter during the Term, Bellicum</w:t>
      </w:r>
      <w:r>
        <w:rPr>
          <w:spacing w:val="34"/>
          <w:w w:val="105"/>
          <w:sz w:val="17"/>
        </w:rPr>
        <w:t> </w:t>
      </w:r>
      <w:r>
        <w:rPr>
          <w:w w:val="105"/>
          <w:sz w:val="17"/>
        </w:rPr>
        <w:t>shall submit a non-binding quarterly rolling Forecast of Bellicum’s anticipated quantity requirements for Miltenyi Products for each of the four (4) Calendar Quarters immediately following the last month of such Calendar Quarter (each, a “</w:t>
      </w:r>
      <w:r>
        <w:rPr>
          <w:w w:val="105"/>
          <w:sz w:val="17"/>
          <w:u w:val="single"/>
        </w:rPr>
        <w:t>Quarterly Forecast</w:t>
      </w:r>
      <w:r>
        <w:rPr>
          <w:w w:val="105"/>
          <w:sz w:val="17"/>
        </w:rPr>
        <w:t>”). Each Quarterly Forecast shall show anticipated quantity requirements on a quarterly basis.</w:t>
      </w:r>
      <w:r>
        <w:rPr>
          <w:spacing w:val="-5"/>
          <w:w w:val="105"/>
          <w:sz w:val="17"/>
        </w:rPr>
        <w:t> </w:t>
      </w:r>
      <w:r>
        <w:rPr>
          <w:w w:val="105"/>
          <w:sz w:val="17"/>
        </w:rPr>
        <w:t>(For</w:t>
      </w:r>
      <w:r>
        <w:rPr>
          <w:spacing w:val="-5"/>
          <w:w w:val="105"/>
          <w:sz w:val="17"/>
        </w:rPr>
        <w:t> </w:t>
      </w:r>
      <w:r>
        <w:rPr>
          <w:w w:val="105"/>
          <w:sz w:val="17"/>
        </w:rPr>
        <w:t>clarity,</w:t>
      </w:r>
      <w:r>
        <w:rPr>
          <w:spacing w:val="-5"/>
          <w:w w:val="105"/>
          <w:sz w:val="17"/>
        </w:rPr>
        <w:t> </w:t>
      </w:r>
      <w:r>
        <w:rPr>
          <w:w w:val="105"/>
          <w:sz w:val="17"/>
        </w:rPr>
        <w:t>the</w:t>
      </w:r>
      <w:r>
        <w:rPr>
          <w:spacing w:val="-5"/>
          <w:w w:val="105"/>
          <w:sz w:val="17"/>
        </w:rPr>
        <w:t> </w:t>
      </w:r>
      <w:r>
        <w:rPr>
          <w:w w:val="105"/>
          <w:sz w:val="17"/>
        </w:rPr>
        <w:t>initial</w:t>
      </w:r>
      <w:r>
        <w:rPr>
          <w:spacing w:val="-5"/>
          <w:w w:val="105"/>
          <w:sz w:val="17"/>
        </w:rPr>
        <w:t> </w:t>
      </w:r>
      <w:r>
        <w:rPr>
          <w:w w:val="105"/>
          <w:sz w:val="17"/>
        </w:rPr>
        <w:t>Quarterly</w:t>
      </w:r>
      <w:r>
        <w:rPr>
          <w:spacing w:val="-5"/>
          <w:w w:val="105"/>
          <w:sz w:val="17"/>
        </w:rPr>
        <w:t> </w:t>
      </w:r>
      <w:r>
        <w:rPr>
          <w:w w:val="105"/>
          <w:sz w:val="17"/>
        </w:rPr>
        <w:t>Forecast</w:t>
      </w:r>
      <w:r>
        <w:rPr>
          <w:spacing w:val="-5"/>
          <w:w w:val="105"/>
          <w:sz w:val="17"/>
        </w:rPr>
        <w:t> </w:t>
      </w:r>
      <w:r>
        <w:rPr>
          <w:w w:val="105"/>
          <w:sz w:val="17"/>
        </w:rPr>
        <w:t>will</w:t>
      </w:r>
      <w:r>
        <w:rPr>
          <w:spacing w:val="-5"/>
          <w:w w:val="105"/>
          <w:sz w:val="17"/>
        </w:rPr>
        <w:t> </w:t>
      </w:r>
      <w:r>
        <w:rPr>
          <w:w w:val="105"/>
          <w:sz w:val="17"/>
        </w:rPr>
        <w:t>cover</w:t>
      </w:r>
      <w:r>
        <w:rPr>
          <w:spacing w:val="-5"/>
          <w:w w:val="105"/>
          <w:sz w:val="17"/>
        </w:rPr>
        <w:t> </w:t>
      </w:r>
      <w:r>
        <w:rPr>
          <w:w w:val="105"/>
          <w:sz w:val="17"/>
        </w:rPr>
        <w:t>Calendar</w:t>
      </w:r>
      <w:r>
        <w:rPr>
          <w:spacing w:val="-5"/>
          <w:w w:val="105"/>
          <w:sz w:val="17"/>
        </w:rPr>
        <w:t> </w:t>
      </w:r>
      <w:r>
        <w:rPr>
          <w:w w:val="105"/>
          <w:sz w:val="17"/>
        </w:rPr>
        <w:t>Year</w:t>
      </w:r>
      <w:r>
        <w:rPr>
          <w:spacing w:val="-5"/>
          <w:w w:val="105"/>
          <w:sz w:val="17"/>
        </w:rPr>
        <w:t> </w:t>
      </w:r>
      <w:r>
        <w:rPr>
          <w:w w:val="105"/>
          <w:sz w:val="17"/>
        </w:rPr>
        <w:t>2,</w:t>
      </w:r>
      <w:r>
        <w:rPr>
          <w:spacing w:val="-5"/>
          <w:w w:val="105"/>
          <w:sz w:val="17"/>
        </w:rPr>
        <w:t> </w:t>
      </w:r>
      <w:r>
        <w:rPr>
          <w:w w:val="105"/>
          <w:sz w:val="17"/>
        </w:rPr>
        <w:t>i.e.</w:t>
      </w:r>
      <w:r>
        <w:rPr>
          <w:spacing w:val="-5"/>
          <w:w w:val="105"/>
          <w:sz w:val="17"/>
        </w:rPr>
        <w:t> </w:t>
      </w:r>
      <w:r>
        <w:rPr>
          <w:w w:val="105"/>
          <w:sz w:val="17"/>
        </w:rPr>
        <w:t>Calendar</w:t>
      </w:r>
      <w:r>
        <w:rPr>
          <w:spacing w:val="-5"/>
          <w:w w:val="105"/>
          <w:sz w:val="17"/>
        </w:rPr>
        <w:t> </w:t>
      </w:r>
      <w:r>
        <w:rPr>
          <w:w w:val="105"/>
          <w:sz w:val="17"/>
        </w:rPr>
        <w:t>Quarters</w:t>
      </w:r>
      <w:r>
        <w:rPr>
          <w:spacing w:val="-5"/>
          <w:w w:val="105"/>
          <w:sz w:val="17"/>
        </w:rPr>
        <w:t> </w:t>
      </w:r>
      <w:r>
        <w:rPr>
          <w:w w:val="105"/>
          <w:sz w:val="17"/>
        </w:rPr>
        <w:t>1,</w:t>
      </w:r>
      <w:r>
        <w:rPr>
          <w:spacing w:val="-5"/>
          <w:w w:val="105"/>
          <w:sz w:val="17"/>
        </w:rPr>
        <w:t> </w:t>
      </w:r>
      <w:r>
        <w:rPr>
          <w:w w:val="105"/>
          <w:sz w:val="17"/>
        </w:rPr>
        <w:t>2,</w:t>
      </w:r>
      <w:r>
        <w:rPr>
          <w:spacing w:val="-5"/>
          <w:w w:val="105"/>
          <w:sz w:val="17"/>
        </w:rPr>
        <w:t> </w:t>
      </w:r>
      <w:r>
        <w:rPr>
          <w:w w:val="105"/>
          <w:sz w:val="17"/>
        </w:rPr>
        <w:t>3</w:t>
      </w:r>
      <w:r>
        <w:rPr>
          <w:spacing w:val="-5"/>
          <w:w w:val="105"/>
          <w:sz w:val="17"/>
        </w:rPr>
        <w:t> </w:t>
      </w:r>
      <w:r>
        <w:rPr>
          <w:w w:val="105"/>
          <w:sz w:val="17"/>
        </w:rPr>
        <w:t>and</w:t>
      </w:r>
      <w:r>
        <w:rPr>
          <w:spacing w:val="-5"/>
          <w:w w:val="105"/>
          <w:sz w:val="17"/>
        </w:rPr>
        <w:t> </w:t>
      </w:r>
      <w:r>
        <w:rPr>
          <w:w w:val="105"/>
          <w:sz w:val="17"/>
        </w:rPr>
        <w:t>4</w:t>
      </w:r>
      <w:r>
        <w:rPr>
          <w:spacing w:val="-5"/>
          <w:w w:val="105"/>
          <w:sz w:val="17"/>
        </w:rPr>
        <w:t> </w:t>
      </w:r>
      <w:r>
        <w:rPr>
          <w:w w:val="105"/>
          <w:sz w:val="17"/>
        </w:rPr>
        <w:t>(covering</w:t>
      </w:r>
      <w:r>
        <w:rPr>
          <w:spacing w:val="-5"/>
          <w:w w:val="105"/>
          <w:sz w:val="17"/>
        </w:rPr>
        <w:t> </w:t>
      </w:r>
      <w:r>
        <w:rPr>
          <w:w w:val="105"/>
          <w:sz w:val="17"/>
        </w:rPr>
        <w:t>Calendar</w:t>
      </w:r>
      <w:r>
        <w:rPr>
          <w:spacing w:val="-5"/>
          <w:w w:val="105"/>
          <w:sz w:val="17"/>
        </w:rPr>
        <w:t> </w:t>
      </w:r>
      <w:r>
        <w:rPr>
          <w:w w:val="105"/>
          <w:sz w:val="17"/>
        </w:rPr>
        <w:t>Months 13-15, 16-18, 19-21 and 22-24); the following Quarterly Forecast will cover the four Calendar Quarter period following the Calendar Quarter 1 of the previous Quarterly Forecast, i.e. Calendar Quarters 2-5.) A Quarterly Forecast provided by Bellicum will not be binding upon both Parties.</w:t>
      </w:r>
    </w:p>
    <w:p>
      <w:pPr>
        <w:pStyle w:val="BodyText"/>
        <w:spacing w:before="183"/>
      </w:pPr>
    </w:p>
    <w:p>
      <w:pPr>
        <w:pStyle w:val="Heading1"/>
        <w:spacing w:before="0"/>
        <w:ind w:left="10" w:right="152"/>
        <w:jc w:val="center"/>
      </w:pPr>
      <w:r>
        <w:rPr>
          <w:spacing w:val="-5"/>
        </w:rPr>
        <w:t>17</w:t>
      </w:r>
    </w:p>
    <w:p>
      <w:pPr>
        <w:pStyle w:val="BodyText"/>
        <w:spacing w:before="5"/>
        <w:rPr>
          <w:sz w:val="8"/>
        </w:rPr>
      </w:pPr>
      <w:r>
        <w:rPr>
          <w:sz w:val="8"/>
        </w:rPr>
        <mc:AlternateContent>
          <mc:Choice Requires="wps">
            <w:drawing>
              <wp:anchor distT="0" distB="0" distL="0" distR="0" allowOverlap="1" layoutInCell="1" locked="0" behindDoc="1" simplePos="0" relativeHeight="487595520">
                <wp:simplePos x="0" y="0"/>
                <wp:positionH relativeFrom="page">
                  <wp:posOffset>635634</wp:posOffset>
                </wp:positionH>
                <wp:positionV relativeFrom="paragraph">
                  <wp:posOffset>76940</wp:posOffset>
                </wp:positionV>
                <wp:extent cx="6285230" cy="16510"/>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6285230" cy="16510"/>
                          <a:chExt cx="6285230" cy="16510"/>
                        </a:xfrm>
                      </wpg:grpSpPr>
                      <wps:wsp>
                        <wps:cNvPr id="109" name="Graphic 10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0" name="Graphic 1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1" name="Graphic 1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2" name="Graphic 1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8276pt;width:494.9pt;height:1.3pt;mso-position-horizontal-relative:page;mso-position-vertical-relative:paragraph;z-index:-15720960;mso-wrap-distance-left:0;mso-wrap-distance-right:0" id="docshapegroup108" coordorigin="1001,121" coordsize="9898,26">
                <v:rect style="position:absolute;left:1001;top:121;width:9898;height:13" id="docshape109" filled="true" fillcolor="#999999" stroked="false">
                  <v:fill type="solid"/>
                </v:rect>
                <v:rect style="position:absolute;left:1001;top:133;width:9898;height:13" id="docshape110" filled="true" fillcolor="#ededed" stroked="false">
                  <v:fill type="solid"/>
                </v:rect>
                <v:shape style="position:absolute;left:1001;top:121;width:13;height:26" id="docshape111" coordorigin="1001,121" coordsize="13,26" path="m1014,121l1001,121,1001,146,1014,134,1014,121xe" filled="true" fillcolor="#999999" stroked="false">
                  <v:path arrowok="t"/>
                  <v:fill type="solid"/>
                </v:shape>
                <v:shape style="position:absolute;left:10886;top:121;width:13;height:26" id="docshape11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35"/>
          <w:footerReference w:type="default" r:id="rId36"/>
          <w:pgSz w:w="11900" w:h="16840"/>
          <w:pgMar w:header="992" w:footer="0" w:top="1560" w:bottom="280" w:left="992" w:right="850"/>
        </w:sectPr>
      </w:pPr>
    </w:p>
    <w:p>
      <w:pPr>
        <w:pStyle w:val="BodyText"/>
      </w:pPr>
      <w:r>
        <w:rPr/>
        <mc:AlternateContent>
          <mc:Choice Requires="wps">
            <w:drawing>
              <wp:anchor distT="0" distB="0" distL="0" distR="0" allowOverlap="1" layoutInCell="1" locked="0" behindDoc="0" simplePos="0" relativeHeight="15736832">
                <wp:simplePos x="0" y="0"/>
                <wp:positionH relativeFrom="page">
                  <wp:posOffset>635634</wp:posOffset>
                </wp:positionH>
                <wp:positionV relativeFrom="page">
                  <wp:posOffset>7610311</wp:posOffset>
                </wp:positionV>
                <wp:extent cx="6285230" cy="1651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6285230" cy="16510"/>
                          <a:chExt cx="6285230" cy="16510"/>
                        </a:xfrm>
                      </wpg:grpSpPr>
                      <wps:wsp>
                        <wps:cNvPr id="116" name="Graphic 1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7" name="Graphic 1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8" name="Graphic 1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9" name="Graphic 1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237122pt;width:494.9pt;height:1.3pt;mso-position-horizontal-relative:page;mso-position-vertical-relative:page;z-index:15736832" id="docshapegroup115" coordorigin="1001,11985" coordsize="9898,26">
                <v:rect style="position:absolute;left:1001;top:11984;width:9898;height:13" id="docshape116" filled="true" fillcolor="#999999" stroked="false">
                  <v:fill type="solid"/>
                </v:rect>
                <v:rect style="position:absolute;left:1001;top:11997;width:9898;height:13" id="docshape117" filled="true" fillcolor="#ededed" stroked="false">
                  <v:fill type="solid"/>
                </v:rect>
                <v:shape style="position:absolute;left:1001;top:11984;width:13;height:26" id="docshape118" coordorigin="1001,11985" coordsize="13,26" path="m1014,11985l1001,11985,1001,12010,1014,11997,1014,11985xe" filled="true" fillcolor="#999999" stroked="false">
                  <v:path arrowok="t"/>
                  <v:fill type="solid"/>
                </v:shape>
                <v:shape style="position:absolute;left:10886;top:11984;width:13;height:26" id="docshape119" coordorigin="10886,11985" coordsize="13,26" path="m10899,11985l10886,11997,10886,12010,10899,12010,10899,11985xe" filled="true" fillcolor="#ededed" stroked="false">
                  <v:path arrowok="t"/>
                  <v:fill type="solid"/>
                </v:shape>
                <w10:wrap type="none"/>
              </v:group>
            </w:pict>
          </mc:Fallback>
        </mc:AlternateContent>
      </w:r>
    </w:p>
    <w:p>
      <w:pPr>
        <w:pStyle w:val="BodyText"/>
      </w:pPr>
    </w:p>
    <w:p>
      <w:pPr>
        <w:pStyle w:val="BodyText"/>
      </w:pPr>
    </w:p>
    <w:p>
      <w:pPr>
        <w:pStyle w:val="BodyText"/>
        <w:spacing w:before="11"/>
      </w:pPr>
    </w:p>
    <w:p>
      <w:pPr>
        <w:pStyle w:val="ListParagraph"/>
        <w:numPr>
          <w:ilvl w:val="0"/>
          <w:numId w:val="15"/>
        </w:numPr>
        <w:tabs>
          <w:tab w:pos="259" w:val="left" w:leader="none"/>
        </w:tabs>
        <w:spacing w:line="249" w:lineRule="auto" w:before="0" w:after="0"/>
        <w:ind w:left="8" w:right="141" w:firstLine="0"/>
        <w:jc w:val="both"/>
        <w:rPr>
          <w:sz w:val="17"/>
        </w:rPr>
      </w:pPr>
      <w:r>
        <w:rPr>
          <w:w w:val="105"/>
          <w:sz w:val="17"/>
          <w:u w:val="single"/>
        </w:rPr>
        <w:t>Long-Term Forecast</w:t>
      </w:r>
      <w:r>
        <w:rPr>
          <w:w w:val="105"/>
          <w:sz w:val="17"/>
        </w:rPr>
        <w:t>. In addition, Bellicum (or Bellicum’s designee on behalf of Bellicum) shall within [...***...] days of the Effective Date, and thereafter by [...***...] of each Calendar Year during the Term, submit a non-binding annual rolling Forecast of Bellicum’s anticipated quantity requirements for Miltenyi Products for each of the next three (3) consecutive Calendar Years, commencing with the Calendar</w:t>
      </w:r>
      <w:r>
        <w:rPr>
          <w:spacing w:val="-2"/>
          <w:w w:val="105"/>
          <w:sz w:val="17"/>
        </w:rPr>
        <w:t> </w:t>
      </w:r>
      <w:r>
        <w:rPr>
          <w:w w:val="105"/>
          <w:sz w:val="17"/>
        </w:rPr>
        <w:t>Year</w:t>
      </w:r>
      <w:r>
        <w:rPr>
          <w:spacing w:val="-2"/>
          <w:w w:val="105"/>
          <w:sz w:val="17"/>
        </w:rPr>
        <w:t> </w:t>
      </w:r>
      <w:r>
        <w:rPr>
          <w:w w:val="105"/>
          <w:sz w:val="17"/>
        </w:rPr>
        <w:t>in</w:t>
      </w:r>
      <w:r>
        <w:rPr>
          <w:spacing w:val="-2"/>
          <w:w w:val="105"/>
          <w:sz w:val="17"/>
        </w:rPr>
        <w:t> </w:t>
      </w:r>
      <w:r>
        <w:rPr>
          <w:w w:val="105"/>
          <w:sz w:val="17"/>
        </w:rPr>
        <w:t>which</w:t>
      </w:r>
      <w:r>
        <w:rPr>
          <w:spacing w:val="-2"/>
          <w:w w:val="105"/>
          <w:sz w:val="17"/>
        </w:rPr>
        <w:t> </w:t>
      </w:r>
      <w:r>
        <w:rPr>
          <w:w w:val="105"/>
          <w:sz w:val="17"/>
        </w:rPr>
        <w:t>such</w:t>
      </w:r>
      <w:r>
        <w:rPr>
          <w:spacing w:val="-2"/>
          <w:w w:val="105"/>
          <w:sz w:val="17"/>
        </w:rPr>
        <w:t> </w:t>
      </w:r>
      <w:r>
        <w:rPr>
          <w:w w:val="105"/>
          <w:sz w:val="17"/>
        </w:rPr>
        <w:t>Forecast</w:t>
      </w:r>
      <w:r>
        <w:rPr>
          <w:spacing w:val="-2"/>
          <w:w w:val="105"/>
          <w:sz w:val="17"/>
        </w:rPr>
        <w:t> </w:t>
      </w:r>
      <w:r>
        <w:rPr>
          <w:w w:val="105"/>
          <w:sz w:val="17"/>
        </w:rPr>
        <w:t>is</w:t>
      </w:r>
      <w:r>
        <w:rPr>
          <w:spacing w:val="-2"/>
          <w:w w:val="105"/>
          <w:sz w:val="17"/>
        </w:rPr>
        <w:t> </w:t>
      </w:r>
      <w:r>
        <w:rPr>
          <w:w w:val="105"/>
          <w:sz w:val="17"/>
        </w:rPr>
        <w:t>submitted</w:t>
      </w:r>
      <w:r>
        <w:rPr>
          <w:spacing w:val="-2"/>
          <w:w w:val="105"/>
          <w:sz w:val="17"/>
        </w:rPr>
        <w:t> </w:t>
      </w:r>
      <w:r>
        <w:rPr>
          <w:w w:val="105"/>
          <w:sz w:val="17"/>
        </w:rPr>
        <w:t>(each,</w:t>
      </w:r>
      <w:r>
        <w:rPr>
          <w:spacing w:val="-2"/>
          <w:w w:val="105"/>
          <w:sz w:val="17"/>
        </w:rPr>
        <w:t> </w:t>
      </w:r>
      <w:r>
        <w:rPr>
          <w:w w:val="105"/>
          <w:sz w:val="17"/>
        </w:rPr>
        <w:t>a</w:t>
      </w:r>
      <w:r>
        <w:rPr>
          <w:spacing w:val="-2"/>
          <w:w w:val="105"/>
          <w:sz w:val="17"/>
        </w:rPr>
        <w:t> </w:t>
      </w:r>
      <w:r>
        <w:rPr>
          <w:w w:val="105"/>
          <w:sz w:val="17"/>
        </w:rPr>
        <w:t>“</w:t>
      </w:r>
      <w:r>
        <w:rPr>
          <w:w w:val="105"/>
          <w:sz w:val="17"/>
          <w:u w:val="single"/>
        </w:rPr>
        <w:t>Long-Term</w:t>
      </w:r>
      <w:r>
        <w:rPr>
          <w:spacing w:val="-2"/>
          <w:w w:val="105"/>
          <w:sz w:val="17"/>
          <w:u w:val="single"/>
        </w:rPr>
        <w:t> </w:t>
      </w:r>
      <w:r>
        <w:rPr>
          <w:w w:val="105"/>
          <w:sz w:val="17"/>
          <w:u w:val="single"/>
        </w:rPr>
        <w:t>Forecast</w:t>
      </w:r>
      <w:r>
        <w:rPr>
          <w:w w:val="105"/>
          <w:sz w:val="17"/>
        </w:rPr>
        <w: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assisting</w:t>
      </w:r>
      <w:r>
        <w:rPr>
          <w:spacing w:val="-2"/>
          <w:w w:val="105"/>
          <w:sz w:val="17"/>
        </w:rPr>
        <w:t> </w:t>
      </w:r>
      <w:r>
        <w:rPr>
          <w:w w:val="105"/>
          <w:sz w:val="17"/>
        </w:rPr>
        <w:t>Miltenyi</w:t>
      </w:r>
      <w:r>
        <w:rPr>
          <w:spacing w:val="-2"/>
          <w:w w:val="105"/>
          <w:sz w:val="17"/>
        </w:rPr>
        <w:t> </w:t>
      </w:r>
      <w:r>
        <w:rPr>
          <w:w w:val="105"/>
          <w:sz w:val="17"/>
        </w:rPr>
        <w:t>with</w:t>
      </w:r>
      <w:r>
        <w:rPr>
          <w:spacing w:val="-2"/>
          <w:w w:val="105"/>
          <w:sz w:val="17"/>
        </w:rPr>
        <w:t> </w:t>
      </w:r>
      <w:r>
        <w:rPr>
          <w:w w:val="105"/>
          <w:sz w:val="17"/>
        </w:rPr>
        <w:t>its</w:t>
      </w:r>
      <w:r>
        <w:rPr>
          <w:spacing w:val="-2"/>
          <w:w w:val="105"/>
          <w:sz w:val="17"/>
        </w:rPr>
        <w:t> </w:t>
      </w:r>
      <w:r>
        <w:rPr>
          <w:w w:val="105"/>
          <w:sz w:val="17"/>
        </w:rPr>
        <w:t>capacity and</w:t>
      </w:r>
      <w:r>
        <w:rPr>
          <w:spacing w:val="-3"/>
          <w:w w:val="105"/>
          <w:sz w:val="17"/>
        </w:rPr>
        <w:t> </w:t>
      </w:r>
      <w:r>
        <w:rPr>
          <w:w w:val="105"/>
          <w:sz w:val="17"/>
        </w:rPr>
        <w:t>production</w:t>
      </w:r>
      <w:r>
        <w:rPr>
          <w:spacing w:val="-3"/>
          <w:w w:val="105"/>
          <w:sz w:val="17"/>
        </w:rPr>
        <w:t> </w:t>
      </w:r>
      <w:r>
        <w:rPr>
          <w:w w:val="105"/>
          <w:sz w:val="17"/>
        </w:rPr>
        <w:t>planning</w:t>
      </w:r>
      <w:r>
        <w:rPr>
          <w:spacing w:val="-3"/>
          <w:w w:val="105"/>
          <w:sz w:val="17"/>
        </w:rPr>
        <w:t> </w:t>
      </w:r>
      <w:r>
        <w:rPr>
          <w:w w:val="105"/>
          <w:sz w:val="17"/>
        </w:rPr>
        <w:t>for</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during</w:t>
      </w:r>
      <w:r>
        <w:rPr>
          <w:spacing w:val="-3"/>
          <w:w w:val="105"/>
          <w:sz w:val="17"/>
        </w:rPr>
        <w:t> </w:t>
      </w:r>
      <w:r>
        <w:rPr>
          <w:w w:val="105"/>
          <w:sz w:val="17"/>
        </w:rPr>
        <w:t>such</w:t>
      </w:r>
      <w:r>
        <w:rPr>
          <w:spacing w:val="-3"/>
          <w:w w:val="105"/>
          <w:sz w:val="17"/>
        </w:rPr>
        <w:t> </w:t>
      </w:r>
      <w:r>
        <w:rPr>
          <w:w w:val="105"/>
          <w:sz w:val="17"/>
        </w:rPr>
        <w:t>period.</w:t>
      </w:r>
      <w:r>
        <w:rPr>
          <w:spacing w:val="-5"/>
          <w:w w:val="105"/>
          <w:sz w:val="17"/>
        </w:rPr>
        <w:t> </w:t>
      </w:r>
      <w:r>
        <w:rPr>
          <w:w w:val="105"/>
          <w:sz w:val="17"/>
        </w:rPr>
        <w:t>Each</w:t>
      </w:r>
      <w:r>
        <w:rPr>
          <w:spacing w:val="-3"/>
          <w:w w:val="105"/>
          <w:sz w:val="17"/>
        </w:rPr>
        <w:t> </w:t>
      </w:r>
      <w:r>
        <w:rPr>
          <w:w w:val="105"/>
          <w:sz w:val="17"/>
        </w:rPr>
        <w:t>Long-Term</w:t>
      </w:r>
      <w:r>
        <w:rPr>
          <w:spacing w:val="-4"/>
          <w:w w:val="105"/>
          <w:sz w:val="17"/>
        </w:rPr>
        <w:t> </w:t>
      </w:r>
      <w:r>
        <w:rPr>
          <w:w w:val="105"/>
          <w:sz w:val="17"/>
        </w:rPr>
        <w:t>Forecast</w:t>
      </w:r>
      <w:r>
        <w:rPr>
          <w:spacing w:val="-4"/>
          <w:w w:val="105"/>
          <w:sz w:val="17"/>
        </w:rPr>
        <w:t> </w:t>
      </w:r>
      <w:r>
        <w:rPr>
          <w:w w:val="105"/>
          <w:sz w:val="17"/>
        </w:rPr>
        <w:t>shall</w:t>
      </w:r>
      <w:r>
        <w:rPr>
          <w:spacing w:val="-4"/>
          <w:w w:val="105"/>
          <w:sz w:val="17"/>
        </w:rPr>
        <w:t> </w:t>
      </w:r>
      <w:r>
        <w:rPr>
          <w:w w:val="105"/>
          <w:sz w:val="17"/>
        </w:rPr>
        <w:t>show</w:t>
      </w:r>
      <w:r>
        <w:rPr>
          <w:spacing w:val="-3"/>
          <w:w w:val="105"/>
          <w:sz w:val="17"/>
        </w:rPr>
        <w:t> </w:t>
      </w:r>
      <w:r>
        <w:rPr>
          <w:w w:val="105"/>
          <w:sz w:val="17"/>
        </w:rPr>
        <w:t>anticipated</w:t>
      </w:r>
      <w:r>
        <w:rPr>
          <w:spacing w:val="-3"/>
          <w:w w:val="105"/>
          <w:sz w:val="17"/>
        </w:rPr>
        <w:t> </w:t>
      </w:r>
      <w:r>
        <w:rPr>
          <w:w w:val="105"/>
          <w:sz w:val="17"/>
        </w:rPr>
        <w:t>quantity</w:t>
      </w:r>
      <w:r>
        <w:rPr>
          <w:spacing w:val="-3"/>
          <w:w w:val="105"/>
          <w:sz w:val="17"/>
        </w:rPr>
        <w:t> </w:t>
      </w:r>
      <w:r>
        <w:rPr>
          <w:w w:val="105"/>
          <w:sz w:val="17"/>
        </w:rPr>
        <w:t>requirements on an annual basis. (For clarity, the initial Long-Term Forecast will cover the Calendar Years 3 to 5; the following Long-Term Forecast will</w:t>
      </w:r>
      <w:r>
        <w:rPr>
          <w:spacing w:val="-7"/>
          <w:w w:val="105"/>
          <w:sz w:val="17"/>
        </w:rPr>
        <w:t> </w:t>
      </w:r>
      <w:r>
        <w:rPr>
          <w:w w:val="105"/>
          <w:sz w:val="17"/>
        </w:rPr>
        <w:t>cover</w:t>
      </w:r>
      <w:r>
        <w:rPr>
          <w:spacing w:val="-6"/>
          <w:w w:val="105"/>
          <w:sz w:val="17"/>
        </w:rPr>
        <w:t> </w:t>
      </w:r>
      <w:r>
        <w:rPr>
          <w:w w:val="105"/>
          <w:sz w:val="17"/>
        </w:rPr>
        <w:t>the</w:t>
      </w:r>
      <w:r>
        <w:rPr>
          <w:spacing w:val="-7"/>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period</w:t>
      </w:r>
      <w:r>
        <w:rPr>
          <w:spacing w:val="-6"/>
          <w:w w:val="105"/>
          <w:sz w:val="17"/>
        </w:rPr>
        <w:t> </w:t>
      </w:r>
      <w:r>
        <w:rPr>
          <w:w w:val="105"/>
          <w:sz w:val="17"/>
        </w:rPr>
        <w:t>following</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Calendar</w:t>
      </w:r>
      <w:r>
        <w:rPr>
          <w:spacing w:val="-6"/>
          <w:w w:val="105"/>
          <w:sz w:val="17"/>
        </w:rPr>
        <w:t> </w:t>
      </w:r>
      <w:r>
        <w:rPr>
          <w:w w:val="105"/>
          <w:sz w:val="17"/>
        </w:rPr>
        <w:t>Year</w:t>
      </w:r>
      <w:r>
        <w:rPr>
          <w:spacing w:val="-6"/>
          <w:w w:val="105"/>
          <w:sz w:val="17"/>
        </w:rPr>
        <w:t> </w:t>
      </w:r>
      <w:r>
        <w:rPr>
          <w:w w:val="105"/>
          <w:sz w:val="17"/>
        </w:rPr>
        <w:t>3</w:t>
      </w:r>
      <w:r>
        <w:rPr>
          <w:spacing w:val="-6"/>
          <w:w w:val="105"/>
          <w:sz w:val="17"/>
        </w:rPr>
        <w:t> </w:t>
      </w:r>
      <w:r>
        <w:rPr>
          <w:w w:val="105"/>
          <w:sz w:val="17"/>
        </w:rPr>
        <w:t>of</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Long-Term</w:t>
      </w:r>
      <w:r>
        <w:rPr>
          <w:spacing w:val="-7"/>
          <w:w w:val="105"/>
          <w:sz w:val="17"/>
        </w:rPr>
        <w:t> </w:t>
      </w:r>
      <w:r>
        <w:rPr>
          <w:w w:val="105"/>
          <w:sz w:val="17"/>
        </w:rPr>
        <w:t>Forecast,</w:t>
      </w:r>
      <w:r>
        <w:rPr>
          <w:spacing w:val="-6"/>
          <w:w w:val="105"/>
          <w:sz w:val="17"/>
        </w:rPr>
        <w:t> </w:t>
      </w:r>
      <w:r>
        <w:rPr>
          <w:w w:val="105"/>
          <w:sz w:val="17"/>
        </w:rPr>
        <w:t>i.e.</w:t>
      </w:r>
      <w:r>
        <w:rPr>
          <w:spacing w:val="-6"/>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4-5.) A Long Term Forecast provided by Bellicum will not be binding upon both Parties and shall serve to assess future capacity planning at </w:t>
      </w:r>
      <w:r>
        <w:rPr>
          <w:spacing w:val="-2"/>
          <w:w w:val="105"/>
          <w:sz w:val="17"/>
        </w:rPr>
        <w:t>Miltenyi.</w:t>
      </w:r>
    </w:p>
    <w:p>
      <w:pPr>
        <w:pStyle w:val="ListParagraph"/>
        <w:numPr>
          <w:ilvl w:val="0"/>
          <w:numId w:val="15"/>
        </w:numPr>
        <w:tabs>
          <w:tab w:pos="259" w:val="left" w:leader="none"/>
        </w:tabs>
        <w:spacing w:line="252" w:lineRule="auto" w:before="165" w:after="0"/>
        <w:ind w:left="8" w:right="145" w:firstLine="0"/>
        <w:jc w:val="both"/>
        <w:rPr>
          <w:sz w:val="17"/>
        </w:rPr>
      </w:pPr>
      <w:r>
        <w:rPr>
          <w:w w:val="105"/>
          <w:sz w:val="17"/>
          <w:u w:val="single"/>
        </w:rPr>
        <w:t>Forecasts</w:t>
      </w:r>
      <w:r>
        <w:rPr>
          <w:spacing w:val="-1"/>
          <w:w w:val="105"/>
          <w:sz w:val="17"/>
          <w:u w:val="single"/>
        </w:rPr>
        <w:t> </w:t>
      </w:r>
      <w:r>
        <w:rPr>
          <w:w w:val="105"/>
          <w:sz w:val="17"/>
          <w:u w:val="single"/>
        </w:rPr>
        <w:t>Due</w:t>
      </w:r>
      <w:r>
        <w:rPr>
          <w:spacing w:val="-1"/>
          <w:w w:val="105"/>
          <w:sz w:val="17"/>
          <w:u w:val="single"/>
        </w:rPr>
        <w:t> </w:t>
      </w:r>
      <w:r>
        <w:rPr>
          <w:w w:val="105"/>
          <w:sz w:val="17"/>
          <w:u w:val="single"/>
        </w:rPr>
        <w:t>Periodically</w:t>
      </w:r>
      <w:r>
        <w:rPr>
          <w:w w:val="105"/>
          <w:sz w:val="17"/>
        </w:rPr>
        <w:t>. In the event that Miltenyi has failed to receive an updated Forecast for any relevant forecast period within the times or by the dates provided in clauses (a) through (c) above, Miltenyi shall promptly notify Bellicum of such failure in writing and, if Bellicum fails to respond with an updated Forecast by the [...***...] day of a Calendar Month of the relevant forecast period, the most recent Forecast shall be regarded as current.</w:t>
      </w:r>
    </w:p>
    <w:p>
      <w:pPr>
        <w:pStyle w:val="ListParagraph"/>
        <w:numPr>
          <w:ilvl w:val="0"/>
          <w:numId w:val="15"/>
        </w:numPr>
        <w:tabs>
          <w:tab w:pos="247" w:val="left" w:leader="none"/>
        </w:tabs>
        <w:spacing w:line="249" w:lineRule="auto" w:before="164" w:after="0"/>
        <w:ind w:left="8" w:right="140" w:firstLine="0"/>
        <w:jc w:val="both"/>
        <w:rPr>
          <w:sz w:val="17"/>
        </w:rPr>
      </w:pPr>
      <w:r>
        <w:rPr>
          <w:w w:val="105"/>
          <w:sz w:val="17"/>
          <w:u w:val="single"/>
        </w:rPr>
        <w:t>Acceptable</w:t>
      </w:r>
      <w:r>
        <w:rPr>
          <w:spacing w:val="-2"/>
          <w:w w:val="105"/>
          <w:sz w:val="17"/>
          <w:u w:val="single"/>
        </w:rPr>
        <w:t> </w:t>
      </w:r>
      <w:r>
        <w:rPr>
          <w:w w:val="105"/>
          <w:sz w:val="17"/>
          <w:u w:val="single"/>
        </w:rPr>
        <w:t>Forecast</w:t>
      </w:r>
      <w:r>
        <w:rPr>
          <w:spacing w:val="-2"/>
          <w:w w:val="105"/>
          <w:sz w:val="17"/>
          <w:u w:val="single"/>
        </w:rPr>
        <w:t> </w:t>
      </w:r>
      <w:r>
        <w:rPr>
          <w:w w:val="105"/>
          <w:sz w:val="17"/>
          <w:u w:val="single"/>
        </w:rPr>
        <w:t>Variance</w:t>
      </w:r>
      <w:r>
        <w:rPr>
          <w:w w:val="105"/>
          <w:sz w:val="17"/>
        </w:rPr>
        <w:t>. Outside the Firm Zone, Bellicum may increase or decrease the amount of Miltenyi Product forecast for each Calendar Month of each Monthly Forecast by up to [...***...] percent ([...***...]%) for Calendar Months 4 through 6, and by</w:t>
      </w:r>
      <w:r>
        <w:rPr>
          <w:spacing w:val="40"/>
          <w:w w:val="105"/>
          <w:sz w:val="17"/>
        </w:rPr>
        <w:t> </w:t>
      </w:r>
      <w:r>
        <w:rPr>
          <w:w w:val="105"/>
          <w:sz w:val="17"/>
        </w:rPr>
        <w:t>[...***...] percent ([...***...]%) for Calendar Months 7 through 12, compared to the amount of Miltenyi Product that was forecast for the comparable Calendar Month in the prior Monthly Forecast provided in accordance with this Agreement, on a product-by-product and country-by-country basis, (e.g., the forecast for the fourth Calendar Month in a Monthly Forecast may not increase or decrease by more than [...***...]% of the amount of any particular Miltenyi Product in any particular country forecast for the fifth Calendar Month of the prior Monthly Forecast). For clarity, variances with respect to forecasts submitted for any Calendar Month within the Firm Zone shall not be acceptable.</w:t>
      </w:r>
    </w:p>
    <w:p>
      <w:pPr>
        <w:pStyle w:val="ListParagraph"/>
        <w:numPr>
          <w:ilvl w:val="1"/>
          <w:numId w:val="14"/>
        </w:numPr>
        <w:tabs>
          <w:tab w:pos="272" w:val="left" w:leader="none"/>
        </w:tabs>
        <w:spacing w:line="240" w:lineRule="auto" w:before="166" w:after="0"/>
        <w:ind w:left="272" w:right="0" w:hanging="264"/>
        <w:jc w:val="both"/>
        <w:rPr>
          <w:sz w:val="17"/>
        </w:rPr>
      </w:pPr>
      <w:r>
        <w:rPr>
          <w:spacing w:val="-2"/>
          <w:sz w:val="17"/>
          <w:u w:val="single"/>
        </w:rPr>
        <w:t>Volume</w:t>
      </w:r>
      <w:r>
        <w:rPr>
          <w:spacing w:val="-5"/>
          <w:sz w:val="17"/>
          <w:u w:val="single"/>
        </w:rPr>
        <w:t> </w:t>
      </w:r>
      <w:r>
        <w:rPr>
          <w:spacing w:val="-2"/>
          <w:sz w:val="17"/>
          <w:u w:val="single"/>
        </w:rPr>
        <w:t>Limitations</w:t>
      </w:r>
      <w:r>
        <w:rPr>
          <w:spacing w:val="-2"/>
          <w:sz w:val="17"/>
        </w:rPr>
        <w:t>.</w:t>
      </w:r>
    </w:p>
    <w:p>
      <w:pPr>
        <w:pStyle w:val="ListParagraph"/>
        <w:numPr>
          <w:ilvl w:val="0"/>
          <w:numId w:val="16"/>
        </w:numPr>
        <w:tabs>
          <w:tab w:pos="259" w:val="left" w:leader="none"/>
        </w:tabs>
        <w:spacing w:line="252" w:lineRule="auto" w:before="183" w:after="0"/>
        <w:ind w:left="8" w:right="142" w:firstLine="0"/>
        <w:jc w:val="both"/>
        <w:rPr>
          <w:sz w:val="17"/>
        </w:rPr>
      </w:pPr>
      <w:r>
        <w:rPr>
          <w:w w:val="105"/>
          <w:sz w:val="17"/>
        </w:rPr>
        <w:t>Subject to Bellicum’s adherence to its Forecast obligations pursuant to Section 5.1 above, or as specifically modified in a specific Module, Miltenyi shall meet the demands of any Purchase Orders (as defined below) that are made by Bellicum in compliance with the Forecasts.</w:t>
      </w:r>
      <w:r>
        <w:rPr>
          <w:spacing w:val="40"/>
          <w:w w:val="105"/>
          <w:sz w:val="17"/>
        </w:rPr>
        <w:t> </w:t>
      </w:r>
      <w:r>
        <w:rPr>
          <w:w w:val="105"/>
          <w:sz w:val="17"/>
        </w:rPr>
        <w:t>Miltenyi shall not be obligated to supply Bellicum with quantities of Miltenyi Product in excess of [...***...] percent ([...***...]%) of the most recent Forecast provided to Miltenyi but agrees to use [...***...] to satisfy Bellicum’s requirement of Miltenyi Product in excess of [...***...] percent ([...***...]%) of the relevant Forecast quantities in accordance with the terms of this Agreement.</w:t>
      </w:r>
    </w:p>
    <w:p>
      <w:pPr>
        <w:pStyle w:val="ListParagraph"/>
        <w:numPr>
          <w:ilvl w:val="0"/>
          <w:numId w:val="16"/>
        </w:numPr>
        <w:tabs>
          <w:tab w:pos="259" w:val="left" w:leader="none"/>
        </w:tabs>
        <w:spacing w:line="252" w:lineRule="auto" w:before="161" w:after="0"/>
        <w:ind w:left="8" w:right="141" w:firstLine="0"/>
        <w:jc w:val="both"/>
        <w:rPr>
          <w:sz w:val="17"/>
        </w:rPr>
      </w:pPr>
      <w:r>
        <w:rPr>
          <w:w w:val="105"/>
          <w:sz w:val="17"/>
        </w:rPr>
        <w:t>In the event that Miltenyi becomes aware that it is or will be unable to supply any desired quantity of Miltenyi Product pursuant to a Purchase</w:t>
      </w:r>
      <w:r>
        <w:rPr>
          <w:spacing w:val="-1"/>
          <w:w w:val="105"/>
          <w:sz w:val="17"/>
        </w:rPr>
        <w:t> </w:t>
      </w:r>
      <w:r>
        <w:rPr>
          <w:w w:val="105"/>
          <w:sz w:val="17"/>
        </w:rPr>
        <w:t>Order</w:t>
      </w:r>
      <w:r>
        <w:rPr>
          <w:spacing w:val="-1"/>
          <w:w w:val="105"/>
          <w:sz w:val="17"/>
        </w:rPr>
        <w:t> </w:t>
      </w:r>
      <w:r>
        <w:rPr>
          <w:w w:val="105"/>
          <w:sz w:val="17"/>
        </w:rPr>
        <w:t>that</w:t>
      </w:r>
      <w:r>
        <w:rPr>
          <w:spacing w:val="-1"/>
          <w:w w:val="105"/>
          <w:sz w:val="17"/>
        </w:rPr>
        <w:t> </w:t>
      </w:r>
      <w:r>
        <w:rPr>
          <w:w w:val="105"/>
          <w:sz w:val="17"/>
        </w:rPr>
        <w:t>falls</w:t>
      </w:r>
      <w:r>
        <w:rPr>
          <w:spacing w:val="-1"/>
          <w:w w:val="105"/>
          <w:sz w:val="17"/>
        </w:rPr>
        <w:t> </w:t>
      </w:r>
      <w:r>
        <w:rPr>
          <w:w w:val="105"/>
          <w:sz w:val="17"/>
        </w:rPr>
        <w:t>within</w:t>
      </w:r>
      <w:r>
        <w:rPr>
          <w:spacing w:val="-1"/>
          <w:w w:val="105"/>
          <w:sz w:val="17"/>
        </w:rPr>
        <w:t> </w:t>
      </w:r>
      <w:r>
        <w:rPr>
          <w:w w:val="105"/>
          <w:sz w:val="17"/>
        </w:rPr>
        <w:t>the</w:t>
      </w:r>
      <w:r>
        <w:rPr>
          <w:spacing w:val="-1"/>
          <w:w w:val="105"/>
          <w:sz w:val="17"/>
        </w:rPr>
        <w:t> </w:t>
      </w:r>
      <w:r>
        <w:rPr>
          <w:w w:val="105"/>
          <w:sz w:val="17"/>
        </w:rPr>
        <w:t>relevant</w:t>
      </w:r>
      <w:r>
        <w:rPr>
          <w:spacing w:val="-1"/>
          <w:w w:val="105"/>
          <w:sz w:val="17"/>
        </w:rPr>
        <w:t> </w:t>
      </w:r>
      <w:r>
        <w:rPr>
          <w:w w:val="105"/>
          <w:sz w:val="17"/>
        </w:rPr>
        <w:t>Forecast</w:t>
      </w:r>
      <w:r>
        <w:rPr>
          <w:spacing w:val="-1"/>
          <w:w w:val="105"/>
          <w:sz w:val="17"/>
        </w:rPr>
        <w:t> </w:t>
      </w:r>
      <w:r>
        <w:rPr>
          <w:w w:val="105"/>
          <w:sz w:val="17"/>
        </w:rPr>
        <w:t>on</w:t>
      </w:r>
      <w:r>
        <w:rPr>
          <w:spacing w:val="-1"/>
          <w:w w:val="105"/>
          <w:sz w:val="17"/>
        </w:rPr>
        <w:t> </w:t>
      </w:r>
      <w:r>
        <w:rPr>
          <w:w w:val="105"/>
          <w:sz w:val="17"/>
        </w:rPr>
        <w:t>or</w:t>
      </w:r>
      <w:r>
        <w:rPr>
          <w:spacing w:val="-1"/>
          <w:w w:val="105"/>
          <w:sz w:val="17"/>
        </w:rPr>
        <w:t> </w:t>
      </w:r>
      <w:r>
        <w:rPr>
          <w:w w:val="105"/>
          <w:sz w:val="17"/>
        </w:rPr>
        <w:t>before</w:t>
      </w:r>
      <w:r>
        <w:rPr>
          <w:spacing w:val="-1"/>
          <w:w w:val="105"/>
          <w:sz w:val="17"/>
        </w:rPr>
        <w:t> </w:t>
      </w:r>
      <w:r>
        <w:rPr>
          <w:w w:val="105"/>
          <w:sz w:val="17"/>
        </w:rPr>
        <w:t>the</w:t>
      </w:r>
      <w:r>
        <w:rPr>
          <w:spacing w:val="-1"/>
          <w:w w:val="105"/>
          <w:sz w:val="17"/>
        </w:rPr>
        <w:t> </w:t>
      </w:r>
      <w:r>
        <w:rPr>
          <w:w w:val="105"/>
          <w:sz w:val="17"/>
        </w:rPr>
        <w:t>applicable</w:t>
      </w:r>
      <w:r>
        <w:rPr>
          <w:spacing w:val="-1"/>
          <w:w w:val="105"/>
          <w:sz w:val="17"/>
        </w:rPr>
        <w:t> </w:t>
      </w:r>
      <w:r>
        <w:rPr>
          <w:w w:val="105"/>
          <w:sz w:val="17"/>
        </w:rPr>
        <w:t>Delivery</w:t>
      </w:r>
      <w:r>
        <w:rPr>
          <w:spacing w:val="-1"/>
          <w:w w:val="105"/>
          <w:sz w:val="17"/>
        </w:rPr>
        <w:t> </w:t>
      </w:r>
      <w:r>
        <w:rPr>
          <w:w w:val="105"/>
          <w:sz w:val="17"/>
        </w:rPr>
        <w:t>date(s)</w:t>
      </w:r>
      <w:r>
        <w:rPr>
          <w:spacing w:val="-1"/>
          <w:w w:val="105"/>
          <w:sz w:val="17"/>
        </w:rPr>
        <w:t> </w:t>
      </w:r>
      <w:r>
        <w:rPr>
          <w:w w:val="105"/>
          <w:sz w:val="17"/>
        </w:rPr>
        <w:t>therefor,</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inform Bellicum, and then, the Parties shall, in good faith, seek to agree on a revised date (or dates) for Delivery. If Miltenyi fails to propose a reasonably acceptable plan for the Delivery, Bellicum may, to be determined in Bellicum’s reasonable discretion and notwithstanding anything to the contrary in the Agreement, at its option, cancel the Purchase Order.</w:t>
      </w:r>
    </w:p>
    <w:p>
      <w:pPr>
        <w:pStyle w:val="ListParagraph"/>
        <w:numPr>
          <w:ilvl w:val="1"/>
          <w:numId w:val="14"/>
        </w:numPr>
        <w:tabs>
          <w:tab w:pos="285" w:val="left" w:leader="none"/>
        </w:tabs>
        <w:spacing w:line="247" w:lineRule="auto" w:before="160" w:after="0"/>
        <w:ind w:left="8" w:right="143" w:firstLine="0"/>
        <w:jc w:val="both"/>
        <w:rPr>
          <w:sz w:val="17"/>
        </w:rPr>
      </w:pPr>
      <w:r>
        <w:rPr>
          <w:w w:val="105"/>
          <w:sz w:val="17"/>
          <w:u w:val="single"/>
        </w:rPr>
        <w:t>Firm Zone Requirements</w:t>
      </w:r>
      <w:r>
        <w:rPr>
          <w:w w:val="105"/>
          <w:sz w:val="17"/>
        </w:rPr>
        <w:t>.</w:t>
      </w:r>
      <w:r>
        <w:rPr>
          <w:w w:val="105"/>
          <w:sz w:val="17"/>
        </w:rPr>
        <w:t> Unless otherwise set forth in a relevant Module, the quantity of Miltenyi Product(s) forecasted for each Calendar Month of the Firm Zone of the most recent rolling Monthly Forecast submitted pursuant to Section 5.1(a) of this Agreement</w:t>
      </w:r>
      <w:r>
        <w:rPr>
          <w:spacing w:val="40"/>
          <w:w w:val="105"/>
          <w:sz w:val="17"/>
        </w:rPr>
        <w:t> </w:t>
      </w:r>
      <w:r>
        <w:rPr>
          <w:w w:val="105"/>
          <w:sz w:val="17"/>
        </w:rPr>
        <w:t>shall be binding on both Parties, commencing on the Effecctive Date of the Agreement (but not for the first three months thereto), and in each Calendar Month during the Term, Bellicum shall have the firm obligation to order at a minimum the amount of Miltenyi Product(s) specified for the first (1</w:t>
      </w:r>
      <w:r>
        <w:rPr>
          <w:w w:val="105"/>
          <w:position w:val="3"/>
          <w:sz w:val="15"/>
        </w:rPr>
        <w:t>st</w:t>
      </w:r>
      <w:r>
        <w:rPr>
          <w:w w:val="105"/>
          <w:sz w:val="17"/>
        </w:rPr>
        <w:t>) Calendar Month of the most recent rolling Monthly Forecast</w:t>
      </w:r>
    </w:p>
    <w:p>
      <w:pPr>
        <w:pStyle w:val="ListParagraph"/>
        <w:spacing w:after="0" w:line="247" w:lineRule="auto"/>
        <w:jc w:val="both"/>
        <w:rPr>
          <w:sz w:val="17"/>
        </w:rPr>
        <w:sectPr>
          <w:headerReference w:type="default" r:id="rId37"/>
          <w:footerReference w:type="default" r:id="rId38"/>
          <w:pgSz w:w="11900" w:h="16840"/>
          <w:pgMar w:header="1005" w:footer="4987" w:top="1560" w:bottom="5180" w:left="992" w:right="850"/>
        </w:sectPr>
      </w:pPr>
    </w:p>
    <w:p>
      <w:pPr>
        <w:pStyle w:val="BodyText"/>
      </w:pPr>
      <w:r>
        <w:rPr/>
        <mc:AlternateContent>
          <mc:Choice Requires="wps">
            <w:drawing>
              <wp:anchor distT="0" distB="0" distL="0" distR="0" allowOverlap="1" layoutInCell="1" locked="0" behindDoc="0" simplePos="0" relativeHeight="15737344">
                <wp:simplePos x="0" y="0"/>
                <wp:positionH relativeFrom="page">
                  <wp:posOffset>635634</wp:posOffset>
                </wp:positionH>
                <wp:positionV relativeFrom="page">
                  <wp:posOffset>7377822</wp:posOffset>
                </wp:positionV>
                <wp:extent cx="6285230" cy="1651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6285230" cy="16510"/>
                          <a:chExt cx="6285230" cy="16510"/>
                        </a:xfrm>
                      </wpg:grpSpPr>
                      <wps:wsp>
                        <wps:cNvPr id="123" name="Graphic 1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24" name="Graphic 1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25" name="Graphic 1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6" name="Graphic 1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0.930908pt;width:494.9pt;height:1.3pt;mso-position-horizontal-relative:page;mso-position-vertical-relative:page;z-index:15737344" id="docshapegroup122" coordorigin="1001,11619" coordsize="9898,26">
                <v:rect style="position:absolute;left:1001;top:11618;width:9898;height:13" id="docshape123" filled="true" fillcolor="#999999" stroked="false">
                  <v:fill type="solid"/>
                </v:rect>
                <v:rect style="position:absolute;left:1001;top:11631;width:9898;height:13" id="docshape124" filled="true" fillcolor="#ededed" stroked="false">
                  <v:fill type="solid"/>
                </v:rect>
                <v:shape style="position:absolute;left:1001;top:11618;width:13;height:26" id="docshape125" coordorigin="1001,11619" coordsize="13,26" path="m1014,11619l1001,11619,1001,11644,1014,11631,1014,11619xe" filled="true" fillcolor="#999999" stroked="false">
                  <v:path arrowok="t"/>
                  <v:fill type="solid"/>
                </v:shape>
                <v:shape style="position:absolute;left:10886;top:11618;width:13;height:26" id="docshape126" coordorigin="10886,11619" coordsize="13,26" path="m10899,11619l10886,11631,10886,11644,10899,11644,10899,11619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(such amount, the “</w:t>
      </w:r>
      <w:r>
        <w:rPr>
          <w:w w:val="105"/>
          <w:u w:val="single"/>
        </w:rPr>
        <w:t>Firm Zone Requirements</w:t>
      </w:r>
      <w:r>
        <w:rPr>
          <w:w w:val="105"/>
        </w:rPr>
        <w:t>”). The Firm Zone Requirement shall not apply within the first three months of the Effective Date of the Agreement. Within [...***...] days of the end of each Calendar Quarter, Miltenyi will calculate the total Firm Zone Requirements for each of the three (3) Calendar Months during that Calendar Quarter. In the event that Bellicum fails to order the Firm Zone Requirements of Miltenyi Product from Miltenyi during any particular Calendar Month in the relevant Calendar Quarter in which Miltenyi</w:t>
      </w:r>
      <w:r>
        <w:rPr>
          <w:spacing w:val="-3"/>
          <w:w w:val="105"/>
        </w:rPr>
        <w:t> </w:t>
      </w:r>
      <w:r>
        <w:rPr>
          <w:w w:val="105"/>
        </w:rPr>
        <w:t>was</w:t>
      </w:r>
      <w:r>
        <w:rPr>
          <w:spacing w:val="-3"/>
          <w:w w:val="105"/>
        </w:rPr>
        <w:t> </w:t>
      </w:r>
      <w:r>
        <w:rPr>
          <w:w w:val="105"/>
        </w:rPr>
        <w:t>ready,</w:t>
      </w:r>
      <w:r>
        <w:rPr>
          <w:spacing w:val="-3"/>
          <w:w w:val="105"/>
        </w:rPr>
        <w:t> </w:t>
      </w:r>
      <w:r>
        <w:rPr>
          <w:w w:val="105"/>
        </w:rPr>
        <w:t>willing</w:t>
      </w:r>
      <w:r>
        <w:rPr>
          <w:spacing w:val="-3"/>
          <w:w w:val="105"/>
        </w:rPr>
        <w:t> </w:t>
      </w:r>
      <w:r>
        <w:rPr>
          <w:w w:val="105"/>
        </w:rPr>
        <w:t>and</w:t>
      </w:r>
      <w:r>
        <w:rPr>
          <w:spacing w:val="-3"/>
          <w:w w:val="105"/>
        </w:rPr>
        <w:t> </w:t>
      </w:r>
      <w:r>
        <w:rPr>
          <w:w w:val="105"/>
        </w:rPr>
        <w:t>able</w:t>
      </w:r>
      <w:r>
        <w:rPr>
          <w:spacing w:val="-3"/>
          <w:w w:val="105"/>
        </w:rPr>
        <w:t> </w:t>
      </w:r>
      <w:r>
        <w:rPr>
          <w:w w:val="105"/>
        </w:rPr>
        <w:t>to</w:t>
      </w:r>
      <w:r>
        <w:rPr>
          <w:spacing w:val="-3"/>
          <w:w w:val="105"/>
        </w:rPr>
        <w:t> </w:t>
      </w:r>
      <w:r>
        <w:rPr>
          <w:w w:val="105"/>
        </w:rPr>
        <w:t>Deliver</w:t>
      </w:r>
      <w:r>
        <w:rPr>
          <w:spacing w:val="-3"/>
          <w:w w:val="105"/>
        </w:rPr>
        <w:t> </w:t>
      </w:r>
      <w:r>
        <w:rPr>
          <w:w w:val="105"/>
        </w:rPr>
        <w:t>Miltenyi</w:t>
      </w:r>
      <w:r>
        <w:rPr>
          <w:spacing w:val="-3"/>
          <w:w w:val="105"/>
        </w:rPr>
        <w:t> </w:t>
      </w:r>
      <w:r>
        <w:rPr>
          <w:w w:val="105"/>
        </w:rPr>
        <w:t>Product</w:t>
      </w:r>
      <w:r>
        <w:rPr>
          <w:spacing w:val="-3"/>
          <w:w w:val="105"/>
        </w:rPr>
        <w:t> </w:t>
      </w:r>
      <w:r>
        <w:rPr>
          <w:w w:val="105"/>
        </w:rPr>
        <w:t>in</w:t>
      </w:r>
      <w:r>
        <w:rPr>
          <w:spacing w:val="-3"/>
          <w:w w:val="105"/>
        </w:rPr>
        <w:t> </w:t>
      </w:r>
      <w:r>
        <w:rPr>
          <w:w w:val="105"/>
        </w:rPr>
        <w:t>accordance</w:t>
      </w:r>
      <w:r>
        <w:rPr>
          <w:spacing w:val="-3"/>
          <w:w w:val="105"/>
        </w:rPr>
        <w:t> </w:t>
      </w:r>
      <w:r>
        <w:rPr>
          <w:w w:val="105"/>
        </w:rPr>
        <w:t>with</w:t>
      </w:r>
      <w:r>
        <w:rPr>
          <w:spacing w:val="-3"/>
          <w:w w:val="105"/>
        </w:rPr>
        <w:t> </w:t>
      </w:r>
      <w:r>
        <w:rPr>
          <w:w w:val="105"/>
        </w:rPr>
        <w:t>the</w:t>
      </w:r>
      <w:r>
        <w:rPr>
          <w:spacing w:val="-3"/>
          <w:w w:val="105"/>
        </w:rPr>
        <w:t> </w:t>
      </w:r>
      <w:r>
        <w:rPr>
          <w:w w:val="105"/>
        </w:rPr>
        <w:t>applicable</w:t>
      </w:r>
      <w:r>
        <w:rPr>
          <w:spacing w:val="-3"/>
          <w:w w:val="105"/>
        </w:rPr>
        <w:t> </w:t>
      </w:r>
      <w:r>
        <w:rPr>
          <w:w w:val="105"/>
        </w:rPr>
        <w:t>Monthly</w:t>
      </w:r>
      <w:r>
        <w:rPr>
          <w:spacing w:val="-3"/>
          <w:w w:val="105"/>
        </w:rPr>
        <w:t> </w:t>
      </w:r>
      <w:r>
        <w:rPr>
          <w:w w:val="105"/>
        </w:rPr>
        <w:t>Forecast,</w:t>
      </w:r>
      <w:r>
        <w:rPr>
          <w:spacing w:val="-3"/>
          <w:w w:val="105"/>
        </w:rPr>
        <w:t> </w:t>
      </w:r>
      <w:r>
        <w:rPr>
          <w:w w:val="105"/>
        </w:rPr>
        <w:t>then</w:t>
      </w:r>
      <w:r>
        <w:rPr>
          <w:spacing w:val="-3"/>
          <w:w w:val="105"/>
        </w:rPr>
        <w:t> </w:t>
      </w:r>
      <w:r>
        <w:rPr>
          <w:w w:val="105"/>
        </w:rPr>
        <w:t>the</w:t>
      </w:r>
      <w:r>
        <w:rPr>
          <w:spacing w:val="-3"/>
          <w:w w:val="105"/>
        </w:rPr>
        <w:t> </w:t>
      </w:r>
      <w:r>
        <w:rPr>
          <w:w w:val="105"/>
        </w:rPr>
        <w:t>“Firm</w:t>
      </w:r>
      <w:r>
        <w:rPr>
          <w:spacing w:val="-3"/>
          <w:w w:val="105"/>
        </w:rPr>
        <w:t> </w:t>
      </w:r>
      <w:r>
        <w:rPr>
          <w:w w:val="105"/>
        </w:rPr>
        <w:t>Zone Order Shortfall” shall be the total amount by which the Firm Zone Requirements for any given Calendar Month during such Calendar Quarter</w:t>
      </w:r>
      <w:r>
        <w:rPr>
          <w:spacing w:val="-1"/>
          <w:w w:val="105"/>
        </w:rPr>
        <w:t> </w:t>
      </w:r>
      <w:r>
        <w:rPr>
          <w:w w:val="105"/>
        </w:rPr>
        <w:t>exceed</w:t>
      </w:r>
      <w:r>
        <w:rPr>
          <w:spacing w:val="-1"/>
          <w:w w:val="105"/>
        </w:rPr>
        <w:t> </w:t>
      </w:r>
      <w:r>
        <w:rPr>
          <w:w w:val="105"/>
        </w:rPr>
        <w:t>the</w:t>
      </w:r>
      <w:r>
        <w:rPr>
          <w:spacing w:val="-1"/>
          <w:w w:val="105"/>
        </w:rPr>
        <w:t> </w:t>
      </w:r>
      <w:r>
        <w:rPr>
          <w:w w:val="105"/>
        </w:rPr>
        <w:t>amount</w:t>
      </w:r>
      <w:r>
        <w:rPr>
          <w:spacing w:val="-1"/>
          <w:w w:val="105"/>
        </w:rPr>
        <w:t> </w:t>
      </w:r>
      <w:r>
        <w:rPr>
          <w:w w:val="105"/>
        </w:rPr>
        <w:t>of</w:t>
      </w:r>
      <w:r>
        <w:rPr>
          <w:spacing w:val="-1"/>
          <w:w w:val="105"/>
        </w:rPr>
        <w:t> </w:t>
      </w:r>
      <w:r>
        <w:rPr>
          <w:w w:val="105"/>
        </w:rPr>
        <w:t>Miltenyi</w:t>
      </w:r>
      <w:r>
        <w:rPr>
          <w:spacing w:val="-1"/>
          <w:w w:val="105"/>
        </w:rPr>
        <w:t> </w:t>
      </w:r>
      <w:r>
        <w:rPr>
          <w:w w:val="105"/>
        </w:rPr>
        <w:t>Product</w:t>
      </w:r>
      <w:r>
        <w:rPr>
          <w:spacing w:val="-1"/>
          <w:w w:val="105"/>
        </w:rPr>
        <w:t> </w:t>
      </w:r>
      <w:r>
        <w:rPr>
          <w:w w:val="105"/>
        </w:rPr>
        <w:t>actually</w:t>
      </w:r>
      <w:r>
        <w:rPr>
          <w:spacing w:val="-1"/>
          <w:w w:val="105"/>
        </w:rPr>
        <w:t> </w:t>
      </w:r>
      <w:r>
        <w:rPr>
          <w:w w:val="105"/>
        </w:rPr>
        <w:t>ordered</w:t>
      </w:r>
      <w:r>
        <w:rPr>
          <w:spacing w:val="-1"/>
          <w:w w:val="105"/>
        </w:rPr>
        <w:t> </w:t>
      </w:r>
      <w:r>
        <w:rPr>
          <w:w w:val="105"/>
        </w:rPr>
        <w:t>by</w:t>
      </w:r>
      <w:r>
        <w:rPr>
          <w:spacing w:val="-1"/>
          <w:w w:val="105"/>
        </w:rPr>
        <w:t> </w:t>
      </w:r>
      <w:r>
        <w:rPr>
          <w:w w:val="105"/>
        </w:rPr>
        <w:t>Bellicum</w:t>
      </w:r>
      <w:r>
        <w:rPr>
          <w:spacing w:val="-1"/>
          <w:w w:val="105"/>
        </w:rPr>
        <w:t> </w:t>
      </w:r>
      <w:r>
        <w:rPr>
          <w:w w:val="105"/>
        </w:rPr>
        <w:t>during</w:t>
      </w:r>
      <w:r>
        <w:rPr>
          <w:spacing w:val="-1"/>
          <w:w w:val="105"/>
        </w:rPr>
        <w:t> </w:t>
      </w:r>
      <w:r>
        <w:rPr>
          <w:w w:val="105"/>
        </w:rPr>
        <w:t>such</w:t>
      </w:r>
      <w:r>
        <w:rPr>
          <w:spacing w:val="-1"/>
          <w:w w:val="105"/>
        </w:rPr>
        <w:t> </w:t>
      </w:r>
      <w:r>
        <w:rPr>
          <w:w w:val="105"/>
        </w:rPr>
        <w:t>Calendar</w:t>
      </w:r>
      <w:r>
        <w:rPr>
          <w:spacing w:val="-1"/>
          <w:w w:val="105"/>
        </w:rPr>
        <w:t> </w:t>
      </w:r>
      <w:r>
        <w:rPr>
          <w:w w:val="105"/>
        </w:rPr>
        <w:t>Month. Miltenyi</w:t>
      </w:r>
      <w:r>
        <w:rPr>
          <w:spacing w:val="-8"/>
          <w:w w:val="105"/>
        </w:rPr>
        <w:t> </w:t>
      </w:r>
      <w:r>
        <w:rPr>
          <w:w w:val="105"/>
        </w:rPr>
        <w:t>will</w:t>
      </w:r>
      <w:r>
        <w:rPr>
          <w:spacing w:val="-8"/>
          <w:w w:val="105"/>
        </w:rPr>
        <w:t> </w:t>
      </w:r>
      <w:r>
        <w:rPr>
          <w:w w:val="105"/>
        </w:rPr>
        <w:t>invoice</w:t>
      </w:r>
      <w:r>
        <w:rPr>
          <w:spacing w:val="-8"/>
          <w:w w:val="105"/>
        </w:rPr>
        <w:t> </w:t>
      </w:r>
      <w:r>
        <w:rPr>
          <w:w w:val="105"/>
        </w:rPr>
        <w:t>Bellicum for an amount equal to the Firm Zone Shortfall and Bellicum will pay such invoice within [...***...] days of the invoice date. Upon Bellicum’s request and subject to payment of the Firm Zone Shortfall amount by Bellicum, Miltenyi will, if so requested by Bellicum, provide Bellicum with Miltenyi’s remaining stock of the relevant forecasted Miltenyi Products equal in value to such Firm Zone Shortfall </w:t>
      </w:r>
      <w:r>
        <w:rPr>
          <w:spacing w:val="-2"/>
          <w:w w:val="105"/>
        </w:rPr>
        <w:t>amount.</w:t>
      </w:r>
    </w:p>
    <w:p>
      <w:pPr>
        <w:pStyle w:val="ListParagraph"/>
        <w:numPr>
          <w:ilvl w:val="1"/>
          <w:numId w:val="14"/>
        </w:numPr>
        <w:tabs>
          <w:tab w:pos="272" w:val="left" w:leader="none"/>
        </w:tabs>
        <w:spacing w:line="264" w:lineRule="auto" w:before="171" w:after="0"/>
        <w:ind w:left="8" w:right="144" w:firstLine="0"/>
        <w:jc w:val="both"/>
        <w:rPr>
          <w:sz w:val="17"/>
        </w:rPr>
      </w:pPr>
      <w:r>
        <w:rPr>
          <w:w w:val="105"/>
          <w:sz w:val="17"/>
          <w:u w:val="single"/>
        </w:rPr>
        <w:t>Purchase Orders</w:t>
      </w:r>
      <w:r>
        <w:rPr>
          <w:w w:val="105"/>
          <w:sz w:val="17"/>
        </w:rPr>
        <w:t>. This Section 5.4 sets forth a general framework for Purchase Order-related terms and conditions, which shall apply unless modified terms and conditions for a particular Bellicum Product are set forth in its corresponding Module.</w:t>
      </w:r>
    </w:p>
    <w:p>
      <w:pPr>
        <w:pStyle w:val="ListParagraph"/>
        <w:numPr>
          <w:ilvl w:val="0"/>
          <w:numId w:val="17"/>
        </w:numPr>
        <w:tabs>
          <w:tab w:pos="247" w:val="left" w:leader="none"/>
        </w:tabs>
        <w:spacing w:line="252" w:lineRule="auto" w:before="151" w:after="0"/>
        <w:ind w:left="8" w:right="141" w:firstLine="0"/>
        <w:jc w:val="both"/>
        <w:rPr>
          <w:sz w:val="17"/>
        </w:rPr>
      </w:pPr>
      <w:r>
        <w:rPr>
          <w:w w:val="105"/>
          <w:sz w:val="17"/>
        </w:rPr>
        <w:t>Bellicum shall order Miltenyi Products by submitting written purchase orders to Miltenyi, in such form as the Parties may agree from time to time and in accordance with any applicable Lead Times and the provisions of this Article 5 (each, a “</w:t>
      </w:r>
      <w:r>
        <w:rPr>
          <w:w w:val="105"/>
          <w:sz w:val="17"/>
          <w:u w:val="single"/>
        </w:rPr>
        <w:t>Purchase Order</w:t>
      </w:r>
      <w:r>
        <w:rPr>
          <w:w w:val="105"/>
          <w:sz w:val="17"/>
        </w:rPr>
        <w:t>”).</w:t>
      </w:r>
      <w:r>
        <w:rPr>
          <w:spacing w:val="40"/>
          <w:w w:val="105"/>
          <w:sz w:val="17"/>
        </w:rPr>
        <w:t> </w:t>
      </w:r>
      <w:r>
        <w:rPr>
          <w:w w:val="105"/>
          <w:sz w:val="17"/>
        </w:rPr>
        <w:t>All Purchase Orders (and any related acceptances or objections by Miltenyi) may be delivered electronically or by other means to Miltenyi’s applicable sales representative located in the country of the shipping destination or to such location as Miltenyi shall reasonably designate from time to time.</w:t>
      </w:r>
    </w:p>
    <w:p>
      <w:pPr>
        <w:pStyle w:val="ListParagraph"/>
        <w:numPr>
          <w:ilvl w:val="0"/>
          <w:numId w:val="17"/>
        </w:numPr>
        <w:tabs>
          <w:tab w:pos="272" w:val="left" w:leader="none"/>
        </w:tabs>
        <w:spacing w:line="252" w:lineRule="auto" w:before="160" w:after="0"/>
        <w:ind w:left="8" w:right="142" w:firstLine="0"/>
        <w:jc w:val="both"/>
        <w:rPr>
          <w:sz w:val="17"/>
        </w:rPr>
      </w:pPr>
      <w:r>
        <w:rPr>
          <w:w w:val="105"/>
          <w:sz w:val="17"/>
        </w:rPr>
        <w:t>Each Purchase Order will specify the MB Global Contract Number assigned to this Agreement, the volumes of Miltenyi Product(s) ordered, the desired Delivery date(s) the Miltenyi Products are to be made available to Bellicum for pick-up by Bellicum's designated carrier or freight forwarder, the relevant ship-to address, and any special shipping instructions. Bellicum will order Miltenyi Product in a defined number of units, subject to reasonable minimum order size requirements that may vary according to product type.</w:t>
      </w:r>
    </w:p>
    <w:p>
      <w:pPr>
        <w:pStyle w:val="ListParagraph"/>
        <w:numPr>
          <w:ilvl w:val="0"/>
          <w:numId w:val="17"/>
        </w:numPr>
        <w:tabs>
          <w:tab w:pos="259" w:val="left" w:leader="none"/>
        </w:tabs>
        <w:spacing w:line="252" w:lineRule="auto" w:before="164" w:after="0"/>
        <w:ind w:left="8" w:right="143" w:firstLine="0"/>
        <w:jc w:val="both"/>
        <w:rPr>
          <w:sz w:val="17"/>
        </w:rPr>
      </w:pPr>
      <w:r>
        <w:rPr>
          <w:w w:val="105"/>
          <w:sz w:val="17"/>
        </w:rPr>
        <w:t>Bellicum shall submit each Purchase Order to Miltenyi reasonably prior to the desired Delivery date(s), which shall be no sooner than the</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Time(s)</w:t>
      </w:r>
      <w:r>
        <w:rPr>
          <w:spacing w:val="-7"/>
          <w:w w:val="105"/>
          <w:sz w:val="17"/>
        </w:rPr>
        <w:t> </w:t>
      </w:r>
      <w:r>
        <w:rPr>
          <w:w w:val="105"/>
          <w:sz w:val="17"/>
        </w:rPr>
        <w:t>for</w:t>
      </w:r>
      <w:r>
        <w:rPr>
          <w:spacing w:val="-7"/>
          <w:w w:val="105"/>
          <w:sz w:val="17"/>
        </w:rPr>
        <w:t> </w:t>
      </w:r>
      <w:r>
        <w:rPr>
          <w:w w:val="105"/>
          <w:sz w:val="17"/>
        </w:rPr>
        <w:t>the</w:t>
      </w:r>
      <w:r>
        <w:rPr>
          <w:spacing w:val="-7"/>
          <w:w w:val="105"/>
          <w:sz w:val="17"/>
        </w:rPr>
        <w:t> </w:t>
      </w:r>
      <w:r>
        <w:rPr>
          <w:w w:val="105"/>
          <w:sz w:val="17"/>
        </w:rPr>
        <w:t>relevant</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provided</w:t>
      </w:r>
      <w:r>
        <w:rPr>
          <w:spacing w:val="-7"/>
          <w:w w:val="105"/>
          <w:sz w:val="17"/>
        </w:rPr>
        <w:t> </w:t>
      </w:r>
      <w:r>
        <w:rPr>
          <w:w w:val="105"/>
          <w:sz w:val="17"/>
        </w:rPr>
        <w:t>that</w:t>
      </w:r>
      <w:r>
        <w:rPr>
          <w:spacing w:val="-7"/>
          <w:w w:val="105"/>
          <w:sz w:val="17"/>
        </w:rPr>
        <w:t> </w:t>
      </w:r>
      <w:r>
        <w:rPr>
          <w:w w:val="105"/>
          <w:sz w:val="17"/>
        </w:rPr>
        <w:t>absent</w:t>
      </w:r>
      <w:r>
        <w:rPr>
          <w:spacing w:val="-7"/>
          <w:w w:val="105"/>
          <w:sz w:val="17"/>
        </w:rPr>
        <w:t> </w:t>
      </w:r>
      <w:r>
        <w:rPr>
          <w:w w:val="105"/>
          <w:sz w:val="17"/>
        </w:rPr>
        <w:t>an</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w:t>
      </w:r>
      <w:r>
        <w:rPr>
          <w:spacing w:val="-7"/>
          <w:w w:val="105"/>
          <w:sz w:val="17"/>
        </w:rPr>
        <w:t> </w:t>
      </w:r>
      <w:r>
        <w:rPr>
          <w:w w:val="105"/>
          <w:sz w:val="17"/>
        </w:rPr>
        <w:t>the</w:t>
      </w:r>
      <w:r>
        <w:rPr>
          <w:spacing w:val="-7"/>
          <w:w w:val="105"/>
          <w:sz w:val="17"/>
        </w:rPr>
        <w:t> </w:t>
      </w:r>
      <w:r>
        <w:rPr>
          <w:w w:val="105"/>
          <w:sz w:val="17"/>
        </w:rPr>
        <w:t>Purchase</w:t>
      </w:r>
      <w:r>
        <w:rPr>
          <w:spacing w:val="-7"/>
          <w:w w:val="105"/>
          <w:sz w:val="17"/>
        </w:rPr>
        <w:t> </w:t>
      </w:r>
      <w:r>
        <w:rPr>
          <w:w w:val="105"/>
          <w:sz w:val="17"/>
        </w:rPr>
        <w:t>Order</w:t>
      </w:r>
      <w:r>
        <w:rPr>
          <w:spacing w:val="-7"/>
          <w:w w:val="105"/>
          <w:sz w:val="17"/>
        </w:rPr>
        <w:t> </w:t>
      </w:r>
      <w:r>
        <w:rPr>
          <w:w w:val="105"/>
          <w:sz w:val="17"/>
        </w:rPr>
        <w:t>shall</w:t>
      </w:r>
      <w:r>
        <w:rPr>
          <w:spacing w:val="-7"/>
          <w:w w:val="105"/>
          <w:sz w:val="17"/>
        </w:rPr>
        <w:t> </w:t>
      </w:r>
      <w:r>
        <w:rPr>
          <w:w w:val="105"/>
          <w:sz w:val="17"/>
        </w:rPr>
        <w:t>be submitted at least [...***...] days in advance of the desired Delivery date specified in such Purchase Order; and provided further that Miltenyi shall use diligent and good faith efforts to Deliver before the desiredDelivery date.</w:t>
      </w:r>
    </w:p>
    <w:p>
      <w:pPr>
        <w:pStyle w:val="ListParagraph"/>
        <w:numPr>
          <w:ilvl w:val="0"/>
          <w:numId w:val="17"/>
        </w:numPr>
        <w:tabs>
          <w:tab w:pos="272" w:val="left" w:leader="none"/>
        </w:tabs>
        <w:spacing w:line="252" w:lineRule="auto" w:before="164" w:after="0"/>
        <w:ind w:left="8" w:right="143" w:firstLine="0"/>
        <w:jc w:val="both"/>
        <w:rPr>
          <w:sz w:val="17"/>
        </w:rPr>
      </w:pPr>
      <w:r>
        <w:rPr>
          <w:w w:val="105"/>
          <w:sz w:val="17"/>
        </w:rPr>
        <w:t>Purchase Orders shall be firm and binding upon written acceptance by Miltenyi. Miltenyi shall confirm acceptance of the Purchase Order by written notice (sent by fax, mail, overnight courier or e-mail) to Bellicum within</w:t>
      </w:r>
      <w:r>
        <w:rPr>
          <w:spacing w:val="40"/>
          <w:w w:val="105"/>
          <w:sz w:val="17"/>
        </w:rPr>
        <w:t> </w:t>
      </w:r>
      <w:r>
        <w:rPr>
          <w:w w:val="105"/>
          <w:sz w:val="17"/>
        </w:rPr>
        <w:t>[...***...] Business Days of receipt of the Purchase Order from Bellicum. If Miltenyi fails to confirm acceptance of a Purchase Order within [...***...] Business Days of receipt of the</w:t>
      </w:r>
      <w:r>
        <w:rPr>
          <w:spacing w:val="-3"/>
          <w:w w:val="105"/>
          <w:sz w:val="17"/>
        </w:rPr>
        <w:t> </w:t>
      </w:r>
      <w:r>
        <w:rPr>
          <w:w w:val="105"/>
          <w:sz w:val="17"/>
        </w:rPr>
        <w:t>Purchase</w:t>
      </w:r>
      <w:r>
        <w:rPr>
          <w:spacing w:val="-3"/>
          <w:w w:val="105"/>
          <w:sz w:val="17"/>
        </w:rPr>
        <w:t> </w:t>
      </w:r>
      <w:r>
        <w:rPr>
          <w:w w:val="105"/>
          <w:sz w:val="17"/>
        </w:rPr>
        <w:t>Order</w:t>
      </w:r>
      <w:r>
        <w:rPr>
          <w:spacing w:val="-2"/>
          <w:w w:val="105"/>
          <w:sz w:val="17"/>
        </w:rPr>
        <w:t> </w:t>
      </w:r>
      <w:r>
        <w:rPr>
          <w:w w:val="105"/>
          <w:sz w:val="17"/>
        </w:rPr>
        <w:t>from</w:t>
      </w:r>
      <w:r>
        <w:rPr>
          <w:spacing w:val="-3"/>
          <w:w w:val="105"/>
          <w:sz w:val="17"/>
        </w:rPr>
        <w:t> </w:t>
      </w:r>
      <w:r>
        <w:rPr>
          <w:w w:val="105"/>
          <w:sz w:val="17"/>
        </w:rPr>
        <w:t>Bellicum,</w:t>
      </w:r>
      <w:r>
        <w:rPr>
          <w:spacing w:val="-2"/>
          <w:w w:val="105"/>
          <w:sz w:val="17"/>
        </w:rPr>
        <w:t> </w:t>
      </w:r>
      <w:r>
        <w:rPr>
          <w:w w:val="105"/>
          <w:sz w:val="17"/>
        </w:rPr>
        <w:t>then</w:t>
      </w:r>
      <w:r>
        <w:rPr>
          <w:spacing w:val="-2"/>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contact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verify</w:t>
      </w:r>
      <w:r>
        <w:rPr>
          <w:spacing w:val="-2"/>
          <w:w w:val="105"/>
          <w:sz w:val="17"/>
        </w:rPr>
        <w:t> </w:t>
      </w:r>
      <w:r>
        <w:rPr>
          <w:w w:val="105"/>
          <w:sz w:val="17"/>
        </w:rPr>
        <w:t>Miltenyi’s</w:t>
      </w:r>
      <w:r>
        <w:rPr>
          <w:spacing w:val="-2"/>
          <w:w w:val="105"/>
          <w:sz w:val="17"/>
        </w:rPr>
        <w:t> </w:t>
      </w:r>
      <w:r>
        <w:rPr>
          <w:w w:val="105"/>
          <w:sz w:val="17"/>
        </w:rPr>
        <w:t>receipt</w:t>
      </w:r>
      <w:r>
        <w:rPr>
          <w:spacing w:val="-3"/>
          <w:w w:val="105"/>
          <w:sz w:val="17"/>
        </w:rPr>
        <w:t> </w:t>
      </w:r>
      <w:r>
        <w:rPr>
          <w:w w:val="105"/>
          <w:sz w:val="17"/>
        </w:rPr>
        <w:t>and</w:t>
      </w:r>
      <w:r>
        <w:rPr>
          <w:spacing w:val="-2"/>
          <w:w w:val="105"/>
          <w:sz w:val="17"/>
        </w:rPr>
        <w:t> </w:t>
      </w:r>
      <w:r>
        <w:rPr>
          <w:w w:val="105"/>
          <w:sz w:val="17"/>
        </w:rPr>
        <w:t>acceptance</w:t>
      </w:r>
      <w:r>
        <w:rPr>
          <w:spacing w:val="-3"/>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Purchase</w:t>
      </w:r>
      <w:r>
        <w:rPr>
          <w:spacing w:val="-3"/>
          <w:w w:val="105"/>
          <w:sz w:val="17"/>
        </w:rPr>
        <w:t> </w:t>
      </w:r>
      <w:r>
        <w:rPr>
          <w:w w:val="105"/>
          <w:sz w:val="17"/>
        </w:rPr>
        <w:t>Order and request written confirmation thereof from Miltenyi. Miltenyi shall accept all Purchase Orders for quantities of Miltenyi Product that are within the Firm Zone Requirement amounts specified for the relevant Calendar Month in the applicable Monthly Forecast.</w:t>
      </w:r>
    </w:p>
    <w:p>
      <w:pPr>
        <w:pStyle w:val="ListParagraph"/>
        <w:numPr>
          <w:ilvl w:val="0"/>
          <w:numId w:val="17"/>
        </w:numPr>
        <w:tabs>
          <w:tab w:pos="272" w:val="left" w:leader="none"/>
        </w:tabs>
        <w:spacing w:line="252" w:lineRule="auto" w:before="157" w:after="0"/>
        <w:ind w:left="8" w:right="142" w:firstLine="0"/>
        <w:jc w:val="both"/>
        <w:rPr>
          <w:sz w:val="17"/>
        </w:rPr>
      </w:pPr>
      <w:r>
        <w:rPr>
          <w:w w:val="105"/>
          <w:sz w:val="17"/>
        </w:rPr>
        <w:t>Each Purchase Order shall reference the MB Global Contract Reference Number (MBGCR) defined in the respective Modules, submitted by Bellicum to Miltenyi shall be governed exclusively by the terms and conditions of this Agreement, the relevant Module and the applicable Quality Agreement. None of the terms and conditions set forth on any Purchase Order, order form, invoice, acceptance, objection or similar document shall change or modify the terms and conditions of this Agreement, and the Parties hereby agree that the terms and conditions of this Agreement and the relevant Module shall</w:t>
      </w:r>
    </w:p>
    <w:p>
      <w:pPr>
        <w:pStyle w:val="ListParagraph"/>
        <w:spacing w:after="0" w:line="252" w:lineRule="auto"/>
        <w:jc w:val="both"/>
        <w:rPr>
          <w:sz w:val="17"/>
        </w:rPr>
        <w:sectPr>
          <w:headerReference w:type="default" r:id="rId39"/>
          <w:footerReference w:type="default" r:id="rId40"/>
          <w:pgSz w:w="11900" w:h="16840"/>
          <w:pgMar w:header="1005" w:footer="5366" w:top="1560" w:bottom="5560" w:left="992" w:right="850"/>
        </w:sectPr>
      </w:pPr>
    </w:p>
    <w:p>
      <w:pPr>
        <w:pStyle w:val="BodyText"/>
      </w:pPr>
      <w:r>
        <w:rPr/>
        <mc:AlternateContent>
          <mc:Choice Requires="wps">
            <w:drawing>
              <wp:anchor distT="0" distB="0" distL="0" distR="0" allowOverlap="1" layoutInCell="1" locked="0" behindDoc="0" simplePos="0" relativeHeight="15737856">
                <wp:simplePos x="0" y="0"/>
                <wp:positionH relativeFrom="page">
                  <wp:posOffset>635634</wp:posOffset>
                </wp:positionH>
                <wp:positionV relativeFrom="page">
                  <wp:posOffset>7570211</wp:posOffset>
                </wp:positionV>
                <wp:extent cx="6285230" cy="1651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6285230" cy="16510"/>
                          <a:chExt cx="6285230" cy="16510"/>
                        </a:xfrm>
                      </wpg:grpSpPr>
                      <wps:wsp>
                        <wps:cNvPr id="130" name="Graphic 13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1" name="Graphic 13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2" name="Graphic 13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3" name="Graphic 13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079651pt;width:494.9pt;height:1.3pt;mso-position-horizontal-relative:page;mso-position-vertical-relative:page;z-index:15737856" id="docshapegroup129" coordorigin="1001,11922" coordsize="9898,26">
                <v:rect style="position:absolute;left:1001;top:11921;width:9898;height:13" id="docshape130" filled="true" fillcolor="#999999" stroked="false">
                  <v:fill type="solid"/>
                </v:rect>
                <v:rect style="position:absolute;left:1001;top:11934;width:9898;height:13" id="docshape131" filled="true" fillcolor="#ededed" stroked="false">
                  <v:fill type="solid"/>
                </v:rect>
                <v:shape style="position:absolute;left:1001;top:11921;width:13;height:26" id="docshape132" coordorigin="1001,11922" coordsize="13,26" path="m1014,11922l1001,11922,1001,11947,1014,11934,1014,11922xe" filled="true" fillcolor="#999999" stroked="false">
                  <v:path arrowok="t"/>
                  <v:fill type="solid"/>
                </v:shape>
                <v:shape style="position:absolute;left:10886;top:11921;width:13;height:26" id="docshape133" coordorigin="10886,11922" coordsize="13,26" path="m10899,11922l10886,11934,10886,11947,10899,11947,10899,11922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8"/>
        <w:jc w:val="both"/>
      </w:pPr>
      <w:r>
        <w:rPr>
          <w:w w:val="105"/>
        </w:rPr>
        <w:t>supersede any conflicting term or condition set forth in any Purchase Order, order form, invoice, acceptance, objection or similar document furnished by Bellicum to Miltenyi or by Miltenyi to Bellicum, as the case may be. For the avoidance of doubt, Purchase Orders may only contain products to be ordered under a single MBGCR. The combination of products referring to different MBGCR in one Purchase Order, or a combination of products referencing a MBGCR and products not referencing a MBGCR in one Purchase Order is</w:t>
      </w:r>
      <w:r>
        <w:rPr>
          <w:spacing w:val="80"/>
          <w:w w:val="105"/>
        </w:rPr>
        <w:t> </w:t>
      </w:r>
      <w:r>
        <w:rPr>
          <w:w w:val="105"/>
        </w:rPr>
        <w:t>not possible.</w:t>
      </w:r>
    </w:p>
    <w:p>
      <w:pPr>
        <w:pStyle w:val="ListParagraph"/>
        <w:numPr>
          <w:ilvl w:val="0"/>
          <w:numId w:val="17"/>
        </w:numPr>
        <w:tabs>
          <w:tab w:pos="234" w:val="left" w:leader="none"/>
        </w:tabs>
        <w:spacing w:line="252" w:lineRule="auto" w:before="167" w:after="0"/>
        <w:ind w:left="8" w:right="143" w:firstLine="0"/>
        <w:jc w:val="both"/>
        <w:rPr>
          <w:sz w:val="17"/>
        </w:rPr>
      </w:pPr>
      <w:r>
        <w:rPr>
          <w:w w:val="105"/>
          <w:sz w:val="17"/>
        </w:rPr>
        <w:t>In the event of a Bellicum Product safety issue, withdrawal or hold on use of a Bellicum Product by a Regulatory Authority or other issue</w:t>
      </w:r>
      <w:r>
        <w:rPr>
          <w:spacing w:val="-6"/>
          <w:w w:val="105"/>
          <w:sz w:val="17"/>
        </w:rPr>
        <w:t> </w:t>
      </w:r>
      <w:r>
        <w:rPr>
          <w:w w:val="105"/>
          <w:sz w:val="17"/>
        </w:rPr>
        <w:t>that</w:t>
      </w:r>
      <w:r>
        <w:rPr>
          <w:spacing w:val="-6"/>
          <w:w w:val="105"/>
          <w:sz w:val="17"/>
        </w:rPr>
        <w:t> </w:t>
      </w:r>
      <w:r>
        <w:rPr>
          <w:w w:val="105"/>
          <w:sz w:val="17"/>
        </w:rPr>
        <w:t>directly</w:t>
      </w:r>
      <w:r>
        <w:rPr>
          <w:spacing w:val="-6"/>
          <w:w w:val="105"/>
          <w:sz w:val="17"/>
        </w:rPr>
        <w:t> </w:t>
      </w:r>
      <w:r>
        <w:rPr>
          <w:w w:val="105"/>
          <w:sz w:val="17"/>
        </w:rPr>
        <w:t>results</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material</w:t>
      </w:r>
      <w:r>
        <w:rPr>
          <w:spacing w:val="-6"/>
          <w:w w:val="105"/>
          <w:sz w:val="17"/>
        </w:rPr>
        <w:t> </w:t>
      </w:r>
      <w:r>
        <w:rPr>
          <w:w w:val="105"/>
          <w:sz w:val="17"/>
        </w:rPr>
        <w:t>reduction</w:t>
      </w:r>
      <w:r>
        <w:rPr>
          <w:spacing w:val="-6"/>
          <w:w w:val="105"/>
          <w:sz w:val="17"/>
        </w:rPr>
        <w:t> </w:t>
      </w:r>
      <w:r>
        <w:rPr>
          <w:w w:val="105"/>
          <w:sz w:val="17"/>
        </w:rPr>
        <w:t>or</w:t>
      </w:r>
      <w:r>
        <w:rPr>
          <w:spacing w:val="-6"/>
          <w:w w:val="105"/>
          <w:sz w:val="17"/>
        </w:rPr>
        <w:t> </w:t>
      </w:r>
      <w:r>
        <w:rPr>
          <w:w w:val="105"/>
          <w:sz w:val="17"/>
        </w:rPr>
        <w:t>elimination</w:t>
      </w:r>
      <w:r>
        <w:rPr>
          <w:spacing w:val="-6"/>
          <w:w w:val="105"/>
          <w:sz w:val="17"/>
        </w:rPr>
        <w:t> </w:t>
      </w:r>
      <w:r>
        <w:rPr>
          <w:w w:val="105"/>
          <w:sz w:val="17"/>
        </w:rPr>
        <w:t>of</w:t>
      </w:r>
      <w:r>
        <w:rPr>
          <w:spacing w:val="-6"/>
          <w:w w:val="105"/>
          <w:sz w:val="17"/>
        </w:rPr>
        <w:t> </w:t>
      </w:r>
      <w:r>
        <w:rPr>
          <w:w w:val="105"/>
          <w:sz w:val="17"/>
        </w:rPr>
        <w:t>Bellicum’s</w:t>
      </w:r>
      <w:r>
        <w:rPr>
          <w:spacing w:val="-6"/>
          <w:w w:val="105"/>
          <w:sz w:val="17"/>
        </w:rPr>
        <w:t> </w:t>
      </w:r>
      <w:r>
        <w:rPr>
          <w:w w:val="105"/>
          <w:sz w:val="17"/>
        </w:rPr>
        <w:t>quantity</w:t>
      </w:r>
      <w:r>
        <w:rPr>
          <w:spacing w:val="-6"/>
          <w:w w:val="105"/>
          <w:sz w:val="17"/>
        </w:rPr>
        <w:t> </w:t>
      </w:r>
      <w:r>
        <w:rPr>
          <w:w w:val="105"/>
          <w:sz w:val="17"/>
        </w:rPr>
        <w:t>requirements</w:t>
      </w:r>
      <w:r>
        <w:rPr>
          <w:spacing w:val="-6"/>
          <w:w w:val="105"/>
          <w:sz w:val="17"/>
        </w:rPr>
        <w:t> </w:t>
      </w:r>
      <w:r>
        <w:rPr>
          <w:w w:val="105"/>
          <w:sz w:val="17"/>
        </w:rPr>
        <w:t>for</w:t>
      </w:r>
      <w:r>
        <w:rPr>
          <w:spacing w:val="-6"/>
          <w:w w:val="105"/>
          <w:sz w:val="17"/>
        </w:rPr>
        <w:t> </w:t>
      </w:r>
      <w:r>
        <w:rPr>
          <w:w w:val="105"/>
          <w:sz w:val="17"/>
        </w:rPr>
        <w:t>a</w:t>
      </w:r>
      <w:r>
        <w:rPr>
          <w:spacing w:val="-6"/>
          <w:w w:val="105"/>
          <w:sz w:val="17"/>
        </w:rPr>
        <w:t> </w:t>
      </w:r>
      <w:r>
        <w:rPr>
          <w:w w:val="105"/>
          <w:sz w:val="17"/>
        </w:rPr>
        <w:t>particular</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the Parties</w:t>
      </w:r>
      <w:r>
        <w:rPr>
          <w:spacing w:val="-2"/>
          <w:w w:val="105"/>
          <w:sz w:val="17"/>
        </w:rPr>
        <w:t> </w:t>
      </w:r>
      <w:r>
        <w:rPr>
          <w:w w:val="105"/>
          <w:sz w:val="17"/>
        </w:rPr>
        <w:t>will</w:t>
      </w:r>
      <w:r>
        <w:rPr>
          <w:spacing w:val="-2"/>
          <w:w w:val="105"/>
          <w:sz w:val="17"/>
        </w:rPr>
        <w:t> </w:t>
      </w:r>
      <w:r>
        <w:rPr>
          <w:w w:val="105"/>
          <w:sz w:val="17"/>
        </w:rPr>
        <w:t>discuss</w:t>
      </w:r>
      <w:r>
        <w:rPr>
          <w:spacing w:val="-2"/>
          <w:w w:val="105"/>
          <w:sz w:val="17"/>
        </w:rPr>
        <w:t> </w:t>
      </w:r>
      <w:r>
        <w:rPr>
          <w:w w:val="105"/>
          <w:sz w:val="17"/>
        </w:rPr>
        <w:t>promptly</w:t>
      </w:r>
      <w:r>
        <w:rPr>
          <w:spacing w:val="-2"/>
          <w:w w:val="105"/>
          <w:sz w:val="17"/>
        </w:rPr>
        <w:t> </w:t>
      </w:r>
      <w:r>
        <w:rPr>
          <w:w w:val="105"/>
          <w:sz w:val="17"/>
        </w:rPr>
        <w:t>and</w:t>
      </w:r>
      <w:r>
        <w:rPr>
          <w:spacing w:val="-2"/>
          <w:w w:val="105"/>
          <w:sz w:val="17"/>
        </w:rPr>
        <w:t> </w:t>
      </w:r>
      <w:r>
        <w:rPr>
          <w:w w:val="105"/>
          <w:sz w:val="17"/>
        </w:rPr>
        <w:t>in</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adjustments</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permitted</w:t>
      </w:r>
      <w:r>
        <w:rPr>
          <w:spacing w:val="-2"/>
          <w:w w:val="105"/>
          <w:sz w:val="17"/>
        </w:rPr>
        <w:t> </w:t>
      </w:r>
      <w:r>
        <w:rPr>
          <w:w w:val="105"/>
          <w:sz w:val="17"/>
        </w:rPr>
        <w:t>forecast</w:t>
      </w:r>
      <w:r>
        <w:rPr>
          <w:spacing w:val="-2"/>
          <w:w w:val="105"/>
          <w:sz w:val="17"/>
        </w:rPr>
        <w:t> </w:t>
      </w:r>
      <w:r>
        <w:rPr>
          <w:w w:val="105"/>
          <w:sz w:val="17"/>
        </w:rPr>
        <w:t>variance</w:t>
      </w:r>
      <w:r>
        <w:rPr>
          <w:spacing w:val="-2"/>
          <w:w w:val="105"/>
          <w:sz w:val="17"/>
        </w:rPr>
        <w:t> </w:t>
      </w:r>
      <w:r>
        <w:rPr>
          <w:w w:val="105"/>
          <w:sz w:val="17"/>
        </w:rPr>
        <w:t>described</w:t>
      </w:r>
      <w:r>
        <w:rPr>
          <w:spacing w:val="-2"/>
          <w:w w:val="105"/>
          <w:sz w:val="17"/>
        </w:rPr>
        <w:t> </w:t>
      </w:r>
      <w:r>
        <w:rPr>
          <w:w w:val="105"/>
          <w:sz w:val="17"/>
        </w:rPr>
        <w:t>in</w:t>
      </w:r>
      <w:r>
        <w:rPr>
          <w:spacing w:val="-2"/>
          <w:w w:val="105"/>
          <w:sz w:val="17"/>
        </w:rPr>
        <w:t> </w:t>
      </w:r>
      <w:r>
        <w:rPr>
          <w:w w:val="105"/>
          <w:sz w:val="17"/>
        </w:rPr>
        <w:t>Section</w:t>
      </w:r>
      <w:r>
        <w:rPr>
          <w:spacing w:val="-2"/>
          <w:w w:val="105"/>
          <w:sz w:val="17"/>
        </w:rPr>
        <w:t> </w:t>
      </w:r>
      <w:r>
        <w:rPr>
          <w:w w:val="105"/>
          <w:sz w:val="17"/>
        </w:rPr>
        <w:t>5.1(e)</w:t>
      </w:r>
      <w:r>
        <w:rPr>
          <w:spacing w:val="-2"/>
          <w:w w:val="105"/>
          <w:sz w:val="17"/>
        </w:rPr>
        <w:t> </w:t>
      </w:r>
      <w:r>
        <w:rPr>
          <w:w w:val="105"/>
          <w:sz w:val="17"/>
        </w:rPr>
        <w:t>during</w:t>
      </w:r>
      <w:r>
        <w:rPr>
          <w:spacing w:val="-2"/>
          <w:w w:val="105"/>
          <w:sz w:val="17"/>
        </w:rPr>
        <w:t> </w:t>
      </w:r>
      <w:r>
        <w:rPr>
          <w:w w:val="105"/>
          <w:sz w:val="17"/>
        </w:rPr>
        <w:t>the</w:t>
      </w:r>
      <w:r>
        <w:rPr>
          <w:spacing w:val="-2"/>
          <w:w w:val="105"/>
          <w:sz w:val="17"/>
        </w:rPr>
        <w:t> </w:t>
      </w:r>
      <w:r>
        <w:rPr>
          <w:w w:val="105"/>
          <w:sz w:val="17"/>
        </w:rPr>
        <w:t>period when such circumstance exists, and other steps that could be taken to soften the impact of such circumstance on each Party.</w:t>
      </w:r>
    </w:p>
    <w:p>
      <w:pPr>
        <w:pStyle w:val="ListParagraph"/>
        <w:numPr>
          <w:ilvl w:val="1"/>
          <w:numId w:val="14"/>
        </w:numPr>
        <w:tabs>
          <w:tab w:pos="272" w:val="left" w:leader="none"/>
        </w:tabs>
        <w:spacing w:line="252" w:lineRule="auto" w:before="164" w:after="0"/>
        <w:ind w:left="8" w:right="143" w:firstLine="0"/>
        <w:jc w:val="both"/>
        <w:rPr>
          <w:sz w:val="17"/>
        </w:rPr>
      </w:pPr>
      <w:r>
        <w:rPr>
          <w:w w:val="105"/>
          <w:sz w:val="17"/>
          <w:u w:val="single"/>
        </w:rPr>
        <w:t>Changes to Purchase Orders</w:t>
      </w:r>
      <w:r>
        <w:rPr>
          <w:w w:val="105"/>
          <w:sz w:val="17"/>
        </w:rPr>
        <w:t>. Subject</w:t>
      </w:r>
      <w:r>
        <w:rPr>
          <w:spacing w:val="-3"/>
          <w:w w:val="105"/>
          <w:sz w:val="17"/>
        </w:rPr>
        <w:t> </w:t>
      </w:r>
      <w:r>
        <w:rPr>
          <w:w w:val="105"/>
          <w:sz w:val="17"/>
        </w:rPr>
        <w:t>to</w:t>
      </w:r>
      <w:r>
        <w:rPr>
          <w:spacing w:val="-3"/>
          <w:w w:val="105"/>
          <w:sz w:val="17"/>
        </w:rPr>
        <w:t> </w:t>
      </w:r>
      <w:r>
        <w:rPr>
          <w:w w:val="105"/>
          <w:sz w:val="17"/>
        </w:rPr>
        <w:t>Section</w:t>
      </w:r>
      <w:r>
        <w:rPr>
          <w:spacing w:val="-3"/>
          <w:w w:val="105"/>
          <w:sz w:val="17"/>
        </w:rPr>
        <w:t> </w:t>
      </w:r>
      <w:r>
        <w:rPr>
          <w:w w:val="105"/>
          <w:sz w:val="17"/>
        </w:rPr>
        <w:t>5.2</w:t>
      </w:r>
      <w:r>
        <w:rPr>
          <w:spacing w:val="-3"/>
          <w:w w:val="105"/>
          <w:sz w:val="17"/>
        </w:rPr>
        <w:t> </w:t>
      </w:r>
      <w:r>
        <w:rPr>
          <w:w w:val="105"/>
          <w:sz w:val="17"/>
        </w:rPr>
        <w:t>and</w:t>
      </w:r>
      <w:r>
        <w:rPr>
          <w:spacing w:val="-3"/>
          <w:w w:val="105"/>
          <w:sz w:val="17"/>
        </w:rPr>
        <w:t> </w:t>
      </w:r>
      <w:r>
        <w:rPr>
          <w:w w:val="105"/>
          <w:sz w:val="17"/>
        </w:rPr>
        <w:t>applicable</w:t>
      </w:r>
      <w:r>
        <w:rPr>
          <w:spacing w:val="-3"/>
          <w:w w:val="105"/>
          <w:sz w:val="17"/>
        </w:rPr>
        <w:t> </w:t>
      </w:r>
      <w:r>
        <w:rPr>
          <w:w w:val="105"/>
          <w:sz w:val="17"/>
        </w:rPr>
        <w:t>Lead</w:t>
      </w:r>
      <w:r>
        <w:rPr>
          <w:spacing w:val="-3"/>
          <w:w w:val="105"/>
          <w:sz w:val="17"/>
        </w:rPr>
        <w:t> </w:t>
      </w:r>
      <w:r>
        <w:rPr>
          <w:w w:val="105"/>
          <w:sz w:val="17"/>
        </w:rPr>
        <w:t>Times,</w:t>
      </w:r>
      <w:r>
        <w:rPr>
          <w:spacing w:val="-3"/>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use</w:t>
      </w:r>
      <w:r>
        <w:rPr>
          <w:spacing w:val="-3"/>
          <w:w w:val="105"/>
          <w:sz w:val="17"/>
        </w:rPr>
        <w:t> </w:t>
      </w:r>
      <w:r>
        <w:rPr>
          <w:w w:val="105"/>
          <w:sz w:val="17"/>
        </w:rPr>
        <w:t>[...***...]</w:t>
      </w:r>
      <w:r>
        <w:rPr>
          <w:spacing w:val="-3"/>
          <w:w w:val="105"/>
          <w:sz w:val="17"/>
        </w:rPr>
        <w:t> </w:t>
      </w:r>
      <w:r>
        <w:rPr>
          <w:w w:val="105"/>
          <w:sz w:val="17"/>
        </w:rPr>
        <w:t>to</w:t>
      </w:r>
      <w:r>
        <w:rPr>
          <w:spacing w:val="-3"/>
          <w:w w:val="105"/>
          <w:sz w:val="17"/>
        </w:rPr>
        <w:t> </w:t>
      </w:r>
      <w:r>
        <w:rPr>
          <w:w w:val="105"/>
          <w:sz w:val="17"/>
        </w:rPr>
        <w:t>comply</w:t>
      </w:r>
      <w:r>
        <w:rPr>
          <w:spacing w:val="-3"/>
          <w:w w:val="105"/>
          <w:sz w:val="17"/>
        </w:rPr>
        <w:t> </w:t>
      </w:r>
      <w:r>
        <w:rPr>
          <w:w w:val="105"/>
          <w:sz w:val="17"/>
        </w:rPr>
        <w:t>with</w:t>
      </w:r>
      <w:r>
        <w:rPr>
          <w:spacing w:val="-3"/>
          <w:w w:val="105"/>
          <w:sz w:val="17"/>
        </w:rPr>
        <w:t> </w:t>
      </w:r>
      <w:r>
        <w:rPr>
          <w:w w:val="105"/>
          <w:sz w:val="17"/>
        </w:rPr>
        <w:t>unplanned changes in Purchase Orders requested by Bellicum either in terms of quantities or Delivery dates. All requests for changes to Purchase Orders shall be submitted in writing. Bellicum shall be responsible for all supplementary costs that result from the implementation of any unplanned change to an accepted Purchase Order requested by Bellicum.</w:t>
      </w:r>
    </w:p>
    <w:p>
      <w:pPr>
        <w:pStyle w:val="ListParagraph"/>
        <w:numPr>
          <w:ilvl w:val="1"/>
          <w:numId w:val="14"/>
        </w:numPr>
        <w:tabs>
          <w:tab w:pos="285" w:val="left" w:leader="none"/>
        </w:tabs>
        <w:spacing w:line="249" w:lineRule="auto" w:before="164" w:after="0"/>
        <w:ind w:left="8" w:right="140" w:firstLine="0"/>
        <w:jc w:val="both"/>
        <w:rPr>
          <w:sz w:val="17"/>
        </w:rPr>
      </w:pPr>
      <w:r>
        <w:rPr>
          <w:w w:val="105"/>
          <w:sz w:val="17"/>
          <w:u w:val="single"/>
        </w:rPr>
        <w:t>Minimum Purchases</w:t>
      </w:r>
      <w:r>
        <w:rPr>
          <w:w w:val="105"/>
          <w:sz w:val="17"/>
        </w:rPr>
        <w:t>.</w:t>
      </w:r>
      <w:r>
        <w:rPr>
          <w:spacing w:val="37"/>
          <w:w w:val="105"/>
          <w:sz w:val="17"/>
        </w:rPr>
        <w:t> </w:t>
      </w:r>
      <w:r>
        <w:rPr>
          <w:w w:val="105"/>
          <w:sz w:val="17"/>
        </w:rPr>
        <w:t>This Section 5.6 sets forth a general framework for Minimum Purchases-related terms and conditions, which shall apply unless modified terms and conditions for a particular Bellicum Product are set forth in its corresponding Module. In the event Bellicum’s</w:t>
      </w:r>
      <w:r>
        <w:rPr>
          <w:spacing w:val="-9"/>
          <w:w w:val="105"/>
          <w:sz w:val="17"/>
        </w:rPr>
        <w:t> </w:t>
      </w:r>
      <w:r>
        <w:rPr>
          <w:w w:val="105"/>
          <w:sz w:val="17"/>
        </w:rPr>
        <w:t>aggregate</w:t>
      </w:r>
      <w:r>
        <w:rPr>
          <w:spacing w:val="-9"/>
          <w:w w:val="105"/>
          <w:sz w:val="17"/>
        </w:rPr>
        <w:t> </w:t>
      </w:r>
      <w:r>
        <w:rPr>
          <w:w w:val="105"/>
          <w:sz w:val="17"/>
        </w:rPr>
        <w:t>purchases</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from</w:t>
      </w:r>
      <w:r>
        <w:rPr>
          <w:spacing w:val="-9"/>
          <w:w w:val="105"/>
          <w:sz w:val="17"/>
        </w:rPr>
        <w:t> </w:t>
      </w:r>
      <w:r>
        <w:rPr>
          <w:w w:val="105"/>
          <w:sz w:val="17"/>
        </w:rPr>
        <w:t>Miltenyi</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in</w:t>
      </w:r>
      <w:r>
        <w:rPr>
          <w:spacing w:val="-9"/>
          <w:w w:val="105"/>
          <w:sz w:val="17"/>
        </w:rPr>
        <w:t> </w:t>
      </w:r>
      <w:r>
        <w:rPr>
          <w:w w:val="105"/>
          <w:sz w:val="17"/>
        </w:rPr>
        <w:t>any</w:t>
      </w:r>
      <w:r>
        <w:rPr>
          <w:spacing w:val="-9"/>
          <w:w w:val="105"/>
          <w:sz w:val="17"/>
        </w:rPr>
        <w:t> </w:t>
      </w:r>
      <w:r>
        <w:rPr>
          <w:w w:val="105"/>
          <w:sz w:val="17"/>
        </w:rPr>
        <w:t>Calendar</w:t>
      </w:r>
      <w:r>
        <w:rPr>
          <w:spacing w:val="-9"/>
          <w:w w:val="105"/>
          <w:sz w:val="17"/>
        </w:rPr>
        <w:t> </w:t>
      </w:r>
      <w:r>
        <w:rPr>
          <w:w w:val="105"/>
          <w:sz w:val="17"/>
        </w:rPr>
        <w:t>Year</w:t>
      </w:r>
      <w:r>
        <w:rPr>
          <w:spacing w:val="-9"/>
          <w:w w:val="105"/>
          <w:sz w:val="17"/>
        </w:rPr>
        <w:t> </w:t>
      </w:r>
      <w:r>
        <w:rPr>
          <w:w w:val="105"/>
          <w:sz w:val="17"/>
        </w:rPr>
        <w:t>during</w:t>
      </w:r>
      <w:r>
        <w:rPr>
          <w:spacing w:val="-9"/>
          <w:w w:val="105"/>
          <w:sz w:val="17"/>
        </w:rPr>
        <w:t> </w:t>
      </w:r>
      <w:r>
        <w:rPr>
          <w:w w:val="105"/>
          <w:sz w:val="17"/>
        </w:rPr>
        <w:t>the</w:t>
      </w:r>
      <w:r>
        <w:rPr>
          <w:spacing w:val="-9"/>
          <w:w w:val="105"/>
          <w:sz w:val="17"/>
        </w:rPr>
        <w:t> </w:t>
      </w:r>
      <w:r>
        <w:rPr>
          <w:w w:val="105"/>
          <w:sz w:val="17"/>
        </w:rPr>
        <w:t>Term</w:t>
      </w:r>
      <w:r>
        <w:rPr>
          <w:spacing w:val="-9"/>
          <w:w w:val="105"/>
          <w:sz w:val="17"/>
        </w:rPr>
        <w:t> </w:t>
      </w:r>
      <w:r>
        <w:rPr>
          <w:w w:val="105"/>
          <w:sz w:val="17"/>
        </w:rPr>
        <w:t>is</w:t>
      </w:r>
      <w:r>
        <w:rPr>
          <w:spacing w:val="-9"/>
          <w:w w:val="105"/>
          <w:sz w:val="17"/>
        </w:rPr>
        <w:t> </w:t>
      </w:r>
      <w:r>
        <w:rPr>
          <w:w w:val="105"/>
          <w:sz w:val="17"/>
        </w:rPr>
        <w:t>less</w:t>
      </w:r>
      <w:r>
        <w:rPr>
          <w:spacing w:val="-9"/>
          <w:w w:val="105"/>
          <w:sz w:val="17"/>
        </w:rPr>
        <w:t> </w:t>
      </w:r>
      <w:r>
        <w:rPr>
          <w:w w:val="105"/>
          <w:sz w:val="17"/>
        </w:rPr>
        <w:t>than [...***...]% of the Rolling Monthly Forecast subject to Sections 5.1 and 5.3, at the beginning of that Calendar Year or €[...***...]</w:t>
      </w:r>
      <w:r>
        <w:rPr>
          <w:spacing w:val="40"/>
          <w:w w:val="105"/>
          <w:sz w:val="17"/>
        </w:rPr>
        <w:t> </w:t>
      </w:r>
      <w:r>
        <w:rPr>
          <w:w w:val="105"/>
          <w:sz w:val="17"/>
        </w:rPr>
        <w:t>([...***...] Euros), whatever is higher, (the “</w:t>
      </w:r>
      <w:r>
        <w:rPr>
          <w:w w:val="105"/>
          <w:sz w:val="17"/>
          <w:u w:val="single"/>
        </w:rPr>
        <w:t>Minimum</w:t>
      </w:r>
      <w:r>
        <w:rPr>
          <w:spacing w:val="-2"/>
          <w:w w:val="105"/>
          <w:sz w:val="17"/>
          <w:u w:val="single"/>
        </w:rPr>
        <w:t> </w:t>
      </w:r>
      <w:r>
        <w:rPr>
          <w:w w:val="105"/>
          <w:sz w:val="17"/>
          <w:u w:val="single"/>
        </w:rPr>
        <w:t>Purchase</w:t>
      </w:r>
      <w:r>
        <w:rPr>
          <w:w w:val="105"/>
          <w:sz w:val="17"/>
        </w:rPr>
        <w:t>”),</w:t>
      </w:r>
      <w:r>
        <w:rPr>
          <w:spacing w:val="-1"/>
          <w:w w:val="105"/>
          <w:sz w:val="17"/>
        </w:rPr>
        <w:t> </w:t>
      </w:r>
      <w:r>
        <w:rPr>
          <w:w w:val="105"/>
          <w:sz w:val="17"/>
        </w:rPr>
        <w:t>then</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provide</w:t>
      </w:r>
      <w:r>
        <w:rPr>
          <w:spacing w:val="-1"/>
          <w:w w:val="105"/>
          <w:sz w:val="17"/>
        </w:rPr>
        <w:t> </w:t>
      </w:r>
      <w:r>
        <w:rPr>
          <w:w w:val="105"/>
          <w:sz w:val="17"/>
        </w:rPr>
        <w:t>written</w:t>
      </w:r>
      <w:r>
        <w:rPr>
          <w:spacing w:val="-1"/>
          <w:w w:val="105"/>
          <w:sz w:val="17"/>
        </w:rPr>
        <w:t> </w:t>
      </w:r>
      <w:r>
        <w:rPr>
          <w:w w:val="105"/>
          <w:sz w:val="17"/>
        </w:rPr>
        <w:t>notice</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shortfall. Notwithstanding anything to the contrary in the foregoing, and for Calendar Year 2019 only, the €[...***...] amount recited as an element used</w:t>
      </w:r>
      <w:r>
        <w:rPr>
          <w:spacing w:val="-2"/>
          <w:w w:val="105"/>
          <w:sz w:val="17"/>
        </w:rPr>
        <w:t> </w:t>
      </w:r>
      <w:r>
        <w:rPr>
          <w:w w:val="105"/>
          <w:sz w:val="17"/>
        </w:rPr>
        <w:t>to</w:t>
      </w:r>
      <w:r>
        <w:rPr>
          <w:spacing w:val="-2"/>
          <w:w w:val="105"/>
          <w:sz w:val="17"/>
        </w:rPr>
        <w:t> </w:t>
      </w:r>
      <w:r>
        <w:rPr>
          <w:w w:val="105"/>
          <w:sz w:val="17"/>
        </w:rPr>
        <w:t>determine</w:t>
      </w:r>
      <w:r>
        <w:rPr>
          <w:spacing w:val="-2"/>
          <w:w w:val="105"/>
          <w:sz w:val="17"/>
        </w:rPr>
        <w:t> </w:t>
      </w:r>
      <w:r>
        <w:rPr>
          <w:w w:val="105"/>
          <w:sz w:val="17"/>
        </w:rPr>
        <w:t>the</w:t>
      </w:r>
      <w:r>
        <w:rPr>
          <w:spacing w:val="-2"/>
          <w:w w:val="105"/>
          <w:sz w:val="17"/>
        </w:rPr>
        <w:t> </w:t>
      </w:r>
      <w:r>
        <w:rPr>
          <w:w w:val="105"/>
          <w:sz w:val="17"/>
        </w:rPr>
        <w:t>Minimum</w:t>
      </w:r>
      <w:r>
        <w:rPr>
          <w:spacing w:val="-2"/>
          <w:w w:val="105"/>
          <w:sz w:val="17"/>
        </w:rPr>
        <w:t> </w:t>
      </w:r>
      <w:r>
        <w:rPr>
          <w:w w:val="105"/>
          <w:sz w:val="17"/>
        </w:rPr>
        <w:t>Purchase</w:t>
      </w:r>
      <w:r>
        <w:rPr>
          <w:spacing w:val="-2"/>
          <w:w w:val="105"/>
          <w:sz w:val="17"/>
        </w:rPr>
        <w:t> </w:t>
      </w:r>
      <w:r>
        <w:rPr>
          <w:w w:val="105"/>
          <w:sz w:val="17"/>
        </w:rPr>
        <w:t>in</w:t>
      </w:r>
      <w:r>
        <w:rPr>
          <w:spacing w:val="-2"/>
          <w:w w:val="105"/>
          <w:sz w:val="17"/>
        </w:rPr>
        <w:t> </w:t>
      </w:r>
      <w:r>
        <w:rPr>
          <w:w w:val="105"/>
          <w:sz w:val="17"/>
        </w:rPr>
        <w:t>a</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is</w:t>
      </w:r>
      <w:r>
        <w:rPr>
          <w:spacing w:val="-2"/>
          <w:w w:val="105"/>
          <w:sz w:val="17"/>
        </w:rPr>
        <w:t> </w:t>
      </w:r>
      <w:r>
        <w:rPr>
          <w:w w:val="105"/>
          <w:sz w:val="17"/>
        </w:rPr>
        <w:t>hereby</w:t>
      </w:r>
      <w:r>
        <w:rPr>
          <w:spacing w:val="-2"/>
          <w:w w:val="105"/>
          <w:sz w:val="17"/>
        </w:rPr>
        <w:t> </w:t>
      </w:r>
      <w:r>
        <w:rPr>
          <w:w w:val="105"/>
          <w:sz w:val="17"/>
        </w:rPr>
        <w:t>reduced</w:t>
      </w:r>
      <w:r>
        <w:rPr>
          <w:spacing w:val="-2"/>
          <w:w w:val="105"/>
          <w:sz w:val="17"/>
        </w:rPr>
        <w:t> </w:t>
      </w:r>
      <w:r>
        <w:rPr>
          <w:w w:val="105"/>
          <w:sz w:val="17"/>
        </w:rPr>
        <w:t>to</w:t>
      </w:r>
      <w:r>
        <w:rPr>
          <w:spacing w:val="-2"/>
          <w:w w:val="105"/>
          <w:sz w:val="17"/>
        </w:rPr>
        <w:t> </w:t>
      </w:r>
      <w:r>
        <w:rPr>
          <w:w w:val="105"/>
          <w:sz w:val="17"/>
        </w:rPr>
        <w:t>€[...***...].</w:t>
      </w:r>
      <w:r>
        <w:rPr>
          <w:spacing w:val="-3"/>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to</w:t>
      </w:r>
      <w:r>
        <w:rPr>
          <w:spacing w:val="-2"/>
          <w:w w:val="105"/>
          <w:sz w:val="17"/>
        </w:rPr>
        <w:t> </w:t>
      </w:r>
      <w:r>
        <w:rPr>
          <w:w w:val="105"/>
          <w:sz w:val="17"/>
        </w:rPr>
        <w:t>tender a firm Purchase Order for the purchase of such shortfall to satisfy the Minimum Purchase requirements set forth above. If Bellicum fails</w:t>
      </w:r>
      <w:r>
        <w:rPr>
          <w:spacing w:val="80"/>
          <w:w w:val="105"/>
          <w:sz w:val="17"/>
        </w:rPr>
        <w:t> </w:t>
      </w:r>
      <w:r>
        <w:rPr>
          <w:w w:val="105"/>
          <w:sz w:val="17"/>
        </w:rPr>
        <w:t>to</w:t>
      </w:r>
      <w:r>
        <w:rPr>
          <w:spacing w:val="20"/>
          <w:w w:val="105"/>
          <w:sz w:val="17"/>
        </w:rPr>
        <w:t> </w:t>
      </w:r>
      <w:r>
        <w:rPr>
          <w:w w:val="105"/>
          <w:sz w:val="17"/>
        </w:rPr>
        <w:t>tender</w:t>
      </w:r>
      <w:r>
        <w:rPr>
          <w:spacing w:val="20"/>
          <w:w w:val="105"/>
          <w:sz w:val="17"/>
        </w:rPr>
        <w:t> </w:t>
      </w:r>
      <w:r>
        <w:rPr>
          <w:w w:val="105"/>
          <w:sz w:val="17"/>
        </w:rPr>
        <w:t>such</w:t>
      </w:r>
      <w:r>
        <w:rPr>
          <w:spacing w:val="20"/>
          <w:w w:val="105"/>
          <w:sz w:val="17"/>
        </w:rPr>
        <w:t> </w:t>
      </w:r>
      <w:r>
        <w:rPr>
          <w:w w:val="105"/>
          <w:sz w:val="17"/>
        </w:rPr>
        <w:t>firm</w:t>
      </w:r>
      <w:r>
        <w:rPr>
          <w:spacing w:val="20"/>
          <w:w w:val="105"/>
          <w:sz w:val="17"/>
        </w:rPr>
        <w:t> </w:t>
      </w:r>
      <w:r>
        <w:rPr>
          <w:w w:val="105"/>
          <w:sz w:val="17"/>
        </w:rPr>
        <w:t>Purchase</w:t>
      </w:r>
      <w:r>
        <w:rPr>
          <w:spacing w:val="20"/>
          <w:w w:val="105"/>
          <w:sz w:val="17"/>
        </w:rPr>
        <w:t> </w:t>
      </w:r>
      <w:r>
        <w:rPr>
          <w:w w:val="105"/>
          <w:sz w:val="17"/>
        </w:rPr>
        <w:t>Order</w:t>
      </w:r>
      <w:r>
        <w:rPr>
          <w:spacing w:val="20"/>
          <w:w w:val="105"/>
          <w:sz w:val="17"/>
        </w:rPr>
        <w:t> </w:t>
      </w:r>
      <w:r>
        <w:rPr>
          <w:w w:val="105"/>
          <w:sz w:val="17"/>
        </w:rPr>
        <w:t>and</w:t>
      </w:r>
      <w:r>
        <w:rPr>
          <w:spacing w:val="20"/>
          <w:w w:val="105"/>
          <w:sz w:val="17"/>
        </w:rPr>
        <w:t> </w:t>
      </w:r>
      <w:r>
        <w:rPr>
          <w:w w:val="105"/>
          <w:sz w:val="17"/>
        </w:rPr>
        <w:t>has</w:t>
      </w:r>
      <w:r>
        <w:rPr>
          <w:spacing w:val="20"/>
          <w:w w:val="105"/>
          <w:sz w:val="17"/>
        </w:rPr>
        <w:t> </w:t>
      </w:r>
      <w:r>
        <w:rPr>
          <w:w w:val="105"/>
          <w:sz w:val="17"/>
        </w:rPr>
        <w:t>not</w:t>
      </w:r>
      <w:r>
        <w:rPr>
          <w:spacing w:val="20"/>
          <w:w w:val="105"/>
          <w:sz w:val="17"/>
        </w:rPr>
        <w:t> </w:t>
      </w:r>
      <w:r>
        <w:rPr>
          <w:w w:val="105"/>
          <w:sz w:val="17"/>
        </w:rPr>
        <w:t>otherwise</w:t>
      </w:r>
      <w:r>
        <w:rPr>
          <w:spacing w:val="20"/>
          <w:w w:val="105"/>
          <w:sz w:val="17"/>
        </w:rPr>
        <w:t> </w:t>
      </w:r>
      <w:r>
        <w:rPr>
          <w:w w:val="105"/>
          <w:sz w:val="17"/>
        </w:rPr>
        <w:t>met</w:t>
      </w:r>
      <w:r>
        <w:rPr>
          <w:spacing w:val="20"/>
          <w:w w:val="105"/>
          <w:sz w:val="17"/>
        </w:rPr>
        <w:t> </w:t>
      </w:r>
      <w:r>
        <w:rPr>
          <w:w w:val="105"/>
          <w:sz w:val="17"/>
        </w:rPr>
        <w:t>the</w:t>
      </w:r>
      <w:r>
        <w:rPr>
          <w:spacing w:val="20"/>
          <w:w w:val="105"/>
          <w:sz w:val="17"/>
        </w:rPr>
        <w:t> </w:t>
      </w:r>
      <w:r>
        <w:rPr>
          <w:w w:val="105"/>
          <w:sz w:val="17"/>
        </w:rPr>
        <w:t>Minimum</w:t>
      </w:r>
      <w:r>
        <w:rPr>
          <w:spacing w:val="20"/>
          <w:w w:val="105"/>
          <w:sz w:val="17"/>
        </w:rPr>
        <w:t> </w:t>
      </w:r>
      <w:r>
        <w:rPr>
          <w:w w:val="105"/>
          <w:sz w:val="17"/>
        </w:rPr>
        <w:t>Purchase</w:t>
      </w:r>
      <w:r>
        <w:rPr>
          <w:spacing w:val="20"/>
          <w:w w:val="105"/>
          <w:sz w:val="17"/>
        </w:rPr>
        <w:t> </w:t>
      </w:r>
      <w:r>
        <w:rPr>
          <w:w w:val="105"/>
          <w:sz w:val="17"/>
        </w:rPr>
        <w:t>requirements</w:t>
      </w:r>
      <w:r>
        <w:rPr>
          <w:spacing w:val="20"/>
          <w:w w:val="105"/>
          <w:sz w:val="17"/>
        </w:rPr>
        <w:t> </w:t>
      </w:r>
      <w:r>
        <w:rPr>
          <w:w w:val="105"/>
          <w:sz w:val="17"/>
        </w:rPr>
        <w:t>within</w:t>
      </w:r>
      <w:r>
        <w:rPr>
          <w:spacing w:val="20"/>
          <w:w w:val="105"/>
          <w:sz w:val="17"/>
        </w:rPr>
        <w:t> </w:t>
      </w:r>
      <w:r>
        <w:rPr>
          <w:w w:val="105"/>
          <w:sz w:val="17"/>
        </w:rPr>
        <w:t>said</w:t>
      </w:r>
      <w:r>
        <w:rPr>
          <w:spacing w:val="20"/>
          <w:w w:val="105"/>
          <w:sz w:val="17"/>
        </w:rPr>
        <w:t> </w:t>
      </w:r>
      <w:r>
        <w:rPr>
          <w:w w:val="105"/>
          <w:sz w:val="17"/>
        </w:rPr>
        <w:t>[...***...]-day</w:t>
      </w:r>
      <w:r>
        <w:rPr>
          <w:spacing w:val="20"/>
          <w:w w:val="105"/>
          <w:sz w:val="17"/>
        </w:rPr>
        <w:t> </w:t>
      </w:r>
      <w:r>
        <w:rPr>
          <w:w w:val="105"/>
          <w:sz w:val="17"/>
        </w:rPr>
        <w:t>period, then Miltenyi, in its sole discretion, effective immediately upon Bellicum's receipt of written notice of Miltenyi's election to do so, shall have no obligation to Bellicum under this Agreement:</w:t>
      </w:r>
    </w:p>
    <w:p>
      <w:pPr>
        <w:pStyle w:val="ListParagraph"/>
        <w:numPr>
          <w:ilvl w:val="0"/>
          <w:numId w:val="18"/>
        </w:numPr>
        <w:tabs>
          <w:tab w:pos="259" w:val="left" w:leader="none"/>
        </w:tabs>
        <w:spacing w:line="240" w:lineRule="auto" w:before="162" w:after="0"/>
        <w:ind w:left="259" w:right="0" w:hanging="251"/>
        <w:jc w:val="both"/>
        <w:rPr>
          <w:sz w:val="17"/>
        </w:rPr>
      </w:pPr>
      <w:r>
        <w:rPr>
          <w:w w:val="105"/>
          <w:sz w:val="17"/>
        </w:rPr>
        <w:t>not</w:t>
      </w:r>
      <w:r>
        <w:rPr>
          <w:spacing w:val="-8"/>
          <w:w w:val="105"/>
          <w:sz w:val="17"/>
        </w:rPr>
        <w:t> </w:t>
      </w:r>
      <w:r>
        <w:rPr>
          <w:w w:val="105"/>
          <w:sz w:val="17"/>
        </w:rPr>
        <w:t>to</w:t>
      </w:r>
      <w:r>
        <w:rPr>
          <w:spacing w:val="-8"/>
          <w:w w:val="105"/>
          <w:sz w:val="17"/>
        </w:rPr>
        <w:t> </w:t>
      </w:r>
      <w:r>
        <w:rPr>
          <w:w w:val="105"/>
          <w:sz w:val="17"/>
        </w:rPr>
        <w:t>discontinue</w:t>
      </w:r>
      <w:r>
        <w:rPr>
          <w:spacing w:val="-8"/>
          <w:w w:val="105"/>
          <w:sz w:val="17"/>
        </w:rPr>
        <w:t> </w:t>
      </w:r>
      <w:r>
        <w:rPr>
          <w:w w:val="105"/>
          <w:sz w:val="17"/>
        </w:rPr>
        <w:t>the</w:t>
      </w:r>
      <w:r>
        <w:rPr>
          <w:spacing w:val="-7"/>
          <w:w w:val="105"/>
          <w:sz w:val="17"/>
        </w:rPr>
        <w:t> </w:t>
      </w:r>
      <w:r>
        <w:rPr>
          <w:w w:val="105"/>
          <w:sz w:val="17"/>
        </w:rPr>
        <w:t>supply</w:t>
      </w:r>
      <w:r>
        <w:rPr>
          <w:spacing w:val="-8"/>
          <w:w w:val="105"/>
          <w:sz w:val="17"/>
        </w:rPr>
        <w:t> </w:t>
      </w:r>
      <w:r>
        <w:rPr>
          <w:w w:val="105"/>
          <w:sz w:val="17"/>
        </w:rPr>
        <w:t>of</w:t>
      </w:r>
      <w:r>
        <w:rPr>
          <w:spacing w:val="-8"/>
          <w:w w:val="105"/>
          <w:sz w:val="17"/>
        </w:rPr>
        <w:t> </w:t>
      </w:r>
      <w:r>
        <w:rPr>
          <w:w w:val="105"/>
          <w:sz w:val="17"/>
        </w:rPr>
        <w:t>any</w:t>
      </w:r>
      <w:r>
        <w:rPr>
          <w:spacing w:val="-8"/>
          <w:w w:val="105"/>
          <w:sz w:val="17"/>
        </w:rPr>
        <w:t> </w:t>
      </w:r>
      <w:r>
        <w:rPr>
          <w:w w:val="105"/>
          <w:sz w:val="17"/>
        </w:rPr>
        <w:t>particular</w:t>
      </w:r>
      <w:r>
        <w:rPr>
          <w:spacing w:val="-7"/>
          <w:w w:val="105"/>
          <w:sz w:val="17"/>
        </w:rPr>
        <w:t> </w:t>
      </w:r>
      <w:r>
        <w:rPr>
          <w:w w:val="105"/>
          <w:sz w:val="17"/>
        </w:rPr>
        <w:t>Miltenyi</w:t>
      </w:r>
      <w:r>
        <w:rPr>
          <w:spacing w:val="-8"/>
          <w:w w:val="105"/>
          <w:sz w:val="17"/>
        </w:rPr>
        <w:t> </w:t>
      </w:r>
      <w:r>
        <w:rPr>
          <w:spacing w:val="-2"/>
          <w:w w:val="105"/>
          <w:sz w:val="17"/>
        </w:rPr>
        <w:t>Product;</w:t>
      </w:r>
    </w:p>
    <w:p>
      <w:pPr>
        <w:pStyle w:val="ListParagraph"/>
        <w:numPr>
          <w:ilvl w:val="0"/>
          <w:numId w:val="18"/>
        </w:numPr>
        <w:tabs>
          <w:tab w:pos="259" w:val="left" w:leader="none"/>
        </w:tabs>
        <w:spacing w:line="264" w:lineRule="auto" w:before="183" w:after="0"/>
        <w:ind w:left="8" w:right="146" w:firstLine="0"/>
        <w:jc w:val="both"/>
        <w:rPr>
          <w:sz w:val="17"/>
        </w:rPr>
      </w:pPr>
      <w:r>
        <w:rPr>
          <w:w w:val="105"/>
          <w:sz w:val="17"/>
        </w:rPr>
        <w:t>to use [...***...] to ensure continuous supply of Miltenyi Products to Bellicum in accordance with Forecasts provided by or on behalf</w:t>
      </w:r>
      <w:r>
        <w:rPr>
          <w:spacing w:val="40"/>
          <w:w w:val="105"/>
          <w:sz w:val="17"/>
        </w:rPr>
        <w:t> </w:t>
      </w:r>
      <w:r>
        <w:rPr>
          <w:w w:val="105"/>
          <w:sz w:val="17"/>
        </w:rPr>
        <w:t>of Bellicum; and</w:t>
      </w:r>
    </w:p>
    <w:p>
      <w:pPr>
        <w:pStyle w:val="ListParagraph"/>
        <w:numPr>
          <w:ilvl w:val="0"/>
          <w:numId w:val="18"/>
        </w:numPr>
        <w:tabs>
          <w:tab w:pos="259" w:val="left" w:leader="none"/>
        </w:tabs>
        <w:spacing w:line="240" w:lineRule="auto" w:before="151" w:after="0"/>
        <w:ind w:left="259" w:right="0" w:hanging="251"/>
        <w:jc w:val="both"/>
        <w:rPr>
          <w:sz w:val="17"/>
        </w:rPr>
      </w:pPr>
      <w:r>
        <w:rPr>
          <w:w w:val="105"/>
          <w:sz w:val="17"/>
        </w:rPr>
        <w:t>to</w:t>
      </w:r>
      <w:r>
        <w:rPr>
          <w:spacing w:val="-8"/>
          <w:w w:val="105"/>
          <w:sz w:val="17"/>
        </w:rPr>
        <w:t> </w:t>
      </w:r>
      <w:r>
        <w:rPr>
          <w:w w:val="105"/>
          <w:sz w:val="17"/>
        </w:rPr>
        <w:t>provide</w:t>
      </w:r>
      <w:r>
        <w:rPr>
          <w:spacing w:val="-8"/>
          <w:w w:val="105"/>
          <w:sz w:val="17"/>
        </w:rPr>
        <w:t> </w:t>
      </w:r>
      <w:r>
        <w:rPr>
          <w:w w:val="105"/>
          <w:sz w:val="17"/>
        </w:rPr>
        <w:t>Regulatory</w:t>
      </w:r>
      <w:r>
        <w:rPr>
          <w:spacing w:val="-8"/>
          <w:w w:val="105"/>
          <w:sz w:val="17"/>
        </w:rPr>
        <w:t> </w:t>
      </w:r>
      <w:r>
        <w:rPr>
          <w:w w:val="105"/>
          <w:sz w:val="17"/>
        </w:rPr>
        <w:t>Work</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with</w:t>
      </w:r>
      <w:r>
        <w:rPr>
          <w:spacing w:val="-8"/>
          <w:w w:val="105"/>
          <w:sz w:val="17"/>
        </w:rPr>
        <w:t> </w:t>
      </w:r>
      <w:r>
        <w:rPr>
          <w:w w:val="105"/>
          <w:sz w:val="17"/>
        </w:rPr>
        <w:t>Section</w:t>
      </w:r>
      <w:r>
        <w:rPr>
          <w:spacing w:val="-8"/>
          <w:w w:val="105"/>
          <w:sz w:val="17"/>
        </w:rPr>
        <w:t> </w:t>
      </w:r>
      <w:r>
        <w:rPr>
          <w:spacing w:val="-4"/>
          <w:w w:val="105"/>
          <w:sz w:val="17"/>
        </w:rPr>
        <w:t>4.3.</w:t>
      </w:r>
    </w:p>
    <w:p>
      <w:pPr>
        <w:pStyle w:val="BodyText"/>
        <w:spacing w:line="247" w:lineRule="auto" w:before="183"/>
        <w:ind w:left="8" w:right="147"/>
        <w:jc w:val="both"/>
      </w:pPr>
      <w:r>
        <w:rPr>
          <w:w w:val="105"/>
        </w:rPr>
        <w:t>Minimum</w:t>
      </w:r>
      <w:r>
        <w:rPr>
          <w:spacing w:val="-6"/>
          <w:w w:val="105"/>
        </w:rPr>
        <w:t> </w:t>
      </w:r>
      <w:r>
        <w:rPr>
          <w:w w:val="105"/>
        </w:rPr>
        <w:t>Purchases</w:t>
      </w:r>
      <w:r>
        <w:rPr>
          <w:spacing w:val="-6"/>
          <w:w w:val="105"/>
        </w:rPr>
        <w:t> </w:t>
      </w:r>
      <w:r>
        <w:rPr>
          <w:w w:val="105"/>
        </w:rPr>
        <w:t>referred</w:t>
      </w:r>
      <w:r>
        <w:rPr>
          <w:spacing w:val="-6"/>
          <w:w w:val="105"/>
        </w:rPr>
        <w:t> </w:t>
      </w:r>
      <w:r>
        <w:rPr>
          <w:w w:val="105"/>
        </w:rPr>
        <w:t>to</w:t>
      </w:r>
      <w:r>
        <w:rPr>
          <w:spacing w:val="-6"/>
          <w:w w:val="105"/>
        </w:rPr>
        <w:t> </w:t>
      </w:r>
      <w:r>
        <w:rPr>
          <w:w w:val="105"/>
        </w:rPr>
        <w:t>above</w:t>
      </w:r>
      <w:r>
        <w:rPr>
          <w:spacing w:val="-6"/>
          <w:w w:val="105"/>
        </w:rPr>
        <w:t> </w:t>
      </w:r>
      <w:r>
        <w:rPr>
          <w:w w:val="105"/>
        </w:rPr>
        <w:t>will</w:t>
      </w:r>
      <w:r>
        <w:rPr>
          <w:spacing w:val="-6"/>
          <w:w w:val="105"/>
        </w:rPr>
        <w:t> </w:t>
      </w:r>
      <w:r>
        <w:rPr>
          <w:w w:val="105"/>
        </w:rPr>
        <w:t>include</w:t>
      </w:r>
      <w:r>
        <w:rPr>
          <w:spacing w:val="-6"/>
          <w:w w:val="105"/>
        </w:rPr>
        <w:t> </w:t>
      </w:r>
      <w:r>
        <w:rPr>
          <w:w w:val="105"/>
        </w:rPr>
        <w:t>the</w:t>
      </w:r>
      <w:r>
        <w:rPr>
          <w:spacing w:val="-6"/>
          <w:w w:val="105"/>
        </w:rPr>
        <w:t> </w:t>
      </w:r>
      <w:r>
        <w:rPr>
          <w:w w:val="105"/>
        </w:rPr>
        <w:t>quantities</w:t>
      </w:r>
      <w:r>
        <w:rPr>
          <w:spacing w:val="-6"/>
          <w:w w:val="105"/>
        </w:rPr>
        <w:t> </w:t>
      </w:r>
      <w:r>
        <w:rPr>
          <w:w w:val="105"/>
        </w:rPr>
        <w:t>of</w:t>
      </w:r>
      <w:r>
        <w:rPr>
          <w:spacing w:val="-6"/>
          <w:w w:val="105"/>
        </w:rPr>
        <w:t> </w:t>
      </w:r>
      <w:r>
        <w:rPr>
          <w:w w:val="105"/>
        </w:rPr>
        <w:t>Miltenyi</w:t>
      </w:r>
      <w:r>
        <w:rPr>
          <w:spacing w:val="-6"/>
          <w:w w:val="105"/>
        </w:rPr>
        <w:t> </w:t>
      </w:r>
      <w:r>
        <w:rPr>
          <w:w w:val="105"/>
        </w:rPr>
        <w:t>Product(s)</w:t>
      </w:r>
      <w:r>
        <w:rPr>
          <w:spacing w:val="-6"/>
          <w:w w:val="105"/>
        </w:rPr>
        <w:t> </w:t>
      </w:r>
      <w:r>
        <w:rPr>
          <w:w w:val="105"/>
        </w:rPr>
        <w:t>ordered</w:t>
      </w:r>
      <w:r>
        <w:rPr>
          <w:spacing w:val="-6"/>
          <w:w w:val="105"/>
        </w:rPr>
        <w:t> </w:t>
      </w:r>
      <w:r>
        <w:rPr>
          <w:w w:val="105"/>
        </w:rPr>
        <w:t>by</w:t>
      </w:r>
      <w:r>
        <w:rPr>
          <w:spacing w:val="-6"/>
          <w:w w:val="105"/>
        </w:rPr>
        <w:t> </w:t>
      </w:r>
      <w:r>
        <w:rPr>
          <w:w w:val="105"/>
        </w:rPr>
        <w:t>Bellicum</w:t>
      </w:r>
      <w:r>
        <w:rPr>
          <w:spacing w:val="-6"/>
          <w:w w:val="105"/>
        </w:rPr>
        <w:t> </w:t>
      </w:r>
      <w:r>
        <w:rPr>
          <w:w w:val="105"/>
        </w:rPr>
        <w:t>in</w:t>
      </w:r>
      <w:r>
        <w:rPr>
          <w:spacing w:val="-6"/>
          <w:w w:val="105"/>
        </w:rPr>
        <w:t> </w:t>
      </w:r>
      <w:r>
        <w:rPr>
          <w:w w:val="105"/>
        </w:rPr>
        <w:t>accordance</w:t>
      </w:r>
      <w:r>
        <w:rPr>
          <w:spacing w:val="-6"/>
          <w:w w:val="105"/>
        </w:rPr>
        <w:t> </w:t>
      </w:r>
      <w:r>
        <w:rPr>
          <w:w w:val="105"/>
        </w:rPr>
        <w:t>with</w:t>
      </w:r>
      <w:r>
        <w:rPr>
          <w:spacing w:val="-6"/>
          <w:w w:val="105"/>
        </w:rPr>
        <w:t> </w:t>
      </w:r>
      <w:r>
        <w:rPr>
          <w:w w:val="105"/>
        </w:rPr>
        <w:t>applicable Forecasts that could not be supplied by Miltenyi. At the time Bellicum reaches the Minimum Purchase requirements again, Miltenyi and Bellicum shall in good faith agree to continue the supply commitment.</w:t>
      </w:r>
    </w:p>
    <w:p>
      <w:pPr>
        <w:pStyle w:val="BodyText"/>
        <w:spacing w:before="9"/>
      </w:pPr>
    </w:p>
    <w:p>
      <w:pPr>
        <w:pStyle w:val="BodyText"/>
        <w:ind w:left="3" w:right="152"/>
        <w:jc w:val="center"/>
      </w:pPr>
      <w:r>
        <w:rPr/>
        <w:t>ARTICLE</w:t>
      </w:r>
      <w:r>
        <w:rPr>
          <w:spacing w:val="-3"/>
        </w:rPr>
        <w:t> </w:t>
      </w:r>
      <w:r>
        <w:rPr/>
        <w:t>6</w:t>
      </w:r>
      <w:r>
        <w:rPr>
          <w:spacing w:val="3"/>
        </w:rPr>
        <w:t> </w:t>
      </w:r>
      <w:r>
        <w:rPr>
          <w:spacing w:val="-2"/>
        </w:rPr>
        <w:t>DELIVERY</w:t>
      </w:r>
    </w:p>
    <w:p>
      <w:pPr>
        <w:pStyle w:val="ListParagraph"/>
        <w:numPr>
          <w:ilvl w:val="1"/>
          <w:numId w:val="19"/>
        </w:numPr>
        <w:tabs>
          <w:tab w:pos="272" w:val="left" w:leader="none"/>
        </w:tabs>
        <w:spacing w:line="240" w:lineRule="auto" w:before="170" w:after="0"/>
        <w:ind w:left="272" w:right="0" w:hanging="264"/>
        <w:jc w:val="left"/>
        <w:rPr>
          <w:sz w:val="17"/>
        </w:rPr>
      </w:pPr>
      <w:r>
        <w:rPr>
          <w:sz w:val="17"/>
          <w:u w:val="single"/>
        </w:rPr>
        <w:t>Delivery;</w:t>
      </w:r>
      <w:r>
        <w:rPr>
          <w:spacing w:val="1"/>
          <w:sz w:val="17"/>
          <w:u w:val="single"/>
        </w:rPr>
        <w:t> </w:t>
      </w:r>
      <w:r>
        <w:rPr>
          <w:spacing w:val="-2"/>
          <w:sz w:val="17"/>
          <w:u w:val="single"/>
        </w:rPr>
        <w:t>Shipment</w:t>
      </w:r>
      <w:r>
        <w:rPr>
          <w:spacing w:val="-2"/>
          <w:sz w:val="17"/>
        </w:rPr>
        <w:t>.</w:t>
      </w:r>
    </w:p>
    <w:p>
      <w:pPr>
        <w:pStyle w:val="ListParagraph"/>
        <w:numPr>
          <w:ilvl w:val="0"/>
          <w:numId w:val="20"/>
        </w:numPr>
        <w:tabs>
          <w:tab w:pos="247" w:val="left" w:leader="none"/>
        </w:tabs>
        <w:spacing w:line="264" w:lineRule="auto" w:before="184" w:after="0"/>
        <w:ind w:left="8" w:right="146" w:firstLine="0"/>
        <w:jc w:val="left"/>
        <w:rPr>
          <w:sz w:val="17"/>
        </w:rPr>
      </w:pPr>
      <w:r>
        <w:rPr>
          <w:w w:val="105"/>
          <w:sz w:val="17"/>
        </w:rPr>
        <w:t>Each quantity of Miltenyi Product(s) ordered by Bellicum in a particular Purchase Order pursuant to this Agreement shall be delivered FCA (Incoterms 2010) Miltenyi’s Facility by delivery</w:t>
      </w:r>
    </w:p>
    <w:p>
      <w:pPr>
        <w:pStyle w:val="ListParagraph"/>
        <w:spacing w:after="0" w:line="264" w:lineRule="auto"/>
        <w:jc w:val="left"/>
        <w:rPr>
          <w:sz w:val="17"/>
        </w:rPr>
        <w:sectPr>
          <w:headerReference w:type="default" r:id="rId41"/>
          <w:footerReference w:type="default" r:id="rId42"/>
          <w:pgSz w:w="11900" w:h="16840"/>
          <w:pgMar w:header="992" w:footer="5063" w:top="1560" w:bottom="5260" w:left="992" w:right="850"/>
        </w:sectPr>
      </w:pPr>
    </w:p>
    <w:p>
      <w:pPr>
        <w:pStyle w:val="BodyText"/>
      </w:pPr>
    </w:p>
    <w:p>
      <w:pPr>
        <w:pStyle w:val="BodyText"/>
        <w:spacing w:before="36"/>
      </w:pPr>
    </w:p>
    <w:p>
      <w:pPr>
        <w:pStyle w:val="BodyText"/>
        <w:spacing w:line="247" w:lineRule="auto"/>
        <w:ind w:left="8" w:right="184"/>
      </w:pPr>
      <w:r>
        <w:rPr>
          <w:w w:val="105"/>
        </w:rPr>
        <w:t>of the shipped goods to Bellicum’s designated carrier or freight forwarder, in adequate packaging and ready for loading, on the Delivery Date (“</w:t>
      </w:r>
      <w:r>
        <w:rPr>
          <w:w w:val="105"/>
          <w:u w:val="single"/>
        </w:rPr>
        <w:t>Delivery</w:t>
      </w:r>
      <w:r>
        <w:rPr>
          <w:w w:val="105"/>
        </w:rPr>
        <w:t>”).</w:t>
      </w:r>
    </w:p>
    <w:p>
      <w:pPr>
        <w:pStyle w:val="ListParagraph"/>
        <w:numPr>
          <w:ilvl w:val="0"/>
          <w:numId w:val="20"/>
        </w:numPr>
        <w:tabs>
          <w:tab w:pos="259" w:val="left" w:leader="none"/>
        </w:tabs>
        <w:spacing w:line="249" w:lineRule="auto" w:before="165" w:after="0"/>
        <w:ind w:left="8" w:right="143" w:firstLine="0"/>
        <w:jc w:val="both"/>
        <w:rPr>
          <w:sz w:val="17"/>
        </w:rPr>
      </w:pPr>
      <w:r>
        <w:rPr>
          <w:w w:val="105"/>
          <w:sz w:val="17"/>
        </w:rPr>
        <w:t>Each</w:t>
      </w:r>
      <w:r>
        <w:rPr>
          <w:spacing w:val="-7"/>
          <w:w w:val="105"/>
          <w:sz w:val="17"/>
        </w:rPr>
        <w:t> </w:t>
      </w:r>
      <w:r>
        <w:rPr>
          <w:w w:val="105"/>
          <w:sz w:val="17"/>
        </w:rPr>
        <w:t>shipment</w:t>
      </w:r>
      <w:r>
        <w:rPr>
          <w:spacing w:val="-7"/>
          <w:w w:val="105"/>
          <w:sz w:val="17"/>
        </w:rPr>
        <w:t> </w:t>
      </w:r>
      <w:r>
        <w:rPr>
          <w:w w:val="105"/>
          <w:sz w:val="17"/>
        </w:rPr>
        <w:t>of</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will</w:t>
      </w:r>
      <w:r>
        <w:rPr>
          <w:spacing w:val="-7"/>
          <w:w w:val="105"/>
          <w:sz w:val="17"/>
        </w:rPr>
        <w:t> </w:t>
      </w:r>
      <w:r>
        <w:rPr>
          <w:w w:val="105"/>
          <w:sz w:val="17"/>
        </w:rPr>
        <w:t>be</w:t>
      </w:r>
      <w:r>
        <w:rPr>
          <w:spacing w:val="-7"/>
          <w:w w:val="105"/>
          <w:sz w:val="17"/>
        </w:rPr>
        <w:t> </w:t>
      </w:r>
      <w:r>
        <w:rPr>
          <w:w w:val="105"/>
          <w:sz w:val="17"/>
        </w:rPr>
        <w:t>picked</w:t>
      </w:r>
      <w:r>
        <w:rPr>
          <w:spacing w:val="-7"/>
          <w:w w:val="105"/>
          <w:sz w:val="17"/>
        </w:rPr>
        <w:t> </w:t>
      </w:r>
      <w:r>
        <w:rPr>
          <w:w w:val="105"/>
          <w:sz w:val="17"/>
        </w:rPr>
        <w:t>up</w:t>
      </w:r>
      <w:r>
        <w:rPr>
          <w:spacing w:val="-7"/>
          <w:w w:val="105"/>
          <w:sz w:val="17"/>
        </w:rPr>
        <w:t> </w:t>
      </w:r>
      <w:r>
        <w:rPr>
          <w:w w:val="105"/>
          <w:sz w:val="17"/>
        </w:rPr>
        <w:t>by</w:t>
      </w:r>
      <w:r>
        <w:rPr>
          <w:spacing w:val="-7"/>
          <w:w w:val="105"/>
          <w:sz w:val="17"/>
        </w:rPr>
        <w:t> </w:t>
      </w:r>
      <w:r>
        <w:rPr>
          <w:w w:val="105"/>
          <w:sz w:val="17"/>
        </w:rPr>
        <w:t>Bellicum’s</w:t>
      </w:r>
      <w:r>
        <w:rPr>
          <w:spacing w:val="-7"/>
          <w:w w:val="105"/>
          <w:sz w:val="17"/>
        </w:rPr>
        <w:t> </w:t>
      </w:r>
      <w:r>
        <w:rPr>
          <w:w w:val="105"/>
          <w:sz w:val="17"/>
        </w:rPr>
        <w:t>designated</w:t>
      </w:r>
      <w:r>
        <w:rPr>
          <w:spacing w:val="-7"/>
          <w:w w:val="105"/>
          <w:sz w:val="17"/>
        </w:rPr>
        <w:t> </w:t>
      </w:r>
      <w:r>
        <w:rPr>
          <w:w w:val="105"/>
          <w:sz w:val="17"/>
        </w:rPr>
        <w:t>carrier</w:t>
      </w:r>
      <w:r>
        <w:rPr>
          <w:spacing w:val="-7"/>
          <w:w w:val="105"/>
          <w:sz w:val="17"/>
        </w:rPr>
        <w:t> </w:t>
      </w:r>
      <w:r>
        <w:rPr>
          <w:w w:val="105"/>
          <w:sz w:val="17"/>
        </w:rPr>
        <w:t>on</w:t>
      </w:r>
      <w:r>
        <w:rPr>
          <w:spacing w:val="-7"/>
          <w:w w:val="105"/>
          <w:sz w:val="17"/>
        </w:rPr>
        <w:t> </w:t>
      </w:r>
      <w:r>
        <w:rPr>
          <w:w w:val="105"/>
          <w:sz w:val="17"/>
        </w:rPr>
        <w:t>the</w:t>
      </w:r>
      <w:r>
        <w:rPr>
          <w:spacing w:val="-7"/>
          <w:w w:val="105"/>
          <w:sz w:val="17"/>
        </w:rPr>
        <w:t> </w:t>
      </w:r>
      <w:r>
        <w:rPr>
          <w:w w:val="105"/>
          <w:sz w:val="17"/>
        </w:rPr>
        <w:t>agreed</w:t>
      </w:r>
      <w:r>
        <w:rPr>
          <w:spacing w:val="-7"/>
          <w:w w:val="105"/>
          <w:sz w:val="17"/>
        </w:rPr>
        <w:t> </w:t>
      </w:r>
      <w:r>
        <w:rPr>
          <w:w w:val="105"/>
          <w:sz w:val="17"/>
        </w:rPr>
        <w:t>delivery</w:t>
      </w:r>
      <w:r>
        <w:rPr>
          <w:spacing w:val="-7"/>
          <w:w w:val="105"/>
          <w:sz w:val="17"/>
        </w:rPr>
        <w:t> </w:t>
      </w:r>
      <w:r>
        <w:rPr>
          <w:w w:val="105"/>
          <w:sz w:val="17"/>
        </w:rPr>
        <w:t>date(s)</w:t>
      </w:r>
      <w:r>
        <w:rPr>
          <w:spacing w:val="-7"/>
          <w:w w:val="105"/>
          <w:sz w:val="17"/>
        </w:rPr>
        <w:t> </w:t>
      </w:r>
      <w:r>
        <w:rPr>
          <w:w w:val="105"/>
          <w:sz w:val="17"/>
        </w:rPr>
        <w:t>(each,</w:t>
      </w:r>
      <w:r>
        <w:rPr>
          <w:spacing w:val="-7"/>
          <w:w w:val="105"/>
          <w:sz w:val="17"/>
        </w:rPr>
        <w:t> </w:t>
      </w:r>
      <w:r>
        <w:rPr>
          <w:w w:val="105"/>
          <w:sz w:val="17"/>
        </w:rPr>
        <w:t>a</w:t>
      </w:r>
      <w:r>
        <w:rPr>
          <w:spacing w:val="-7"/>
          <w:w w:val="105"/>
          <w:sz w:val="17"/>
        </w:rPr>
        <w:t> </w:t>
      </w:r>
      <w:r>
        <w:rPr>
          <w:w w:val="105"/>
          <w:sz w:val="17"/>
        </w:rPr>
        <w:t>“Delivery Date”) confirmed by Miltenyi for the applicable Purchase Order in accordance with applicable Lead Time(s), during normal business hours</w:t>
      </w:r>
      <w:r>
        <w:rPr>
          <w:spacing w:val="-3"/>
          <w:w w:val="105"/>
          <w:sz w:val="17"/>
        </w:rPr>
        <w:t> </w:t>
      </w:r>
      <w:r>
        <w:rPr>
          <w:w w:val="105"/>
          <w:sz w:val="17"/>
        </w:rPr>
        <w:t>(Monday</w:t>
      </w:r>
      <w:r>
        <w:rPr>
          <w:spacing w:val="-3"/>
          <w:w w:val="105"/>
          <w:sz w:val="17"/>
        </w:rPr>
        <w:t> </w:t>
      </w:r>
      <w:r>
        <w:rPr>
          <w:w w:val="105"/>
          <w:sz w:val="17"/>
        </w:rPr>
        <w:t>to</w:t>
      </w:r>
      <w:r>
        <w:rPr>
          <w:spacing w:val="-3"/>
          <w:w w:val="105"/>
          <w:sz w:val="17"/>
        </w:rPr>
        <w:t> </w:t>
      </w:r>
      <w:r>
        <w:rPr>
          <w:w w:val="105"/>
          <w:sz w:val="17"/>
        </w:rPr>
        <w:t>Friday,</w:t>
      </w:r>
      <w:r>
        <w:rPr>
          <w:spacing w:val="-3"/>
          <w:w w:val="105"/>
          <w:sz w:val="17"/>
        </w:rPr>
        <w:t> </w:t>
      </w:r>
      <w:r>
        <w:rPr>
          <w:w w:val="105"/>
          <w:sz w:val="17"/>
        </w:rPr>
        <w:t>excluding</w:t>
      </w:r>
      <w:r>
        <w:rPr>
          <w:spacing w:val="-3"/>
          <w:w w:val="105"/>
          <w:sz w:val="17"/>
        </w:rPr>
        <w:t> </w:t>
      </w:r>
      <w:r>
        <w:rPr>
          <w:w w:val="105"/>
          <w:sz w:val="17"/>
        </w:rPr>
        <w:t>statutory</w:t>
      </w:r>
      <w:r>
        <w:rPr>
          <w:spacing w:val="-3"/>
          <w:w w:val="105"/>
          <w:sz w:val="17"/>
        </w:rPr>
        <w:t> </w:t>
      </w:r>
      <w:r>
        <w:rPr>
          <w:w w:val="105"/>
          <w:sz w:val="17"/>
        </w:rPr>
        <w:t>holidays)</w:t>
      </w:r>
      <w:r>
        <w:rPr>
          <w:spacing w:val="-3"/>
          <w:w w:val="105"/>
          <w:sz w:val="17"/>
        </w:rPr>
        <w:t> </w:t>
      </w:r>
      <w:r>
        <w:rPr>
          <w:w w:val="105"/>
          <w:sz w:val="17"/>
        </w:rPr>
        <w:t>unless</w:t>
      </w:r>
      <w:r>
        <w:rPr>
          <w:spacing w:val="-3"/>
          <w:w w:val="105"/>
          <w:sz w:val="17"/>
        </w:rPr>
        <w:t> </w:t>
      </w:r>
      <w:r>
        <w:rPr>
          <w:w w:val="105"/>
          <w:sz w:val="17"/>
        </w:rPr>
        <w:t>special</w:t>
      </w:r>
      <w:r>
        <w:rPr>
          <w:spacing w:val="-3"/>
          <w:w w:val="105"/>
          <w:sz w:val="17"/>
        </w:rPr>
        <w:t> </w:t>
      </w:r>
      <w:r>
        <w:rPr>
          <w:w w:val="105"/>
          <w:sz w:val="17"/>
        </w:rPr>
        <w:t>arrangements</w:t>
      </w:r>
      <w:r>
        <w:rPr>
          <w:spacing w:val="-3"/>
          <w:w w:val="105"/>
          <w:sz w:val="17"/>
        </w:rPr>
        <w:t> </w:t>
      </w:r>
      <w:r>
        <w:rPr>
          <w:w w:val="105"/>
          <w:sz w:val="17"/>
        </w:rPr>
        <w:t>are</w:t>
      </w:r>
      <w:r>
        <w:rPr>
          <w:spacing w:val="-3"/>
          <w:w w:val="105"/>
          <w:sz w:val="17"/>
        </w:rPr>
        <w:t> </w:t>
      </w:r>
      <w:r>
        <w:rPr>
          <w:w w:val="105"/>
          <w:sz w:val="17"/>
        </w:rPr>
        <w:t>agreed</w:t>
      </w:r>
      <w:r>
        <w:rPr>
          <w:spacing w:val="-3"/>
          <w:w w:val="105"/>
          <w:sz w:val="17"/>
        </w:rPr>
        <w:t> </w:t>
      </w:r>
      <w:r>
        <w:rPr>
          <w:w w:val="105"/>
          <w:sz w:val="17"/>
        </w:rPr>
        <w:t>to</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7"/>
          <w:w w:val="105"/>
          <w:sz w:val="17"/>
        </w:rPr>
        <w:t> </w:t>
      </w:r>
      <w:r>
        <w:rPr>
          <w:w w:val="105"/>
          <w:sz w:val="17"/>
        </w:rPr>
        <w:t>Bellicum</w:t>
      </w:r>
      <w:r>
        <w:rPr>
          <w:spacing w:val="-9"/>
          <w:w w:val="105"/>
          <w:sz w:val="17"/>
        </w:rPr>
        <w:t> </w:t>
      </w:r>
      <w:r>
        <w:rPr>
          <w:w w:val="105"/>
          <w:sz w:val="17"/>
        </w:rPr>
        <w:t>shall</w:t>
      </w:r>
      <w:r>
        <w:rPr>
          <w:spacing w:val="-9"/>
          <w:w w:val="105"/>
          <w:sz w:val="17"/>
        </w:rPr>
        <w:t> </w:t>
      </w:r>
      <w:r>
        <w:rPr>
          <w:w w:val="105"/>
          <w:sz w:val="17"/>
        </w:rPr>
        <w:t>be responsible for all arrangements regarding loading, shipment, insurance from Miltenyi’s Facility to the ultimate destination and import customs clearances at the destination country, except as otherwise agreed by the Parties in writing.</w:t>
      </w:r>
      <w:r>
        <w:rPr>
          <w:spacing w:val="-2"/>
          <w:w w:val="105"/>
          <w:sz w:val="17"/>
        </w:rPr>
        <w:t> </w:t>
      </w:r>
      <w:r>
        <w:rPr>
          <w:w w:val="105"/>
          <w:sz w:val="17"/>
        </w:rPr>
        <w:t>Alternatively,</w:t>
      </w:r>
      <w:r>
        <w:rPr>
          <w:spacing w:val="-4"/>
          <w:w w:val="105"/>
          <w:sz w:val="17"/>
        </w:rPr>
        <w:t> </w:t>
      </w:r>
      <w:r>
        <w:rPr>
          <w:w w:val="105"/>
          <w:sz w:val="17"/>
        </w:rPr>
        <w:t>upon</w:t>
      </w:r>
      <w:r>
        <w:rPr>
          <w:spacing w:val="-4"/>
          <w:w w:val="105"/>
          <w:sz w:val="17"/>
        </w:rPr>
        <w:t> </w:t>
      </w:r>
      <w:r>
        <w:rPr>
          <w:w w:val="105"/>
          <w:sz w:val="17"/>
        </w:rPr>
        <w:t>Bellicum’s</w:t>
      </w:r>
      <w:r>
        <w:rPr>
          <w:spacing w:val="-4"/>
          <w:w w:val="105"/>
          <w:sz w:val="17"/>
        </w:rPr>
        <w:t> </w:t>
      </w:r>
      <w:r>
        <w:rPr>
          <w:w w:val="105"/>
          <w:sz w:val="17"/>
        </w:rPr>
        <w:t>written request,</w:t>
      </w:r>
      <w:r>
        <w:rPr>
          <w:spacing w:val="-9"/>
          <w:w w:val="105"/>
          <w:sz w:val="17"/>
        </w:rPr>
        <w:t> </w:t>
      </w:r>
      <w:r>
        <w:rPr>
          <w:w w:val="105"/>
          <w:sz w:val="17"/>
        </w:rPr>
        <w:t>Miltenyi</w:t>
      </w:r>
      <w:r>
        <w:rPr>
          <w:spacing w:val="-9"/>
          <w:w w:val="105"/>
          <w:sz w:val="17"/>
        </w:rPr>
        <w:t> </w:t>
      </w:r>
      <w:r>
        <w:rPr>
          <w:w w:val="105"/>
          <w:sz w:val="17"/>
        </w:rPr>
        <w:t>will</w:t>
      </w:r>
      <w:r>
        <w:rPr>
          <w:spacing w:val="-9"/>
          <w:w w:val="105"/>
          <w:sz w:val="17"/>
        </w:rPr>
        <w:t> </w:t>
      </w:r>
      <w:r>
        <w:rPr>
          <w:w w:val="105"/>
          <w:sz w:val="17"/>
        </w:rPr>
        <w:t>make</w:t>
      </w:r>
      <w:r>
        <w:rPr>
          <w:spacing w:val="-9"/>
          <w:w w:val="105"/>
          <w:sz w:val="17"/>
        </w:rPr>
        <w:t> </w:t>
      </w:r>
      <w:r>
        <w:rPr>
          <w:w w:val="105"/>
          <w:sz w:val="17"/>
        </w:rPr>
        <w:t>all</w:t>
      </w:r>
      <w:r>
        <w:rPr>
          <w:spacing w:val="-9"/>
          <w:w w:val="105"/>
          <w:sz w:val="17"/>
        </w:rPr>
        <w:t> </w:t>
      </w:r>
      <w:r>
        <w:rPr>
          <w:w w:val="105"/>
          <w:sz w:val="17"/>
        </w:rPr>
        <w:t>necessary</w:t>
      </w:r>
      <w:r>
        <w:rPr>
          <w:spacing w:val="-9"/>
          <w:w w:val="105"/>
          <w:sz w:val="17"/>
        </w:rPr>
        <w:t> </w:t>
      </w:r>
      <w:r>
        <w:rPr>
          <w:w w:val="105"/>
          <w:sz w:val="17"/>
        </w:rPr>
        <w:t>shipping</w:t>
      </w:r>
      <w:r>
        <w:rPr>
          <w:spacing w:val="-9"/>
          <w:w w:val="105"/>
          <w:sz w:val="17"/>
        </w:rPr>
        <w:t> </w:t>
      </w:r>
      <w:r>
        <w:rPr>
          <w:w w:val="105"/>
          <w:sz w:val="17"/>
        </w:rPr>
        <w:t>arrangements</w:t>
      </w:r>
      <w:r>
        <w:rPr>
          <w:spacing w:val="-9"/>
          <w:w w:val="105"/>
          <w:sz w:val="17"/>
        </w:rPr>
        <w:t> </w:t>
      </w:r>
      <w:r>
        <w:rPr>
          <w:w w:val="105"/>
          <w:sz w:val="17"/>
        </w:rPr>
        <w:t>on</w:t>
      </w:r>
      <w:r>
        <w:rPr>
          <w:spacing w:val="-9"/>
          <w:w w:val="105"/>
          <w:sz w:val="17"/>
        </w:rPr>
        <w:t> </w:t>
      </w:r>
      <w:r>
        <w:rPr>
          <w:w w:val="105"/>
          <w:sz w:val="17"/>
        </w:rPr>
        <w:t>behalf</w:t>
      </w:r>
      <w:r>
        <w:rPr>
          <w:spacing w:val="-9"/>
          <w:w w:val="105"/>
          <w:sz w:val="17"/>
        </w:rPr>
        <w:t> </w:t>
      </w:r>
      <w:r>
        <w:rPr>
          <w:w w:val="105"/>
          <w:sz w:val="17"/>
        </w:rPr>
        <w:t>of</w:t>
      </w:r>
      <w:r>
        <w:rPr>
          <w:spacing w:val="-9"/>
          <w:w w:val="105"/>
          <w:sz w:val="17"/>
        </w:rPr>
        <w:t> </w:t>
      </w:r>
      <w:r>
        <w:rPr>
          <w:w w:val="105"/>
          <w:sz w:val="17"/>
        </w:rPr>
        <w:t>Bellicum</w:t>
      </w:r>
      <w:r>
        <w:rPr>
          <w:spacing w:val="-9"/>
          <w:w w:val="105"/>
          <w:sz w:val="17"/>
        </w:rPr>
        <w:t> </w:t>
      </w:r>
      <w:r>
        <w:rPr>
          <w:w w:val="105"/>
          <w:sz w:val="17"/>
        </w:rPr>
        <w:t>with</w:t>
      </w:r>
      <w:r>
        <w:rPr>
          <w:spacing w:val="-9"/>
          <w:w w:val="105"/>
          <w:sz w:val="17"/>
        </w:rPr>
        <w:t> </w:t>
      </w:r>
      <w:r>
        <w:rPr>
          <w:w w:val="105"/>
          <w:sz w:val="17"/>
        </w:rPr>
        <w:t>a</w:t>
      </w:r>
      <w:r>
        <w:rPr>
          <w:spacing w:val="-9"/>
          <w:w w:val="105"/>
          <w:sz w:val="17"/>
        </w:rPr>
        <w:t> </w:t>
      </w:r>
      <w:r>
        <w:rPr>
          <w:w w:val="105"/>
          <w:sz w:val="17"/>
        </w:rPr>
        <w:t>carrier</w:t>
      </w:r>
      <w:r>
        <w:rPr>
          <w:spacing w:val="-9"/>
          <w:w w:val="105"/>
          <w:sz w:val="17"/>
        </w:rPr>
        <w:t> </w:t>
      </w:r>
      <w:r>
        <w:rPr>
          <w:w w:val="105"/>
          <w:sz w:val="17"/>
        </w:rPr>
        <w:t>designated</w:t>
      </w:r>
      <w:r>
        <w:rPr>
          <w:spacing w:val="-9"/>
          <w:w w:val="105"/>
          <w:sz w:val="17"/>
        </w:rPr>
        <w:t> </w:t>
      </w:r>
      <w:r>
        <w:rPr>
          <w:w w:val="105"/>
          <w:sz w:val="17"/>
        </w:rPr>
        <w:t>by</w:t>
      </w:r>
      <w:r>
        <w:rPr>
          <w:spacing w:val="-9"/>
          <w:w w:val="105"/>
          <w:sz w:val="17"/>
        </w:rPr>
        <w:t> </w:t>
      </w:r>
      <w:r>
        <w:rPr>
          <w:w w:val="105"/>
          <w:sz w:val="17"/>
        </w:rPr>
        <w:t>Bellicum,</w:t>
      </w:r>
      <w:r>
        <w:rPr>
          <w:spacing w:val="-9"/>
          <w:w w:val="105"/>
          <w:sz w:val="17"/>
        </w:rPr>
        <w:t> </w:t>
      </w:r>
      <w:r>
        <w:rPr>
          <w:w w:val="105"/>
          <w:sz w:val="17"/>
        </w:rPr>
        <w:t>on</w:t>
      </w:r>
      <w:r>
        <w:rPr>
          <w:spacing w:val="-9"/>
          <w:w w:val="105"/>
          <w:sz w:val="17"/>
        </w:rPr>
        <w:t> </w:t>
      </w:r>
      <w:r>
        <w:rPr>
          <w:w w:val="105"/>
          <w:sz w:val="17"/>
        </w:rPr>
        <w:t>Bellicum’s responsibility. Bellicum shall provide Miltenyi with a list of approved carriers. Bellicum also shall be responsible for all of the following costs and charges, as applicable: loading charges of the designated carrier, freight charges and other shipping expenses from Miltenyi’s Facility to the ultimate destination, expenses for insurance of goods during transit, import customs clearances.</w:t>
      </w:r>
    </w:p>
    <w:p>
      <w:pPr>
        <w:pStyle w:val="ListParagraph"/>
        <w:numPr>
          <w:ilvl w:val="0"/>
          <w:numId w:val="20"/>
        </w:numPr>
        <w:tabs>
          <w:tab w:pos="271" w:val="left" w:leader="none"/>
        </w:tabs>
        <w:spacing w:line="264" w:lineRule="auto" w:before="165" w:after="0"/>
        <w:ind w:left="8" w:right="145" w:firstLine="0"/>
        <w:jc w:val="both"/>
        <w:rPr>
          <w:sz w:val="17"/>
        </w:rPr>
      </w:pPr>
      <w:r>
        <w:rPr>
          <w:w w:val="105"/>
          <w:sz w:val="17"/>
        </w:rPr>
        <w:t>Upon Delivery, Bellicum will cause its carrier to verify the gross and visually observable physical integrity of all Miltenyi Product packaging prior to loading and to acknowledge proper receipt of the Miltenyi Products by signing the relevant transport documentation.</w:t>
      </w:r>
    </w:p>
    <w:p>
      <w:pPr>
        <w:pStyle w:val="ListParagraph"/>
        <w:numPr>
          <w:ilvl w:val="0"/>
          <w:numId w:val="20"/>
        </w:numPr>
        <w:tabs>
          <w:tab w:pos="272" w:val="left" w:leader="none"/>
        </w:tabs>
        <w:spacing w:line="256" w:lineRule="auto" w:before="151" w:after="0"/>
        <w:ind w:left="8" w:right="140" w:firstLine="0"/>
        <w:jc w:val="both"/>
        <w:rPr>
          <w:sz w:val="17"/>
        </w:rPr>
      </w:pPr>
      <w:r>
        <w:rPr>
          <w:w w:val="105"/>
          <w:sz w:val="17"/>
        </w:rPr>
        <w:t>Miltenyi shall have the Miltenyi Products appropriately labelled with a traceable lot or batch number and packaged for shipping in commercial packaging materials in compliance with Agreed Standards, Miltenyi’s standard procedures and, the applicable Quality </w:t>
      </w:r>
      <w:r>
        <w:rPr>
          <w:spacing w:val="-2"/>
          <w:w w:val="105"/>
          <w:sz w:val="17"/>
        </w:rPr>
        <w:t>Agreement.</w:t>
      </w:r>
    </w:p>
    <w:p>
      <w:pPr>
        <w:pStyle w:val="ListParagraph"/>
        <w:numPr>
          <w:ilvl w:val="0"/>
          <w:numId w:val="20"/>
        </w:numPr>
        <w:tabs>
          <w:tab w:pos="272" w:val="left" w:leader="none"/>
        </w:tabs>
        <w:spacing w:line="249" w:lineRule="auto" w:before="155" w:after="0"/>
        <w:ind w:left="8" w:right="140" w:firstLine="0"/>
        <w:jc w:val="both"/>
        <w:rPr>
          <w:sz w:val="17"/>
        </w:rPr>
      </w:pPr>
      <w:r>
        <w:rPr>
          <w:w w:val="105"/>
          <w:sz w:val="17"/>
        </w:rPr>
        <w:t>Quantities actually Delivered to Bellicum or Bellicum’s designee pursuant to an accepted Purchase Order may not vary from the quantities reflected in such Purchase Order without Bellicums’ prior written consent; provided, however, that if Bellicum so consents to a variance in quantities actually Delivered (as compared to quantities set forth in an accepted Purchase Order), Bellicum shall only be invoiced</w:t>
      </w:r>
      <w:r>
        <w:rPr>
          <w:spacing w:val="-2"/>
          <w:w w:val="105"/>
          <w:sz w:val="17"/>
        </w:rPr>
        <w:t> </w:t>
      </w:r>
      <w:r>
        <w:rPr>
          <w:w w:val="105"/>
          <w:sz w:val="17"/>
        </w:rPr>
        <w:t>and</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3"/>
          <w:w w:val="105"/>
          <w:sz w:val="17"/>
        </w:rPr>
        <w:t> </w:t>
      </w:r>
      <w:r>
        <w:rPr>
          <w:w w:val="105"/>
          <w:sz w:val="17"/>
        </w:rPr>
        <w:t>Product</w:t>
      </w:r>
      <w:r>
        <w:rPr>
          <w:spacing w:val="-3"/>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actually</w:t>
      </w:r>
      <w:r>
        <w:rPr>
          <w:spacing w:val="-2"/>
          <w:w w:val="105"/>
          <w:sz w:val="17"/>
        </w:rPr>
        <w:t> </w:t>
      </w:r>
      <w:r>
        <w:rPr>
          <w:w w:val="105"/>
          <w:sz w:val="17"/>
        </w:rPr>
        <w:t>Delivered</w:t>
      </w:r>
      <w:r>
        <w:rPr>
          <w:spacing w:val="-2"/>
          <w:w w:val="105"/>
          <w:sz w:val="17"/>
        </w:rPr>
        <w:t> </w:t>
      </w:r>
      <w:r>
        <w:rPr>
          <w:w w:val="105"/>
          <w:sz w:val="17"/>
        </w:rPr>
        <w:t>to</w:t>
      </w:r>
      <w:r>
        <w:rPr>
          <w:spacing w:val="-2"/>
          <w:w w:val="105"/>
          <w:sz w:val="17"/>
        </w:rPr>
        <w:t> </w:t>
      </w:r>
      <w:r>
        <w:rPr>
          <w:w w:val="105"/>
          <w:sz w:val="17"/>
        </w:rPr>
        <w:t>Bellicum</w:t>
      </w:r>
      <w:r>
        <w:rPr>
          <w:spacing w:val="-3"/>
          <w:w w:val="105"/>
          <w:sz w:val="17"/>
        </w:rPr>
        <w:t> </w:t>
      </w:r>
      <w:r>
        <w:rPr>
          <w:w w:val="105"/>
          <w:sz w:val="17"/>
        </w:rPr>
        <w:t>or</w:t>
      </w:r>
      <w:r>
        <w:rPr>
          <w:spacing w:val="-2"/>
          <w:w w:val="105"/>
          <w:sz w:val="17"/>
        </w:rPr>
        <w:t> </w:t>
      </w:r>
      <w:r>
        <w:rPr>
          <w:w w:val="105"/>
          <w:sz w:val="17"/>
        </w:rPr>
        <w:t>Bellicum’s</w:t>
      </w:r>
      <w:r>
        <w:rPr>
          <w:spacing w:val="-2"/>
          <w:w w:val="105"/>
          <w:sz w:val="17"/>
        </w:rPr>
        <w:t> </w:t>
      </w:r>
      <w:r>
        <w:rPr>
          <w:w w:val="105"/>
          <w:sz w:val="17"/>
        </w:rPr>
        <w:t>designee. In the</w:t>
      </w:r>
      <w:r>
        <w:rPr>
          <w:spacing w:val="-2"/>
          <w:w w:val="105"/>
          <w:sz w:val="17"/>
        </w:rPr>
        <w:t> </w:t>
      </w:r>
      <w:r>
        <w:rPr>
          <w:w w:val="105"/>
          <w:sz w:val="17"/>
        </w:rPr>
        <w:t>event</w:t>
      </w:r>
      <w:r>
        <w:rPr>
          <w:spacing w:val="-2"/>
          <w:w w:val="105"/>
          <w:sz w:val="17"/>
        </w:rPr>
        <w:t> </w:t>
      </w:r>
      <w:r>
        <w:rPr>
          <w:w w:val="105"/>
          <w:sz w:val="17"/>
        </w:rPr>
        <w:t>that</w:t>
      </w:r>
      <w:r>
        <w:rPr>
          <w:spacing w:val="-2"/>
          <w:w w:val="105"/>
          <w:sz w:val="17"/>
        </w:rPr>
        <w:t> </w:t>
      </w:r>
      <w:r>
        <w:rPr>
          <w:w w:val="105"/>
          <w:sz w:val="17"/>
        </w:rPr>
        <w:t>Bellicum</w:t>
      </w:r>
      <w:r>
        <w:rPr>
          <w:spacing w:val="-2"/>
          <w:w w:val="105"/>
          <w:sz w:val="17"/>
        </w:rPr>
        <w:t> </w:t>
      </w:r>
      <w:r>
        <w:rPr>
          <w:w w:val="105"/>
          <w:sz w:val="17"/>
        </w:rPr>
        <w:t>consents</w:t>
      </w:r>
      <w:r>
        <w:rPr>
          <w:spacing w:val="-2"/>
          <w:w w:val="105"/>
          <w:sz w:val="17"/>
        </w:rPr>
        <w:t> </w:t>
      </w:r>
      <w:r>
        <w:rPr>
          <w:w w:val="105"/>
          <w:sz w:val="17"/>
        </w:rPr>
        <w:t>to</w:t>
      </w:r>
      <w:r>
        <w:rPr>
          <w:spacing w:val="-2"/>
          <w:w w:val="105"/>
          <w:sz w:val="17"/>
        </w:rPr>
        <w:t> </w:t>
      </w:r>
      <w:r>
        <w:rPr>
          <w:w w:val="105"/>
          <w:sz w:val="17"/>
        </w:rPr>
        <w:t>accept</w:t>
      </w:r>
      <w:r>
        <w:rPr>
          <w:spacing w:val="-2"/>
          <w:w w:val="105"/>
          <w:sz w:val="17"/>
        </w:rPr>
        <w:t> </w:t>
      </w:r>
      <w:r>
        <w:rPr>
          <w:w w:val="105"/>
          <w:sz w:val="17"/>
        </w:rPr>
        <w:t>Delivery</w:t>
      </w:r>
      <w:r>
        <w:rPr>
          <w:spacing w:val="-2"/>
          <w:w w:val="105"/>
          <w:sz w:val="17"/>
        </w:rPr>
        <w:t> </w:t>
      </w:r>
      <w:r>
        <w:rPr>
          <w:w w:val="105"/>
          <w:sz w:val="17"/>
        </w:rPr>
        <w:t>of</w:t>
      </w:r>
      <w:r>
        <w:rPr>
          <w:spacing w:val="-2"/>
          <w:w w:val="105"/>
          <w:sz w:val="17"/>
        </w:rPr>
        <w:t> </w:t>
      </w:r>
      <w:r>
        <w:rPr>
          <w:w w:val="105"/>
          <w:sz w:val="17"/>
        </w:rPr>
        <w:t>less</w:t>
      </w:r>
      <w:r>
        <w:rPr>
          <w:spacing w:val="-2"/>
          <w:w w:val="105"/>
          <w:sz w:val="17"/>
        </w:rPr>
        <w:t> </w:t>
      </w:r>
      <w:r>
        <w:rPr>
          <w:w w:val="105"/>
          <w:sz w:val="17"/>
        </w:rPr>
        <w:t>than</w:t>
      </w:r>
      <w:r>
        <w:rPr>
          <w:spacing w:val="-2"/>
          <w:w w:val="105"/>
          <w:sz w:val="17"/>
        </w:rPr>
        <w:t> </w:t>
      </w:r>
      <w:r>
        <w:rPr>
          <w:w w:val="105"/>
          <w:sz w:val="17"/>
        </w:rPr>
        <w:t>the</w:t>
      </w:r>
      <w:r>
        <w:rPr>
          <w:spacing w:val="-2"/>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an</w:t>
      </w:r>
      <w:r>
        <w:rPr>
          <w:spacing w:val="-2"/>
          <w:w w:val="105"/>
          <w:sz w:val="17"/>
        </w:rPr>
        <w:t> </w:t>
      </w:r>
      <w:r>
        <w:rPr>
          <w:w w:val="105"/>
          <w:sz w:val="17"/>
        </w:rPr>
        <w:t>accepted</w:t>
      </w:r>
      <w:r>
        <w:rPr>
          <w:spacing w:val="-2"/>
          <w:w w:val="105"/>
          <w:sz w:val="17"/>
        </w:rPr>
        <w:t> </w:t>
      </w:r>
      <w:r>
        <w:rPr>
          <w:w w:val="105"/>
          <w:sz w:val="17"/>
        </w:rPr>
        <w:t>Purchase</w:t>
      </w:r>
      <w:r>
        <w:rPr>
          <w:spacing w:val="-2"/>
          <w:w w:val="105"/>
          <w:sz w:val="17"/>
        </w:rPr>
        <w:t> </w:t>
      </w:r>
      <w:r>
        <w:rPr>
          <w:w w:val="105"/>
          <w:sz w:val="17"/>
        </w:rPr>
        <w:t>Order,</w:t>
      </w:r>
      <w:r>
        <w:rPr>
          <w:spacing w:val="-2"/>
          <w:w w:val="105"/>
          <w:sz w:val="17"/>
        </w:rPr>
        <w:t> </w:t>
      </w:r>
      <w:r>
        <w:rPr>
          <w:w w:val="105"/>
          <w:sz w:val="17"/>
        </w:rPr>
        <w:t>Miltenyi shall</w:t>
      </w:r>
      <w:r>
        <w:rPr>
          <w:spacing w:val="-1"/>
          <w:w w:val="105"/>
          <w:sz w:val="17"/>
        </w:rPr>
        <w:t> </w:t>
      </w:r>
      <w:r>
        <w:rPr>
          <w:w w:val="105"/>
          <w:sz w:val="17"/>
        </w:rPr>
        <w:t>include,</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next</w:t>
      </w:r>
      <w:r>
        <w:rPr>
          <w:spacing w:val="-1"/>
          <w:w w:val="105"/>
          <w:sz w:val="17"/>
        </w:rPr>
        <w:t> </w:t>
      </w:r>
      <w:r>
        <w:rPr>
          <w:w w:val="105"/>
          <w:sz w:val="17"/>
        </w:rPr>
        <w:t>shipment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any</w:t>
      </w:r>
      <w:r>
        <w:rPr>
          <w:spacing w:val="-1"/>
          <w:w w:val="105"/>
          <w:sz w:val="17"/>
        </w:rPr>
        <w:t> </w:t>
      </w:r>
      <w:r>
        <w:rPr>
          <w:w w:val="105"/>
          <w:sz w:val="17"/>
        </w:rPr>
        <w:t>quantities</w:t>
      </w:r>
      <w:r>
        <w:rPr>
          <w:spacing w:val="-1"/>
          <w:w w:val="105"/>
          <w:sz w:val="17"/>
        </w:rPr>
        <w:t> </w:t>
      </w:r>
      <w:r>
        <w:rPr>
          <w:w w:val="105"/>
          <w:sz w:val="17"/>
        </w:rPr>
        <w:t>ordered</w:t>
      </w:r>
      <w:r>
        <w:rPr>
          <w:spacing w:val="-1"/>
          <w:w w:val="105"/>
          <w:sz w:val="17"/>
        </w:rPr>
        <w:t> </w:t>
      </w:r>
      <w:r>
        <w:rPr>
          <w:w w:val="105"/>
          <w:sz w:val="17"/>
        </w:rPr>
        <w:t>pursuant</w:t>
      </w:r>
      <w:r>
        <w:rPr>
          <w:spacing w:val="-1"/>
          <w:w w:val="105"/>
          <w:sz w:val="17"/>
        </w:rPr>
        <w:t> </w:t>
      </w:r>
      <w:r>
        <w:rPr>
          <w:w w:val="105"/>
          <w:sz w:val="17"/>
        </w:rPr>
        <w:t>to</w:t>
      </w:r>
      <w:r>
        <w:rPr>
          <w:spacing w:val="-1"/>
          <w:w w:val="105"/>
          <w:sz w:val="17"/>
        </w:rPr>
        <w:t> </w:t>
      </w:r>
      <w:r>
        <w:rPr>
          <w:w w:val="105"/>
          <w:sz w:val="17"/>
        </w:rPr>
        <w:t>an</w:t>
      </w:r>
      <w:r>
        <w:rPr>
          <w:spacing w:val="-1"/>
          <w:w w:val="105"/>
          <w:sz w:val="17"/>
        </w:rPr>
        <w:t> </w:t>
      </w:r>
      <w:r>
        <w:rPr>
          <w:w w:val="105"/>
          <w:sz w:val="17"/>
        </w:rPr>
        <w:t>accepted</w:t>
      </w:r>
      <w:r>
        <w:rPr>
          <w:spacing w:val="-1"/>
          <w:w w:val="105"/>
          <w:sz w:val="17"/>
        </w:rPr>
        <w:t> </w:t>
      </w:r>
      <w:r>
        <w:rPr>
          <w:w w:val="105"/>
          <w:sz w:val="17"/>
        </w:rPr>
        <w:t>Purchase</w:t>
      </w:r>
      <w:r>
        <w:rPr>
          <w:spacing w:val="-1"/>
          <w:w w:val="105"/>
          <w:sz w:val="17"/>
        </w:rPr>
        <w:t> </w:t>
      </w:r>
      <w:r>
        <w:rPr>
          <w:w w:val="105"/>
          <w:sz w:val="17"/>
        </w:rPr>
        <w:t>Order</w:t>
      </w:r>
      <w:r>
        <w:rPr>
          <w:spacing w:val="-1"/>
          <w:w w:val="105"/>
          <w:sz w:val="17"/>
        </w:rPr>
        <w:t> </w:t>
      </w:r>
      <w:r>
        <w:rPr>
          <w:w w:val="105"/>
          <w:sz w:val="17"/>
        </w:rPr>
        <w:t>but</w:t>
      </w:r>
      <w:r>
        <w:rPr>
          <w:spacing w:val="-1"/>
          <w:w w:val="105"/>
          <w:sz w:val="17"/>
        </w:rPr>
        <w:t> </w:t>
      </w:r>
      <w:r>
        <w:rPr>
          <w:w w:val="105"/>
          <w:sz w:val="17"/>
        </w:rPr>
        <w:t>not actually delivered on the designated Delivery date.</w:t>
      </w:r>
      <w:r>
        <w:rPr>
          <w:w w:val="105"/>
          <w:sz w:val="17"/>
        </w:rPr>
        <w:t> If a delay in any such Delivery of Miltenyi Products exceeds ten (10) Days, then Bellicum may require a pro rata reduction in its then-current Monthly Forecast to account for such delay.</w:t>
      </w:r>
    </w:p>
    <w:p>
      <w:pPr>
        <w:pStyle w:val="ListParagraph"/>
        <w:numPr>
          <w:ilvl w:val="1"/>
          <w:numId w:val="19"/>
        </w:numPr>
        <w:tabs>
          <w:tab w:pos="285" w:val="left" w:leader="none"/>
        </w:tabs>
        <w:spacing w:line="252" w:lineRule="auto" w:before="167" w:after="0"/>
        <w:ind w:left="8" w:right="142" w:firstLine="0"/>
        <w:jc w:val="both"/>
        <w:rPr>
          <w:sz w:val="17"/>
        </w:rPr>
      </w:pPr>
      <w:r>
        <w:rPr>
          <w:w w:val="105"/>
          <w:sz w:val="17"/>
          <w:u w:val="single"/>
        </w:rPr>
        <w:t>Title and Risk</w:t>
      </w:r>
      <w:r>
        <w:rPr>
          <w:w w:val="105"/>
          <w:sz w:val="17"/>
        </w:rPr>
        <w:t>.</w:t>
      </w:r>
      <w:r>
        <w:rPr>
          <w:spacing w:val="29"/>
          <w:w w:val="105"/>
          <w:sz w:val="17"/>
        </w:rPr>
        <w:t> </w:t>
      </w:r>
      <w:r>
        <w:rPr>
          <w:w w:val="105"/>
          <w:sz w:val="17"/>
        </w:rPr>
        <w:t>Title and risk of loss or damage to Miltenyi Products shall pass to Bellicum as defined by Incoterm FCA (Incoterms 2010).</w:t>
      </w:r>
      <w:r>
        <w:rPr>
          <w:spacing w:val="-1"/>
          <w:w w:val="105"/>
          <w:sz w:val="17"/>
        </w:rPr>
        <w:t> </w:t>
      </w:r>
      <w:r>
        <w:rPr>
          <w:w w:val="105"/>
          <w:sz w:val="17"/>
        </w:rPr>
        <w:t>Should</w:t>
      </w:r>
      <w:r>
        <w:rPr>
          <w:spacing w:val="-3"/>
          <w:w w:val="105"/>
          <w:sz w:val="17"/>
        </w:rPr>
        <w:t> </w:t>
      </w:r>
      <w:r>
        <w:rPr>
          <w:w w:val="105"/>
          <w:sz w:val="17"/>
        </w:rPr>
        <w:t>any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Delivered</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be</w:t>
      </w:r>
      <w:r>
        <w:rPr>
          <w:spacing w:val="-3"/>
          <w:w w:val="105"/>
          <w:sz w:val="17"/>
        </w:rPr>
        <w:t> </w:t>
      </w:r>
      <w:r>
        <w:rPr>
          <w:w w:val="105"/>
          <w:sz w:val="17"/>
        </w:rPr>
        <w:t>damaged</w:t>
      </w:r>
      <w:r>
        <w:rPr>
          <w:spacing w:val="-3"/>
          <w:w w:val="105"/>
          <w:sz w:val="17"/>
        </w:rPr>
        <w:t> </w:t>
      </w:r>
      <w:r>
        <w:rPr>
          <w:w w:val="105"/>
          <w:sz w:val="17"/>
        </w:rPr>
        <w:t>during</w:t>
      </w:r>
      <w:r>
        <w:rPr>
          <w:spacing w:val="-3"/>
          <w:w w:val="105"/>
          <w:sz w:val="17"/>
        </w:rPr>
        <w:t> </w:t>
      </w:r>
      <w:r>
        <w:rPr>
          <w:w w:val="105"/>
          <w:sz w:val="17"/>
        </w:rPr>
        <w:t>transit</w:t>
      </w:r>
      <w:r>
        <w:rPr>
          <w:spacing w:val="-3"/>
          <w:w w:val="105"/>
          <w:sz w:val="17"/>
        </w:rPr>
        <w:t> </w:t>
      </w:r>
      <w:r>
        <w:rPr>
          <w:w w:val="105"/>
          <w:sz w:val="17"/>
        </w:rPr>
        <w:t>to</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Bellicum’s</w:t>
      </w:r>
      <w:r>
        <w:rPr>
          <w:spacing w:val="-3"/>
          <w:w w:val="105"/>
          <w:sz w:val="17"/>
        </w:rPr>
        <w:t> </w:t>
      </w:r>
      <w:r>
        <w:rPr>
          <w:w w:val="105"/>
          <w:sz w:val="17"/>
        </w:rPr>
        <w:t>designee,</w:t>
      </w:r>
      <w:r>
        <w:rPr>
          <w:spacing w:val="-3"/>
          <w:w w:val="105"/>
          <w:sz w:val="17"/>
        </w:rPr>
        <w:t> </w:t>
      </w:r>
      <w:r>
        <w:rPr>
          <w:w w:val="105"/>
          <w:sz w:val="17"/>
        </w:rPr>
        <w:t>then</w:t>
      </w:r>
      <w:r>
        <w:rPr>
          <w:spacing w:val="-3"/>
          <w:w w:val="105"/>
          <w:sz w:val="17"/>
        </w:rPr>
        <w:t> </w:t>
      </w:r>
      <w:r>
        <w:rPr>
          <w:w w:val="105"/>
          <w:sz w:val="17"/>
        </w:rPr>
        <w:t>notwithstanding anything to the contrary in Section 5.4, a replacement order to replace such damaged Miltenyi Products shall be fulfilled, even if the volume limitations defined in Section 5.2 are exceeded, by Miltenyi in good faith and as soon as practicable (and such replacement order shall be considered a new Purchase Order during the applicable Firm Zone).</w:t>
      </w:r>
    </w:p>
    <w:p>
      <w:pPr>
        <w:pStyle w:val="ListParagraph"/>
        <w:numPr>
          <w:ilvl w:val="1"/>
          <w:numId w:val="19"/>
        </w:numPr>
        <w:tabs>
          <w:tab w:pos="285" w:val="left" w:leader="none"/>
        </w:tabs>
        <w:spacing w:line="256" w:lineRule="auto" w:before="160" w:after="0"/>
        <w:ind w:left="8" w:right="146" w:firstLine="0"/>
        <w:jc w:val="both"/>
        <w:rPr>
          <w:sz w:val="17"/>
        </w:rPr>
      </w:pPr>
      <w:r>
        <w:rPr>
          <w:w w:val="105"/>
          <w:sz w:val="17"/>
          <w:u w:val="single"/>
        </w:rPr>
        <w:t>Partial</w:t>
      </w:r>
      <w:r>
        <w:rPr>
          <w:spacing w:val="-1"/>
          <w:w w:val="105"/>
          <w:sz w:val="17"/>
          <w:u w:val="single"/>
        </w:rPr>
        <w:t> </w:t>
      </w:r>
      <w:r>
        <w:rPr>
          <w:w w:val="105"/>
          <w:sz w:val="17"/>
          <w:u w:val="single"/>
        </w:rPr>
        <w:t>Delivery</w:t>
      </w:r>
      <w:r>
        <w:rPr>
          <w:w w:val="105"/>
          <w:sz w:val="17"/>
        </w:rPr>
        <w:t>.</w:t>
      </w:r>
      <w:r>
        <w:rPr>
          <w:spacing w:val="29"/>
          <w:w w:val="105"/>
          <w:sz w:val="17"/>
        </w:rPr>
        <w:t> </w:t>
      </w:r>
      <w:r>
        <w:rPr>
          <w:w w:val="105"/>
          <w:sz w:val="17"/>
        </w:rPr>
        <w:t>With Bellicum’s specific prior written consent, Miltenyi may make partial shipment against Purchase Orders, to be separately invoiced with each shipment and paid for when due in accordance with this Agreement. For such partial shipments, Miltenyi will pay all shipment costs associated with such subsequent or additional shipments.</w:t>
      </w:r>
    </w:p>
    <w:p>
      <w:pPr>
        <w:pStyle w:val="ListParagraph"/>
        <w:numPr>
          <w:ilvl w:val="1"/>
          <w:numId w:val="19"/>
        </w:numPr>
        <w:tabs>
          <w:tab w:pos="285" w:val="left" w:leader="none"/>
        </w:tabs>
        <w:spacing w:line="252" w:lineRule="auto" w:before="155" w:after="0"/>
        <w:ind w:left="8" w:right="144" w:firstLine="0"/>
        <w:jc w:val="both"/>
        <w:rPr>
          <w:sz w:val="17"/>
        </w:rPr>
      </w:pPr>
      <w:r>
        <w:rPr>
          <w:w w:val="105"/>
          <w:sz w:val="17"/>
          <w:u w:val="single"/>
        </w:rPr>
        <w:t>Minimum Guaranteed Shelf Life</w:t>
      </w:r>
      <w:r>
        <w:rPr>
          <w:w w:val="105"/>
          <w:sz w:val="17"/>
        </w:rPr>
        <w:t>.</w:t>
      </w:r>
      <w:r>
        <w:rPr>
          <w:spacing w:val="26"/>
          <w:w w:val="105"/>
          <w:sz w:val="17"/>
        </w:rPr>
        <w:t> </w:t>
      </w:r>
      <w:r>
        <w:rPr>
          <w:w w:val="105"/>
          <w:sz w:val="17"/>
        </w:rPr>
        <w:t>Miltenyi shall ensure that, at the time of Delivery the remaining shelf life of each shipped Miltenyi Product</w:t>
      </w:r>
      <w:r>
        <w:rPr>
          <w:spacing w:val="-6"/>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less</w:t>
      </w:r>
      <w:r>
        <w:rPr>
          <w:spacing w:val="-3"/>
          <w:w w:val="105"/>
          <w:sz w:val="17"/>
        </w:rPr>
        <w:t> </w:t>
      </w:r>
      <w:r>
        <w:rPr>
          <w:w w:val="105"/>
          <w:sz w:val="17"/>
        </w:rPr>
        <w:t>than</w:t>
      </w:r>
      <w:r>
        <w:rPr>
          <w:spacing w:val="-3"/>
          <w:w w:val="105"/>
          <w:sz w:val="17"/>
        </w:rPr>
        <w:t> </w:t>
      </w:r>
      <w:r>
        <w:rPr>
          <w:w w:val="105"/>
          <w:sz w:val="17"/>
        </w:rPr>
        <w:t>the</w:t>
      </w:r>
      <w:r>
        <w:rPr>
          <w:spacing w:val="-3"/>
          <w:w w:val="105"/>
          <w:sz w:val="17"/>
        </w:rPr>
        <w:t> </w:t>
      </w:r>
      <w:r>
        <w:rPr>
          <w:w w:val="105"/>
          <w:sz w:val="17"/>
        </w:rPr>
        <w:t>minimum</w:t>
      </w:r>
      <w:r>
        <w:rPr>
          <w:spacing w:val="-3"/>
          <w:w w:val="105"/>
          <w:sz w:val="17"/>
        </w:rPr>
        <w:t> </w:t>
      </w:r>
      <w:r>
        <w:rPr>
          <w:w w:val="105"/>
          <w:sz w:val="17"/>
        </w:rPr>
        <w:t>shelf</w:t>
      </w:r>
      <w:r>
        <w:rPr>
          <w:spacing w:val="-3"/>
          <w:w w:val="105"/>
          <w:sz w:val="17"/>
        </w:rPr>
        <w:t> </w:t>
      </w:r>
      <w:r>
        <w:rPr>
          <w:w w:val="105"/>
          <w:sz w:val="17"/>
        </w:rPr>
        <w:t>life</w:t>
      </w:r>
      <w:r>
        <w:rPr>
          <w:spacing w:val="-3"/>
          <w:w w:val="105"/>
          <w:sz w:val="17"/>
        </w:rPr>
        <w:t> </w:t>
      </w:r>
      <w:r>
        <w:rPr>
          <w:w w:val="105"/>
          <w:sz w:val="17"/>
        </w:rPr>
        <w:t>set</w:t>
      </w:r>
      <w:r>
        <w:rPr>
          <w:spacing w:val="-3"/>
          <w:w w:val="105"/>
          <w:sz w:val="17"/>
        </w:rPr>
        <w:t> </w:t>
      </w:r>
      <w:r>
        <w:rPr>
          <w:w w:val="105"/>
          <w:sz w:val="17"/>
        </w:rPr>
        <w:t>forth</w:t>
      </w:r>
      <w:r>
        <w:rPr>
          <w:spacing w:val="-3"/>
          <w:w w:val="105"/>
          <w:sz w:val="17"/>
        </w:rPr>
        <w:t> </w:t>
      </w:r>
      <w:r>
        <w:rPr>
          <w:w w:val="105"/>
          <w:sz w:val="17"/>
        </w:rPr>
        <w:t>in</w:t>
      </w:r>
      <w:r>
        <w:rPr>
          <w:spacing w:val="-3"/>
          <w:w w:val="105"/>
          <w:sz w:val="17"/>
        </w:rPr>
        <w:t> </w:t>
      </w:r>
      <w:r>
        <w:rPr>
          <w:w w:val="105"/>
          <w:sz w:val="17"/>
          <w:u w:val="single"/>
        </w:rPr>
        <w:t>Exhibit</w:t>
      </w:r>
      <w:r>
        <w:rPr>
          <w:spacing w:val="-12"/>
          <w:w w:val="105"/>
          <w:sz w:val="17"/>
          <w:u w:val="single"/>
        </w:rPr>
        <w:t> </w:t>
      </w:r>
      <w:r>
        <w:rPr>
          <w:w w:val="105"/>
          <w:sz w:val="17"/>
          <w:u w:val="single"/>
        </w:rPr>
        <w:t>B</w:t>
      </w:r>
      <w:r>
        <w:rPr>
          <w:w w:val="105"/>
          <w:sz w:val="17"/>
        </w:rPr>
        <w:t> as such </w:t>
      </w:r>
      <w:r>
        <w:rPr>
          <w:w w:val="105"/>
          <w:sz w:val="17"/>
          <w:u w:val="single"/>
        </w:rPr>
        <w:t>Exhibit</w:t>
      </w:r>
      <w:r>
        <w:rPr>
          <w:spacing w:val="-12"/>
          <w:w w:val="105"/>
          <w:sz w:val="17"/>
          <w:u w:val="single"/>
        </w:rPr>
        <w:t> </w:t>
      </w:r>
      <w:r>
        <w:rPr>
          <w:w w:val="105"/>
          <w:sz w:val="17"/>
          <w:u w:val="single"/>
        </w:rPr>
        <w:t>B</w:t>
      </w:r>
      <w:r>
        <w:rPr>
          <w:spacing w:val="-2"/>
          <w:w w:val="105"/>
          <w:sz w:val="17"/>
        </w:rPr>
        <w:t> </w:t>
      </w:r>
      <w:r>
        <w:rPr>
          <w:w w:val="105"/>
          <w:sz w:val="17"/>
        </w:rPr>
        <w:t>Module</w:t>
      </w:r>
      <w:r>
        <w:rPr>
          <w:spacing w:val="-3"/>
          <w:w w:val="105"/>
          <w:sz w:val="17"/>
        </w:rPr>
        <w:t> </w:t>
      </w:r>
      <w:r>
        <w:rPr>
          <w:w w:val="105"/>
          <w:sz w:val="17"/>
        </w:rPr>
        <w:t>may</w:t>
      </w:r>
      <w:r>
        <w:rPr>
          <w:spacing w:val="-3"/>
          <w:w w:val="105"/>
          <w:sz w:val="17"/>
        </w:rPr>
        <w:t> </w:t>
      </w:r>
      <w:r>
        <w:rPr>
          <w:w w:val="105"/>
          <w:sz w:val="17"/>
        </w:rPr>
        <w:t>be</w:t>
      </w:r>
      <w:r>
        <w:rPr>
          <w:spacing w:val="-3"/>
          <w:w w:val="105"/>
          <w:sz w:val="17"/>
        </w:rPr>
        <w:t> </w:t>
      </w:r>
      <w:r>
        <w:rPr>
          <w:w w:val="105"/>
          <w:sz w:val="17"/>
        </w:rPr>
        <w:t>amended</w:t>
      </w:r>
      <w:r>
        <w:rPr>
          <w:spacing w:val="-3"/>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3"/>
          <w:w w:val="105"/>
          <w:sz w:val="17"/>
        </w:rPr>
        <w:t> </w:t>
      </w:r>
      <w:r>
        <w:rPr>
          <w:w w:val="105"/>
          <w:sz w:val="17"/>
        </w:rPr>
        <w:t>time</w:t>
      </w:r>
      <w:r>
        <w:rPr>
          <w:spacing w:val="-3"/>
          <w:w w:val="105"/>
          <w:sz w:val="17"/>
        </w:rPr>
        <w:t> </w:t>
      </w:r>
      <w:r>
        <w:rPr>
          <w:w w:val="105"/>
          <w:sz w:val="17"/>
        </w:rPr>
        <w:t>by written notification of Miltenyi to Bellicum. As of the Effective Date the Minimum Guaranteed Shelf Life of certain Miltenyi Products is relatively short and thus requires Bellicum to perform a tight materials management (i.e. short-termed</w:t>
      </w:r>
    </w:p>
    <w:p>
      <w:pPr>
        <w:pStyle w:val="ListParagraph"/>
        <w:spacing w:after="0" w:line="252" w:lineRule="auto"/>
        <w:jc w:val="both"/>
        <w:rPr>
          <w:sz w:val="17"/>
        </w:rPr>
        <w:sectPr>
          <w:headerReference w:type="default" r:id="rId43"/>
          <w:footerReference w:type="default" r:id="rId44"/>
          <w:pgSz w:w="11900" w:h="16840"/>
          <w:pgMar w:header="1005" w:footer="5340" w:top="1560" w:bottom="5540" w:left="992" w:right="850"/>
          <w:pgNumType w:start="21"/>
        </w:sectPr>
      </w:pPr>
    </w:p>
    <w:p>
      <w:pPr>
        <w:pStyle w:val="BodyText"/>
      </w:pPr>
    </w:p>
    <w:p>
      <w:pPr>
        <w:pStyle w:val="BodyText"/>
        <w:spacing w:before="36"/>
      </w:pPr>
    </w:p>
    <w:p>
      <w:pPr>
        <w:pStyle w:val="BodyText"/>
        <w:spacing w:line="247" w:lineRule="auto"/>
        <w:ind w:left="8" w:right="137"/>
        <w:jc w:val="both"/>
      </w:pPr>
      <w:r>
        <w:rPr>
          <w:w w:val="105"/>
        </w:rPr>
        <w:t>ordering of such Miltenyi Products) regarding production planning of Bellicum Product. The Parties mutually agree to use their [...***...] to implement any back-office activities as necessary to implement a) an increased Minimum Guaranteed Shelf Life and/or b) improvements to material management and production planning to address the challenge in the previous sentence and the Parties agree to provide to each other reasonable assistance where practicable to implement such back-office changes as necessary, taking into account cost, resource and capacity requirements.</w:t>
      </w:r>
    </w:p>
    <w:p>
      <w:pPr>
        <w:pStyle w:val="ListParagraph"/>
        <w:numPr>
          <w:ilvl w:val="1"/>
          <w:numId w:val="19"/>
        </w:numPr>
        <w:tabs>
          <w:tab w:pos="309" w:val="left" w:leader="none"/>
        </w:tabs>
        <w:spacing w:line="264" w:lineRule="auto" w:before="167" w:after="0"/>
        <w:ind w:left="8" w:right="139" w:firstLine="0"/>
        <w:jc w:val="both"/>
        <w:rPr>
          <w:sz w:val="17"/>
        </w:rPr>
      </w:pPr>
      <w:r>
        <w:rPr>
          <w:w w:val="105"/>
          <w:sz w:val="17"/>
          <w:u w:val="single"/>
        </w:rPr>
        <w:t>Certificates</w:t>
      </w:r>
      <w:r>
        <w:rPr>
          <w:w w:val="105"/>
          <w:sz w:val="17"/>
        </w:rPr>
        <w:t>.</w:t>
      </w:r>
      <w:r>
        <w:rPr>
          <w:spacing w:val="40"/>
          <w:w w:val="105"/>
          <w:sz w:val="17"/>
        </w:rPr>
        <w:t> </w:t>
      </w:r>
      <w:r>
        <w:rPr>
          <w:w w:val="105"/>
          <w:sz w:val="17"/>
        </w:rPr>
        <w:t>Miltenyi shall include proper release certificates, certificates of compliance, and/or certificates of analysis with all shipments of Miltenyi Product, as applicable, in accordance with the requirements of the Quality Agreement.</w:t>
      </w:r>
    </w:p>
    <w:p>
      <w:pPr>
        <w:pStyle w:val="ListParagraph"/>
        <w:numPr>
          <w:ilvl w:val="1"/>
          <w:numId w:val="19"/>
        </w:numPr>
        <w:tabs>
          <w:tab w:pos="272" w:val="left" w:leader="none"/>
        </w:tabs>
        <w:spacing w:line="249" w:lineRule="auto" w:before="151" w:after="0"/>
        <w:ind w:left="8" w:right="141" w:firstLine="0"/>
        <w:jc w:val="both"/>
        <w:rPr>
          <w:sz w:val="17"/>
        </w:rPr>
      </w:pPr>
      <w:r>
        <w:rPr>
          <w:w w:val="105"/>
          <w:sz w:val="17"/>
          <w:u w:val="single"/>
        </w:rPr>
        <w:t>Product</w:t>
      </w:r>
      <w:r>
        <w:rPr>
          <w:spacing w:val="-1"/>
          <w:w w:val="105"/>
          <w:sz w:val="17"/>
          <w:u w:val="single"/>
        </w:rPr>
        <w:t> </w:t>
      </w:r>
      <w:r>
        <w:rPr>
          <w:w w:val="105"/>
          <w:sz w:val="17"/>
          <w:u w:val="single"/>
        </w:rPr>
        <w:t>Shortage</w:t>
      </w:r>
      <w:r>
        <w:rPr>
          <w:w w:val="105"/>
          <w:sz w:val="17"/>
        </w:rPr>
        <w:t>.</w:t>
      </w:r>
      <w:r>
        <w:rPr>
          <w:spacing w:val="-4"/>
          <w:w w:val="105"/>
          <w:sz w:val="17"/>
        </w:rPr>
        <w:t> </w:t>
      </w:r>
      <w:r>
        <w:rPr>
          <w:w w:val="105"/>
          <w:sz w:val="17"/>
        </w:rPr>
        <w:t>Miltenyi</w:t>
      </w:r>
      <w:r>
        <w:rPr>
          <w:spacing w:val="-4"/>
          <w:w w:val="105"/>
          <w:sz w:val="17"/>
        </w:rPr>
        <w:t> </w:t>
      </w:r>
      <w:r>
        <w:rPr>
          <w:w w:val="105"/>
          <w:sz w:val="17"/>
        </w:rPr>
        <w:t>shall</w:t>
      </w:r>
      <w:r>
        <w:rPr>
          <w:spacing w:val="-4"/>
          <w:w w:val="105"/>
          <w:sz w:val="17"/>
        </w:rPr>
        <w:t> </w:t>
      </w:r>
      <w:r>
        <w:rPr>
          <w:w w:val="105"/>
          <w:sz w:val="17"/>
        </w:rPr>
        <w:t>promptly</w:t>
      </w:r>
      <w:r>
        <w:rPr>
          <w:spacing w:val="-4"/>
          <w:w w:val="105"/>
          <w:sz w:val="17"/>
        </w:rPr>
        <w:t> </w:t>
      </w:r>
      <w:r>
        <w:rPr>
          <w:w w:val="105"/>
          <w:sz w:val="17"/>
        </w:rPr>
        <w:t>notify</w:t>
      </w:r>
      <w:r>
        <w:rPr>
          <w:spacing w:val="-4"/>
          <w:w w:val="105"/>
          <w:sz w:val="17"/>
        </w:rPr>
        <w:t> </w:t>
      </w:r>
      <w:r>
        <w:rPr>
          <w:w w:val="105"/>
          <w:sz w:val="17"/>
        </w:rPr>
        <w:t>Bellicum</w:t>
      </w:r>
      <w:r>
        <w:rPr>
          <w:spacing w:val="-4"/>
          <w:w w:val="105"/>
          <w:sz w:val="17"/>
        </w:rPr>
        <w:t> </w:t>
      </w:r>
      <w:r>
        <w:rPr>
          <w:w w:val="105"/>
          <w:sz w:val="17"/>
        </w:rPr>
        <w:t>of</w:t>
      </w:r>
      <w:r>
        <w:rPr>
          <w:spacing w:val="-4"/>
          <w:w w:val="105"/>
          <w:sz w:val="17"/>
        </w:rPr>
        <w:t> </w:t>
      </w:r>
      <w:r>
        <w:rPr>
          <w:w w:val="105"/>
          <w:sz w:val="17"/>
        </w:rPr>
        <w:t>any</w:t>
      </w:r>
      <w:r>
        <w:rPr>
          <w:spacing w:val="-4"/>
          <w:w w:val="105"/>
          <w:sz w:val="17"/>
        </w:rPr>
        <w:t> </w:t>
      </w:r>
      <w:r>
        <w:rPr>
          <w:w w:val="105"/>
          <w:sz w:val="17"/>
        </w:rPr>
        <w:t>potential</w:t>
      </w:r>
      <w:r>
        <w:rPr>
          <w:spacing w:val="-4"/>
          <w:w w:val="105"/>
          <w:sz w:val="17"/>
        </w:rPr>
        <w:t> </w:t>
      </w:r>
      <w:r>
        <w:rPr>
          <w:w w:val="105"/>
          <w:sz w:val="17"/>
        </w:rPr>
        <w:t>or</w:t>
      </w:r>
      <w:r>
        <w:rPr>
          <w:spacing w:val="-4"/>
          <w:w w:val="105"/>
          <w:sz w:val="17"/>
        </w:rPr>
        <w:t> </w:t>
      </w:r>
      <w:r>
        <w:rPr>
          <w:w w:val="105"/>
          <w:sz w:val="17"/>
        </w:rPr>
        <w:t>anticipated</w:t>
      </w:r>
      <w:r>
        <w:rPr>
          <w:spacing w:val="-4"/>
          <w:w w:val="105"/>
          <w:sz w:val="17"/>
        </w:rPr>
        <w:t> </w:t>
      </w:r>
      <w:r>
        <w:rPr>
          <w:w w:val="105"/>
          <w:sz w:val="17"/>
        </w:rPr>
        <w:t>shortfall</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manufacturing</w:t>
      </w:r>
      <w:r>
        <w:rPr>
          <w:spacing w:val="-4"/>
          <w:w w:val="105"/>
          <w:sz w:val="17"/>
        </w:rPr>
        <w:t> </w:t>
      </w:r>
      <w:r>
        <w:rPr>
          <w:w w:val="105"/>
          <w:sz w:val="17"/>
        </w:rPr>
        <w:t>or</w:t>
      </w:r>
      <w:r>
        <w:rPr>
          <w:spacing w:val="-4"/>
          <w:w w:val="105"/>
          <w:sz w:val="17"/>
        </w:rPr>
        <w:t> </w:t>
      </w:r>
      <w:r>
        <w:rPr>
          <w:w w:val="105"/>
          <w:sz w:val="17"/>
        </w:rPr>
        <w:t>inventory</w:t>
      </w:r>
      <w:r>
        <w:rPr>
          <w:spacing w:val="-4"/>
          <w:w w:val="105"/>
          <w:sz w:val="17"/>
        </w:rPr>
        <w:t> </w:t>
      </w:r>
      <w:r>
        <w:rPr>
          <w:w w:val="105"/>
          <w:sz w:val="17"/>
        </w:rPr>
        <w:t>of any</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that</w:t>
      </w:r>
      <w:r>
        <w:rPr>
          <w:spacing w:val="-4"/>
          <w:w w:val="105"/>
          <w:sz w:val="17"/>
        </w:rPr>
        <w:t> </w:t>
      </w:r>
      <w:r>
        <w:rPr>
          <w:w w:val="105"/>
          <w:sz w:val="17"/>
        </w:rPr>
        <w:t>may</w:t>
      </w:r>
      <w:r>
        <w:rPr>
          <w:spacing w:val="-4"/>
          <w:w w:val="105"/>
          <w:sz w:val="17"/>
        </w:rPr>
        <w:t> </w:t>
      </w:r>
      <w:r>
        <w:rPr>
          <w:w w:val="105"/>
          <w:sz w:val="17"/>
        </w:rPr>
        <w:t>adversely</w:t>
      </w:r>
      <w:r>
        <w:rPr>
          <w:spacing w:val="-4"/>
          <w:w w:val="105"/>
          <w:sz w:val="17"/>
        </w:rPr>
        <w:t> </w:t>
      </w:r>
      <w:r>
        <w:rPr>
          <w:w w:val="105"/>
          <w:sz w:val="17"/>
        </w:rPr>
        <w:t>affect</w:t>
      </w:r>
      <w:r>
        <w:rPr>
          <w:spacing w:val="-4"/>
          <w:w w:val="105"/>
          <w:sz w:val="17"/>
        </w:rPr>
        <w:t> </w:t>
      </w:r>
      <w:r>
        <w:rPr>
          <w:w w:val="105"/>
          <w:sz w:val="17"/>
        </w:rPr>
        <w:t>the</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such</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forecast</w:t>
      </w:r>
      <w:r>
        <w:rPr>
          <w:spacing w:val="-4"/>
          <w:w w:val="105"/>
          <w:sz w:val="17"/>
        </w:rPr>
        <w:t> </w:t>
      </w:r>
      <w:r>
        <w:rPr>
          <w:w w:val="105"/>
          <w:sz w:val="17"/>
        </w:rPr>
        <w:t>requirements and pending Purchase Orders therefor. If Miltenyi is unable to supply any Miltenyi Product subject to a pending Purchase Order for any reason,</w:t>
      </w:r>
      <w:r>
        <w:rPr>
          <w:spacing w:val="-2"/>
          <w:w w:val="105"/>
          <w:sz w:val="17"/>
        </w:rPr>
        <w:t> </w:t>
      </w:r>
      <w:r>
        <w:rPr>
          <w:w w:val="105"/>
          <w:sz w:val="17"/>
        </w:rPr>
        <w:t>then</w:t>
      </w:r>
      <w:r>
        <w:rPr>
          <w:spacing w:val="-2"/>
          <w:w w:val="105"/>
          <w:sz w:val="17"/>
        </w:rPr>
        <w:t> </w:t>
      </w:r>
      <w:r>
        <w:rPr>
          <w:w w:val="105"/>
          <w:sz w:val="17"/>
        </w:rPr>
        <w:t>the</w:t>
      </w:r>
      <w:r>
        <w:rPr>
          <w:spacing w:val="-3"/>
          <w:w w:val="105"/>
          <w:sz w:val="17"/>
        </w:rPr>
        <w:t> </w:t>
      </w:r>
      <w:r>
        <w:rPr>
          <w:w w:val="105"/>
          <w:sz w:val="17"/>
        </w:rPr>
        <w:t>Parties</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seek</w:t>
      </w:r>
      <w:r>
        <w:rPr>
          <w:spacing w:val="-2"/>
          <w:w w:val="105"/>
          <w:sz w:val="17"/>
        </w:rPr>
        <w:t> </w:t>
      </w:r>
      <w:r>
        <w:rPr>
          <w:w w:val="105"/>
          <w:sz w:val="17"/>
        </w:rPr>
        <w:t>to</w:t>
      </w:r>
      <w:r>
        <w:rPr>
          <w:spacing w:val="-2"/>
          <w:w w:val="105"/>
          <w:sz w:val="17"/>
        </w:rPr>
        <w:t> </w:t>
      </w:r>
      <w:r>
        <w:rPr>
          <w:w w:val="105"/>
          <w:sz w:val="17"/>
        </w:rPr>
        <w:t>agree</w:t>
      </w:r>
      <w:r>
        <w:rPr>
          <w:spacing w:val="-3"/>
          <w:w w:val="105"/>
          <w:sz w:val="17"/>
        </w:rPr>
        <w:t> </w:t>
      </w:r>
      <w:r>
        <w:rPr>
          <w:w w:val="105"/>
          <w:sz w:val="17"/>
        </w:rPr>
        <w:t>on</w:t>
      </w:r>
      <w:r>
        <w:rPr>
          <w:spacing w:val="-2"/>
          <w:w w:val="105"/>
          <w:sz w:val="17"/>
        </w:rPr>
        <w:t> </w:t>
      </w:r>
      <w:r>
        <w:rPr>
          <w:w w:val="105"/>
          <w:sz w:val="17"/>
        </w:rPr>
        <w:t>a</w:t>
      </w:r>
      <w:r>
        <w:rPr>
          <w:spacing w:val="-3"/>
          <w:w w:val="105"/>
          <w:sz w:val="17"/>
        </w:rPr>
        <w:t> </w:t>
      </w:r>
      <w:r>
        <w:rPr>
          <w:w w:val="105"/>
          <w:sz w:val="17"/>
        </w:rPr>
        <w:t>revised</w:t>
      </w:r>
      <w:r>
        <w:rPr>
          <w:spacing w:val="-2"/>
          <w:w w:val="105"/>
          <w:sz w:val="17"/>
        </w:rPr>
        <w:t> </w:t>
      </w:r>
      <w:r>
        <w:rPr>
          <w:w w:val="105"/>
          <w:sz w:val="17"/>
        </w:rPr>
        <w:t>date</w:t>
      </w:r>
      <w:r>
        <w:rPr>
          <w:spacing w:val="-3"/>
          <w:w w:val="105"/>
          <w:sz w:val="17"/>
        </w:rPr>
        <w:t> </w:t>
      </w:r>
      <w:r>
        <w:rPr>
          <w:w w:val="105"/>
          <w:sz w:val="17"/>
        </w:rPr>
        <w:t>(or</w:t>
      </w:r>
      <w:r>
        <w:rPr>
          <w:spacing w:val="-2"/>
          <w:w w:val="105"/>
          <w:sz w:val="17"/>
        </w:rPr>
        <w:t> </w:t>
      </w:r>
      <w:r>
        <w:rPr>
          <w:w w:val="105"/>
          <w:sz w:val="17"/>
        </w:rPr>
        <w:t>dates)</w:t>
      </w:r>
      <w:r>
        <w:rPr>
          <w:spacing w:val="-2"/>
          <w:w w:val="105"/>
          <w:sz w:val="17"/>
        </w:rPr>
        <w:t> </w:t>
      </w:r>
      <w:r>
        <w:rPr>
          <w:w w:val="105"/>
          <w:sz w:val="17"/>
        </w:rPr>
        <w:t>for</w:t>
      </w:r>
      <w:r>
        <w:rPr>
          <w:spacing w:val="-2"/>
          <w:w w:val="105"/>
          <w:sz w:val="17"/>
        </w:rPr>
        <w:t> </w:t>
      </w:r>
      <w:r>
        <w:rPr>
          <w:w w:val="105"/>
          <w:sz w:val="17"/>
        </w:rPr>
        <w:t>Delivery</w:t>
      </w:r>
      <w:r>
        <w:rPr>
          <w:spacing w:val="-2"/>
          <w:w w:val="105"/>
          <w:sz w:val="17"/>
        </w:rPr>
        <w:t> </w:t>
      </w:r>
      <w:r>
        <w:rPr>
          <w:w w:val="105"/>
          <w:sz w:val="17"/>
        </w:rPr>
        <w:t>and</w:t>
      </w:r>
      <w:r>
        <w:rPr>
          <w:spacing w:val="-2"/>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undertake</w:t>
      </w:r>
      <w:r>
        <w:rPr>
          <w:spacing w:val="-3"/>
          <w:w w:val="105"/>
          <w:sz w:val="17"/>
        </w:rPr>
        <w:t> </w:t>
      </w:r>
      <w:r>
        <w:rPr>
          <w:w w:val="105"/>
          <w:sz w:val="17"/>
        </w:rPr>
        <w:t>prompt</w:t>
      </w:r>
      <w:r>
        <w:rPr>
          <w:spacing w:val="-3"/>
          <w:w w:val="105"/>
          <w:sz w:val="17"/>
        </w:rPr>
        <w:t> </w:t>
      </w:r>
      <w:r>
        <w:rPr>
          <w:w w:val="105"/>
          <w:sz w:val="17"/>
        </w:rPr>
        <w:t>and diligent efforts to mitigate the adverse impact on Bellicum. In the case of a limited availability of any Miltenyi Product, in selling such Miltenyi Product, Miltenyi shall take into account the aggregate volume of Miltenyi Products purchased by Bellicum, and shall subject to reasonable ethical standards provide to Bellicum priority access to Miltenyi Product consistent with such Miltenyi Product purchase volumes and critical medical needs. If due to the fault or error of Miltenyi or a Third-Party supplier or Subcontractor of Miltenyi or Force Majeure, Miltenyi fails to deliver any Miltenyi Product in the quantities specified in Bellicum's Purchase Order, Miltenyi shall use all [...***...] that may be necessary in order to minimize the shortfall, and deliver the ordered Miltenyi Product as soon as possible. If</w:t>
      </w:r>
      <w:r>
        <w:rPr>
          <w:spacing w:val="40"/>
          <w:w w:val="105"/>
          <w:sz w:val="17"/>
        </w:rPr>
        <w:t> </w:t>
      </w:r>
      <w:r>
        <w:rPr>
          <w:w w:val="105"/>
          <w:sz w:val="17"/>
        </w:rPr>
        <w:t>Miltenyi</w:t>
      </w:r>
      <w:r>
        <w:rPr>
          <w:spacing w:val="-3"/>
          <w:w w:val="105"/>
          <w:sz w:val="17"/>
        </w:rPr>
        <w:t> </w:t>
      </w:r>
      <w:r>
        <w:rPr>
          <w:w w:val="105"/>
          <w:sz w:val="17"/>
        </w:rPr>
        <w:t>fails</w:t>
      </w:r>
      <w:r>
        <w:rPr>
          <w:spacing w:val="-3"/>
          <w:w w:val="105"/>
          <w:sz w:val="17"/>
        </w:rPr>
        <w:t> </w:t>
      </w:r>
      <w:r>
        <w:rPr>
          <w:w w:val="105"/>
          <w:sz w:val="17"/>
        </w:rPr>
        <w:t>to</w:t>
      </w:r>
      <w:r>
        <w:rPr>
          <w:spacing w:val="-3"/>
          <w:w w:val="105"/>
          <w:sz w:val="17"/>
        </w:rPr>
        <w:t> </w:t>
      </w:r>
      <w:r>
        <w:rPr>
          <w:w w:val="105"/>
          <w:sz w:val="17"/>
        </w:rPr>
        <w:t>propose</w:t>
      </w:r>
      <w:r>
        <w:rPr>
          <w:spacing w:val="-3"/>
          <w:w w:val="105"/>
          <w:sz w:val="17"/>
        </w:rPr>
        <w:t> </w:t>
      </w:r>
      <w:r>
        <w:rPr>
          <w:w w:val="105"/>
          <w:sz w:val="17"/>
        </w:rPr>
        <w:t>a</w:t>
      </w:r>
      <w:r>
        <w:rPr>
          <w:spacing w:val="-3"/>
          <w:w w:val="105"/>
          <w:sz w:val="17"/>
        </w:rPr>
        <w:t> </w:t>
      </w:r>
      <w:r>
        <w:rPr>
          <w:w w:val="105"/>
          <w:sz w:val="17"/>
        </w:rPr>
        <w:t>reasonably</w:t>
      </w:r>
      <w:r>
        <w:rPr>
          <w:spacing w:val="-3"/>
          <w:w w:val="105"/>
          <w:sz w:val="17"/>
        </w:rPr>
        <w:t> </w:t>
      </w:r>
      <w:r>
        <w:rPr>
          <w:w w:val="105"/>
          <w:sz w:val="17"/>
        </w:rPr>
        <w:t>acceptable</w:t>
      </w:r>
      <w:r>
        <w:rPr>
          <w:spacing w:val="-3"/>
          <w:w w:val="105"/>
          <w:sz w:val="17"/>
        </w:rPr>
        <w:t> </w:t>
      </w:r>
      <w:r>
        <w:rPr>
          <w:w w:val="105"/>
          <w:sz w:val="17"/>
        </w:rPr>
        <w:t>plan</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Delivery</w:t>
      </w:r>
      <w:r>
        <w:rPr>
          <w:spacing w:val="-3"/>
          <w:w w:val="105"/>
          <w:sz w:val="17"/>
        </w:rPr>
        <w:t> </w:t>
      </w:r>
      <w:r>
        <w:rPr>
          <w:w w:val="105"/>
          <w:sz w:val="17"/>
        </w:rPr>
        <w:t>or</w:t>
      </w:r>
      <w:r>
        <w:rPr>
          <w:spacing w:val="-3"/>
          <w:w w:val="105"/>
          <w:sz w:val="17"/>
        </w:rPr>
        <w:t> </w:t>
      </w:r>
      <w:r>
        <w:rPr>
          <w:w w:val="105"/>
          <w:sz w:val="17"/>
        </w:rPr>
        <w:t>if</w:t>
      </w:r>
      <w:r>
        <w:rPr>
          <w:spacing w:val="-3"/>
          <w:w w:val="105"/>
          <w:sz w:val="17"/>
        </w:rPr>
        <w:t> </w:t>
      </w:r>
      <w:r>
        <w:rPr>
          <w:w w:val="105"/>
          <w:sz w:val="17"/>
        </w:rPr>
        <w:t>the</w:t>
      </w:r>
      <w:r>
        <w:rPr>
          <w:spacing w:val="-3"/>
          <w:w w:val="105"/>
          <w:sz w:val="17"/>
        </w:rPr>
        <w:t> </w:t>
      </w:r>
      <w:r>
        <w:rPr>
          <w:w w:val="105"/>
          <w:sz w:val="17"/>
        </w:rPr>
        <w:t>delay</w:t>
      </w:r>
      <w:r>
        <w:rPr>
          <w:spacing w:val="-3"/>
          <w:w w:val="105"/>
          <w:sz w:val="17"/>
        </w:rPr>
        <w:t> </w:t>
      </w:r>
      <w:r>
        <w:rPr>
          <w:w w:val="105"/>
          <w:sz w:val="17"/>
        </w:rPr>
        <w:t>is</w:t>
      </w:r>
      <w:r>
        <w:rPr>
          <w:spacing w:val="-3"/>
          <w:w w:val="105"/>
          <w:sz w:val="17"/>
        </w:rPr>
        <w:t> </w:t>
      </w:r>
      <w:r>
        <w:rPr>
          <w:w w:val="105"/>
          <w:sz w:val="17"/>
        </w:rPr>
        <w:t>more</w:t>
      </w:r>
      <w:r>
        <w:rPr>
          <w:spacing w:val="-3"/>
          <w:w w:val="105"/>
          <w:sz w:val="17"/>
        </w:rPr>
        <w:t> </w:t>
      </w:r>
      <w:r>
        <w:rPr>
          <w:w w:val="105"/>
          <w:sz w:val="17"/>
        </w:rPr>
        <w:t>than</w:t>
      </w:r>
      <w:r>
        <w:rPr>
          <w:spacing w:val="-3"/>
          <w:w w:val="105"/>
          <w:sz w:val="17"/>
        </w:rPr>
        <w:t> </w:t>
      </w:r>
      <w:r>
        <w:rPr>
          <w:w w:val="105"/>
          <w:sz w:val="17"/>
        </w:rPr>
        <w:t>thirty</w:t>
      </w:r>
      <w:r>
        <w:rPr>
          <w:spacing w:val="-3"/>
          <w:w w:val="105"/>
          <w:sz w:val="17"/>
        </w:rPr>
        <w:t> </w:t>
      </w:r>
      <w:r>
        <w:rPr>
          <w:w w:val="105"/>
          <w:sz w:val="17"/>
        </w:rPr>
        <w:t>(30)</w:t>
      </w:r>
      <w:r>
        <w:rPr>
          <w:spacing w:val="-3"/>
          <w:w w:val="105"/>
          <w:sz w:val="17"/>
        </w:rPr>
        <w:t> </w:t>
      </w:r>
      <w:r>
        <w:rPr>
          <w:w w:val="105"/>
          <w:sz w:val="17"/>
        </w:rPr>
        <w:t>days</w:t>
      </w:r>
      <w:r>
        <w:rPr>
          <w:spacing w:val="-3"/>
          <w:w w:val="105"/>
          <w:sz w:val="17"/>
        </w:rPr>
        <w:t> </w:t>
      </w:r>
      <w:r>
        <w:rPr>
          <w:w w:val="105"/>
          <w:sz w:val="17"/>
        </w:rPr>
        <w:t>following</w:t>
      </w:r>
      <w:r>
        <w:rPr>
          <w:spacing w:val="-3"/>
          <w:w w:val="105"/>
          <w:sz w:val="17"/>
        </w:rPr>
        <w:t> </w:t>
      </w:r>
      <w:r>
        <w:rPr>
          <w:w w:val="105"/>
          <w:sz w:val="17"/>
        </w:rPr>
        <w:t>the</w:t>
      </w:r>
      <w:r>
        <w:rPr>
          <w:spacing w:val="-3"/>
          <w:w w:val="105"/>
          <w:sz w:val="17"/>
        </w:rPr>
        <w:t> </w:t>
      </w:r>
      <w:r>
        <w:rPr>
          <w:w w:val="105"/>
          <w:sz w:val="17"/>
        </w:rPr>
        <w:t>confirmed Delivery</w:t>
      </w:r>
      <w:r>
        <w:rPr>
          <w:spacing w:val="-6"/>
          <w:w w:val="105"/>
          <w:sz w:val="17"/>
        </w:rPr>
        <w:t> </w:t>
      </w:r>
      <w:r>
        <w:rPr>
          <w:w w:val="105"/>
          <w:sz w:val="17"/>
        </w:rPr>
        <w:t>Date,</w:t>
      </w:r>
      <w:r>
        <w:rPr>
          <w:spacing w:val="-6"/>
          <w:w w:val="105"/>
          <w:sz w:val="17"/>
        </w:rPr>
        <w:t> </w:t>
      </w:r>
      <w:r>
        <w:rPr>
          <w:w w:val="105"/>
          <w:sz w:val="17"/>
        </w:rPr>
        <w:t>Bellicum</w:t>
      </w:r>
      <w:r>
        <w:rPr>
          <w:spacing w:val="-7"/>
          <w:w w:val="105"/>
          <w:sz w:val="17"/>
        </w:rPr>
        <w:t> </w:t>
      </w:r>
      <w:r>
        <w:rPr>
          <w:w w:val="105"/>
          <w:sz w:val="17"/>
        </w:rPr>
        <w:t>may,</w:t>
      </w:r>
      <w:r>
        <w:rPr>
          <w:spacing w:val="-6"/>
          <w:w w:val="105"/>
          <w:sz w:val="17"/>
        </w:rPr>
        <w:t> </w:t>
      </w:r>
      <w:r>
        <w:rPr>
          <w:w w:val="105"/>
          <w:sz w:val="17"/>
        </w:rPr>
        <w:t>at</w:t>
      </w:r>
      <w:r>
        <w:rPr>
          <w:spacing w:val="-7"/>
          <w:w w:val="105"/>
          <w:sz w:val="17"/>
        </w:rPr>
        <w:t> </w:t>
      </w:r>
      <w:r>
        <w:rPr>
          <w:w w:val="105"/>
          <w:sz w:val="17"/>
        </w:rPr>
        <w:t>its</w:t>
      </w:r>
      <w:r>
        <w:rPr>
          <w:spacing w:val="-6"/>
          <w:w w:val="105"/>
          <w:sz w:val="17"/>
        </w:rPr>
        <w:t> </w:t>
      </w:r>
      <w:r>
        <w:rPr>
          <w:w w:val="105"/>
          <w:sz w:val="17"/>
        </w:rPr>
        <w:t>reasonable</w:t>
      </w:r>
      <w:r>
        <w:rPr>
          <w:spacing w:val="-7"/>
          <w:w w:val="105"/>
          <w:sz w:val="17"/>
        </w:rPr>
        <w:t> </w:t>
      </w:r>
      <w:r>
        <w:rPr>
          <w:w w:val="105"/>
          <w:sz w:val="17"/>
        </w:rPr>
        <w:t>election</w:t>
      </w:r>
      <w:r>
        <w:rPr>
          <w:spacing w:val="-6"/>
          <w:w w:val="105"/>
          <w:sz w:val="17"/>
        </w:rPr>
        <w:t> </w:t>
      </w:r>
      <w:r>
        <w:rPr>
          <w:w w:val="105"/>
          <w:sz w:val="17"/>
        </w:rPr>
        <w:t>and</w:t>
      </w:r>
      <w:r>
        <w:rPr>
          <w:spacing w:val="-6"/>
          <w:w w:val="105"/>
          <w:sz w:val="17"/>
        </w:rPr>
        <w:t> </w:t>
      </w:r>
      <w:r>
        <w:rPr>
          <w:w w:val="105"/>
          <w:sz w:val="17"/>
        </w:rPr>
        <w:t>notwithstanding</w:t>
      </w:r>
      <w:r>
        <w:rPr>
          <w:spacing w:val="-6"/>
          <w:w w:val="105"/>
          <w:sz w:val="17"/>
        </w:rPr>
        <w:t> </w:t>
      </w:r>
      <w:r>
        <w:rPr>
          <w:w w:val="105"/>
          <w:sz w:val="17"/>
        </w:rPr>
        <w:t>anything</w:t>
      </w:r>
      <w:r>
        <w:rPr>
          <w:spacing w:val="-6"/>
          <w:w w:val="105"/>
          <w:sz w:val="17"/>
        </w:rPr>
        <w:t> </w:t>
      </w:r>
      <w:r>
        <w:rPr>
          <w:w w:val="105"/>
          <w:sz w:val="17"/>
        </w:rPr>
        <w:t>to</w:t>
      </w:r>
      <w:r>
        <w:rPr>
          <w:spacing w:val="-6"/>
          <w:w w:val="105"/>
          <w:sz w:val="17"/>
        </w:rPr>
        <w:t> </w:t>
      </w:r>
      <w:r>
        <w:rPr>
          <w:w w:val="105"/>
          <w:sz w:val="17"/>
        </w:rPr>
        <w:t>the</w:t>
      </w:r>
      <w:r>
        <w:rPr>
          <w:spacing w:val="-7"/>
          <w:w w:val="105"/>
          <w:sz w:val="17"/>
        </w:rPr>
        <w:t> </w:t>
      </w:r>
      <w:r>
        <w:rPr>
          <w:w w:val="105"/>
          <w:sz w:val="17"/>
        </w:rPr>
        <w:t>contrary</w:t>
      </w:r>
      <w:r>
        <w:rPr>
          <w:spacing w:val="-6"/>
          <w:w w:val="105"/>
          <w:sz w:val="17"/>
        </w:rPr>
        <w:t> </w:t>
      </w:r>
      <w:r>
        <w:rPr>
          <w:w w:val="105"/>
          <w:sz w:val="17"/>
        </w:rPr>
        <w:t>in</w:t>
      </w:r>
      <w:r>
        <w:rPr>
          <w:spacing w:val="-6"/>
          <w:w w:val="105"/>
          <w:sz w:val="17"/>
        </w:rPr>
        <w:t> </w:t>
      </w:r>
      <w:r>
        <w:rPr>
          <w:w w:val="105"/>
          <w:sz w:val="17"/>
        </w:rPr>
        <w:t>the</w:t>
      </w:r>
      <w:r>
        <w:rPr>
          <w:spacing w:val="-7"/>
          <w:w w:val="105"/>
          <w:sz w:val="17"/>
        </w:rPr>
        <w:t> </w:t>
      </w:r>
      <w:r>
        <w:rPr>
          <w:w w:val="105"/>
          <w:sz w:val="17"/>
        </w:rPr>
        <w:t>Agreement,</w:t>
      </w:r>
      <w:r>
        <w:rPr>
          <w:spacing w:val="-6"/>
          <w:w w:val="105"/>
          <w:sz w:val="17"/>
        </w:rPr>
        <w:t> </w:t>
      </w:r>
      <w:r>
        <w:rPr>
          <w:w w:val="105"/>
          <w:sz w:val="17"/>
        </w:rPr>
        <w:t>cancel</w:t>
      </w:r>
      <w:r>
        <w:rPr>
          <w:spacing w:val="-7"/>
          <w:w w:val="105"/>
          <w:sz w:val="17"/>
        </w:rPr>
        <w:t> </w:t>
      </w:r>
      <w:r>
        <w:rPr>
          <w:w w:val="105"/>
          <w:sz w:val="17"/>
        </w:rPr>
        <w:t>the</w:t>
      </w:r>
      <w:r>
        <w:rPr>
          <w:spacing w:val="-7"/>
          <w:w w:val="105"/>
          <w:sz w:val="17"/>
        </w:rPr>
        <w:t> </w:t>
      </w:r>
      <w:r>
        <w:rPr>
          <w:w w:val="105"/>
          <w:sz w:val="17"/>
        </w:rPr>
        <w:t>Purchase Order(s) without penalty.</w:t>
      </w:r>
    </w:p>
    <w:p>
      <w:pPr>
        <w:pStyle w:val="ListParagraph"/>
        <w:numPr>
          <w:ilvl w:val="1"/>
          <w:numId w:val="19"/>
        </w:numPr>
        <w:tabs>
          <w:tab w:pos="272" w:val="left" w:leader="none"/>
        </w:tabs>
        <w:spacing w:line="240" w:lineRule="auto" w:before="160" w:after="0"/>
        <w:ind w:left="272" w:right="0" w:hanging="264"/>
        <w:jc w:val="both"/>
        <w:rPr>
          <w:sz w:val="17"/>
        </w:rPr>
      </w:pPr>
      <w:r>
        <w:rPr>
          <w:sz w:val="17"/>
          <w:u w:val="single"/>
        </w:rPr>
        <w:t>Continuity</w:t>
      </w:r>
      <w:r>
        <w:rPr>
          <w:spacing w:val="8"/>
          <w:sz w:val="17"/>
          <w:u w:val="single"/>
        </w:rPr>
        <w:t> </w:t>
      </w:r>
      <w:r>
        <w:rPr>
          <w:sz w:val="17"/>
          <w:u w:val="single"/>
        </w:rPr>
        <w:t>of</w:t>
      </w:r>
      <w:r>
        <w:rPr>
          <w:spacing w:val="8"/>
          <w:sz w:val="17"/>
          <w:u w:val="single"/>
        </w:rPr>
        <w:t> </w:t>
      </w:r>
      <w:r>
        <w:rPr>
          <w:spacing w:val="-2"/>
          <w:sz w:val="17"/>
          <w:u w:val="single"/>
        </w:rPr>
        <w:t>Supply</w:t>
      </w:r>
      <w:r>
        <w:rPr>
          <w:spacing w:val="-2"/>
          <w:sz w:val="17"/>
        </w:rPr>
        <w:t>.</w:t>
      </w:r>
    </w:p>
    <w:p>
      <w:pPr>
        <w:pStyle w:val="ListParagraph"/>
        <w:numPr>
          <w:ilvl w:val="0"/>
          <w:numId w:val="21"/>
        </w:numPr>
        <w:tabs>
          <w:tab w:pos="285" w:val="left" w:leader="none"/>
        </w:tabs>
        <w:spacing w:line="249" w:lineRule="auto" w:before="183" w:after="0"/>
        <w:ind w:left="8" w:right="141" w:firstLine="0"/>
        <w:jc w:val="both"/>
        <w:rPr>
          <w:sz w:val="17"/>
        </w:rPr>
      </w:pPr>
      <w:r>
        <w:rPr>
          <w:w w:val="105"/>
          <w:sz w:val="17"/>
        </w:rPr>
        <w:t>Contingent upon Bellicum’s continued adherence to its obligations in accordance with this Agreement, including the Forecast obligations and Firm Zone Requirements pursuant to Sections 5.1 and 5.3 above, Miltenyi shall use [...***...] have and devote adequate manufacturing capacity to ensure continuous supply of Miltenyi Products to Belicum in accordance with the Forecasts during the Term,</w:t>
      </w:r>
      <w:r>
        <w:rPr>
          <w:spacing w:val="80"/>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the</w:t>
      </w:r>
      <w:r>
        <w:rPr>
          <w:spacing w:val="-2"/>
          <w:w w:val="105"/>
          <w:sz w:val="17"/>
        </w:rPr>
        <w:t> </w:t>
      </w:r>
      <w:r>
        <w:rPr>
          <w:w w:val="105"/>
          <w:sz w:val="17"/>
        </w:rPr>
        <w:t>provisions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6.7.</w:t>
      </w:r>
      <w:r>
        <w:rPr>
          <w:spacing w:val="-4"/>
          <w:w w:val="105"/>
          <w:sz w:val="17"/>
        </w:rPr>
        <w:t> </w:t>
      </w:r>
      <w:r>
        <w:rPr>
          <w:w w:val="105"/>
          <w:sz w:val="17"/>
        </w:rPr>
        <w:t>However,</w:t>
      </w:r>
      <w:r>
        <w:rPr>
          <w:spacing w:val="-5"/>
          <w:w w:val="105"/>
          <w:sz w:val="17"/>
        </w:rPr>
        <w:t> </w:t>
      </w:r>
      <w:r>
        <w:rPr>
          <w:w w:val="105"/>
          <w:sz w:val="17"/>
        </w:rPr>
        <w:t>Miltenyi’s</w:t>
      </w:r>
      <w:r>
        <w:rPr>
          <w:spacing w:val="-5"/>
          <w:w w:val="105"/>
          <w:sz w:val="17"/>
        </w:rPr>
        <w:t> </w:t>
      </w:r>
      <w:r>
        <w:rPr>
          <w:w w:val="105"/>
          <w:sz w:val="17"/>
        </w:rPr>
        <w:t>compliance</w:t>
      </w:r>
      <w:r>
        <w:rPr>
          <w:spacing w:val="-6"/>
          <w:w w:val="105"/>
          <w:sz w:val="17"/>
        </w:rPr>
        <w:t> </w:t>
      </w:r>
      <w:r>
        <w:rPr>
          <w:w w:val="105"/>
          <w:sz w:val="17"/>
        </w:rPr>
        <w:t>with</w:t>
      </w:r>
      <w:r>
        <w:rPr>
          <w:spacing w:val="-5"/>
          <w:w w:val="105"/>
          <w:sz w:val="17"/>
        </w:rPr>
        <w:t> </w:t>
      </w:r>
      <w:r>
        <w:rPr>
          <w:w w:val="105"/>
          <w:sz w:val="17"/>
        </w:rPr>
        <w:t>this</w:t>
      </w:r>
      <w:r>
        <w:rPr>
          <w:spacing w:val="-5"/>
          <w:w w:val="105"/>
          <w:sz w:val="17"/>
        </w:rPr>
        <w:t> </w:t>
      </w:r>
      <w:r>
        <w:rPr>
          <w:w w:val="105"/>
          <w:sz w:val="17"/>
        </w:rPr>
        <w:t>Section</w:t>
      </w:r>
      <w:r>
        <w:rPr>
          <w:spacing w:val="-5"/>
          <w:w w:val="105"/>
          <w:sz w:val="17"/>
        </w:rPr>
        <w:t> </w:t>
      </w:r>
      <w:r>
        <w:rPr>
          <w:w w:val="105"/>
          <w:sz w:val="17"/>
        </w:rPr>
        <w:t>6.7(a)</w:t>
      </w:r>
      <w:r>
        <w:rPr>
          <w:spacing w:val="-5"/>
          <w:w w:val="105"/>
          <w:sz w:val="17"/>
        </w:rPr>
        <w:t> </w:t>
      </w:r>
      <w:r>
        <w:rPr>
          <w:w w:val="105"/>
          <w:sz w:val="17"/>
        </w:rPr>
        <w:t>shall</w:t>
      </w:r>
      <w:r>
        <w:rPr>
          <w:spacing w:val="-6"/>
          <w:w w:val="105"/>
          <w:sz w:val="17"/>
        </w:rPr>
        <w:t> </w:t>
      </w:r>
      <w:r>
        <w:rPr>
          <w:w w:val="105"/>
          <w:sz w:val="17"/>
        </w:rPr>
        <w:t>not</w:t>
      </w:r>
      <w:r>
        <w:rPr>
          <w:spacing w:val="-6"/>
          <w:w w:val="105"/>
          <w:sz w:val="17"/>
        </w:rPr>
        <w:t> </w:t>
      </w:r>
      <w:r>
        <w:rPr>
          <w:w w:val="105"/>
          <w:sz w:val="17"/>
        </w:rPr>
        <w:t>require</w:t>
      </w:r>
      <w:r>
        <w:rPr>
          <w:spacing w:val="-6"/>
          <w:w w:val="105"/>
          <w:sz w:val="17"/>
        </w:rPr>
        <w:t> </w:t>
      </w:r>
      <w:r>
        <w:rPr>
          <w:w w:val="105"/>
          <w:sz w:val="17"/>
        </w:rPr>
        <w:t>Miltenyi</w:t>
      </w:r>
      <w:r>
        <w:rPr>
          <w:spacing w:val="-6"/>
          <w:w w:val="105"/>
          <w:sz w:val="17"/>
        </w:rPr>
        <w:t> </w:t>
      </w:r>
      <w:r>
        <w:rPr>
          <w:w w:val="105"/>
          <w:sz w:val="17"/>
        </w:rPr>
        <w:t>to incur any significant expenses to purchase new equipment, to install equipment purchased or requested by Bellicum, or to add (or, for clarity, allocate or dedicate) additional manufacturing or storage capacity for the manufacturing and supply of Miltenyi Products to Bellicum</w:t>
      </w:r>
      <w:r>
        <w:rPr>
          <w:spacing w:val="-6"/>
          <w:w w:val="105"/>
          <w:sz w:val="17"/>
        </w:rPr>
        <w:t> </w:t>
      </w:r>
      <w:r>
        <w:rPr>
          <w:w w:val="105"/>
          <w:sz w:val="17"/>
        </w:rPr>
        <w:t>hereunder.</w:t>
      </w:r>
    </w:p>
    <w:p>
      <w:pPr>
        <w:pStyle w:val="ListParagraph"/>
        <w:numPr>
          <w:ilvl w:val="0"/>
          <w:numId w:val="21"/>
        </w:numPr>
        <w:tabs>
          <w:tab w:pos="272" w:val="left" w:leader="none"/>
        </w:tabs>
        <w:spacing w:line="249" w:lineRule="auto" w:before="168" w:after="0"/>
        <w:ind w:left="8" w:right="140" w:firstLine="0"/>
        <w:jc w:val="both"/>
        <w:rPr>
          <w:sz w:val="17"/>
        </w:rPr>
      </w:pPr>
      <w:r>
        <w:rPr>
          <w:w w:val="105"/>
          <w:sz w:val="17"/>
        </w:rPr>
        <w:t>In the event that Miltenyi becomes aware that it will not be able, or is likely not to be able, to produce all of Bellicum’s forecast requirements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from</w:t>
      </w:r>
      <w:r>
        <w:rPr>
          <w:spacing w:val="-2"/>
          <w:w w:val="105"/>
          <w:sz w:val="17"/>
        </w:rPr>
        <w:t> </w:t>
      </w:r>
      <w:r>
        <w:rPr>
          <w:w w:val="105"/>
          <w:sz w:val="17"/>
        </w:rPr>
        <w:t>its</w:t>
      </w:r>
      <w:r>
        <w:rPr>
          <w:spacing w:val="-2"/>
          <w:w w:val="105"/>
          <w:sz w:val="17"/>
        </w:rPr>
        <w:t> </w:t>
      </w:r>
      <w:r>
        <w:rPr>
          <w:w w:val="105"/>
          <w:sz w:val="17"/>
        </w:rPr>
        <w:t>primary</w:t>
      </w:r>
      <w:r>
        <w:rPr>
          <w:spacing w:val="-2"/>
          <w:w w:val="105"/>
          <w:sz w:val="17"/>
        </w:rPr>
        <w:t> </w:t>
      </w:r>
      <w:r>
        <w:rPr>
          <w:w w:val="105"/>
          <w:sz w:val="17"/>
        </w:rPr>
        <w:t>facility</w:t>
      </w:r>
      <w:r>
        <w:rPr>
          <w:spacing w:val="-2"/>
          <w:w w:val="105"/>
          <w:sz w:val="17"/>
        </w:rPr>
        <w:t> </w:t>
      </w:r>
      <w:r>
        <w:rPr>
          <w:w w:val="105"/>
          <w:sz w:val="17"/>
        </w:rPr>
        <w:t>located</w:t>
      </w:r>
      <w:r>
        <w:rPr>
          <w:spacing w:val="-2"/>
          <w:w w:val="105"/>
          <w:sz w:val="17"/>
        </w:rPr>
        <w:t> </w:t>
      </w:r>
      <w:r>
        <w:rPr>
          <w:w w:val="105"/>
          <w:sz w:val="17"/>
        </w:rPr>
        <w:t>in</w:t>
      </w:r>
      <w:r>
        <w:rPr>
          <w:spacing w:val="-2"/>
          <w:w w:val="105"/>
          <w:sz w:val="17"/>
        </w:rPr>
        <w:t> </w:t>
      </w:r>
      <w:r>
        <w:rPr>
          <w:w w:val="105"/>
          <w:sz w:val="17"/>
        </w:rPr>
        <w:t>Bergisch</w:t>
      </w:r>
      <w:r>
        <w:rPr>
          <w:spacing w:val="-2"/>
          <w:w w:val="105"/>
          <w:sz w:val="17"/>
        </w:rPr>
        <w:t> </w:t>
      </w:r>
      <w:r>
        <w:rPr>
          <w:w w:val="105"/>
          <w:sz w:val="17"/>
        </w:rPr>
        <w:t>Gladbach,</w:t>
      </w:r>
      <w:r>
        <w:rPr>
          <w:spacing w:val="-2"/>
          <w:w w:val="105"/>
          <w:sz w:val="17"/>
        </w:rPr>
        <w:t> </w:t>
      </w:r>
      <w:r>
        <w:rPr>
          <w:w w:val="105"/>
          <w:sz w:val="17"/>
        </w:rPr>
        <w:t>Germany,</w:t>
      </w:r>
      <w:r>
        <w:rPr>
          <w:spacing w:val="-2"/>
          <w:w w:val="105"/>
          <w:sz w:val="17"/>
        </w:rPr>
        <w:t> </w:t>
      </w:r>
      <w:r>
        <w:rPr>
          <w:w w:val="105"/>
          <w:sz w:val="17"/>
        </w:rPr>
        <w:t>Miltenyi</w:t>
      </w:r>
      <w:r>
        <w:rPr>
          <w:spacing w:val="-2"/>
          <w:w w:val="105"/>
          <w:sz w:val="17"/>
        </w:rPr>
        <w:t> </w:t>
      </w:r>
      <w:r>
        <w:rPr>
          <w:w w:val="105"/>
          <w:sz w:val="17"/>
        </w:rPr>
        <w:t>shall</w:t>
      </w:r>
      <w:r>
        <w:rPr>
          <w:spacing w:val="-2"/>
          <w:w w:val="105"/>
          <w:sz w:val="17"/>
        </w:rPr>
        <w:t> </w:t>
      </w:r>
      <w:r>
        <w:rPr>
          <w:w w:val="105"/>
          <w:sz w:val="17"/>
        </w:rPr>
        <w:t>determine,</w:t>
      </w:r>
      <w:r>
        <w:rPr>
          <w:spacing w:val="-2"/>
          <w:w w:val="105"/>
          <w:sz w:val="17"/>
        </w:rPr>
        <w:t> </w:t>
      </w:r>
      <w:r>
        <w:rPr>
          <w:w w:val="105"/>
          <w:sz w:val="17"/>
        </w:rPr>
        <w:t>at</w:t>
      </w:r>
      <w:r>
        <w:rPr>
          <w:spacing w:val="-2"/>
          <w:w w:val="105"/>
          <w:sz w:val="17"/>
        </w:rPr>
        <w:t> </w:t>
      </w:r>
      <w:r>
        <w:rPr>
          <w:w w:val="105"/>
          <w:sz w:val="17"/>
        </w:rPr>
        <w:t>its</w:t>
      </w:r>
      <w:r>
        <w:rPr>
          <w:spacing w:val="-2"/>
          <w:w w:val="105"/>
          <w:sz w:val="17"/>
        </w:rPr>
        <w:t> </w:t>
      </w:r>
      <w:r>
        <w:rPr>
          <w:w w:val="105"/>
          <w:sz w:val="17"/>
        </w:rPr>
        <w:t>option and expense, to establish additional or alternative manufacturing and supply capability for the Miltenyi Products by qualifying and maintaining one or more back-up manufacturing facilities at the premises of Miltenyi and/or any of its Affiliates (each, a “Secondary Location”).</w:t>
      </w:r>
      <w:r>
        <w:rPr>
          <w:spacing w:val="-3"/>
          <w:w w:val="105"/>
          <w:sz w:val="17"/>
        </w:rPr>
        <w:t> </w:t>
      </w:r>
      <w:r>
        <w:rPr>
          <w:w w:val="105"/>
          <w:sz w:val="17"/>
        </w:rPr>
        <w:t>Use</w:t>
      </w:r>
      <w:r>
        <w:rPr>
          <w:spacing w:val="-1"/>
          <w:w w:val="105"/>
          <w:sz w:val="17"/>
        </w:rPr>
        <w:t> </w:t>
      </w:r>
      <w:r>
        <w:rPr>
          <w:w w:val="105"/>
          <w:sz w:val="17"/>
        </w:rPr>
        <w:t>of</w:t>
      </w:r>
      <w:r>
        <w:rPr>
          <w:spacing w:val="-1"/>
          <w:w w:val="105"/>
          <w:sz w:val="17"/>
        </w:rPr>
        <w:t> </w:t>
      </w:r>
      <w:r>
        <w:rPr>
          <w:w w:val="105"/>
          <w:sz w:val="17"/>
        </w:rPr>
        <w:t>a</w:t>
      </w:r>
      <w:r>
        <w:rPr>
          <w:spacing w:val="-1"/>
          <w:w w:val="105"/>
          <w:sz w:val="17"/>
        </w:rPr>
        <w:t> </w:t>
      </w:r>
      <w:r>
        <w:rPr>
          <w:w w:val="105"/>
          <w:sz w:val="17"/>
        </w:rPr>
        <w:t>Secondary</w:t>
      </w:r>
      <w:r>
        <w:rPr>
          <w:spacing w:val="-1"/>
          <w:w w:val="105"/>
          <w:sz w:val="17"/>
        </w:rPr>
        <w:t> </w:t>
      </w:r>
      <w:r>
        <w:rPr>
          <w:w w:val="105"/>
          <w:sz w:val="17"/>
        </w:rPr>
        <w:t>Location</w:t>
      </w:r>
      <w:r>
        <w:rPr>
          <w:spacing w:val="-1"/>
          <w:w w:val="105"/>
          <w:sz w:val="17"/>
        </w:rPr>
        <w:t> </w:t>
      </w:r>
      <w:r>
        <w:rPr>
          <w:w w:val="105"/>
          <w:sz w:val="17"/>
        </w:rPr>
        <w:t>must</w:t>
      </w:r>
      <w:r>
        <w:rPr>
          <w:spacing w:val="-1"/>
          <w:w w:val="105"/>
          <w:sz w:val="17"/>
        </w:rPr>
        <w:t> </w:t>
      </w:r>
      <w:r>
        <w:rPr>
          <w:w w:val="105"/>
          <w:sz w:val="17"/>
        </w:rPr>
        <w:t>be</w:t>
      </w:r>
      <w:r>
        <w:rPr>
          <w:spacing w:val="-1"/>
          <w:w w:val="105"/>
          <w:sz w:val="17"/>
        </w:rPr>
        <w:t> </w:t>
      </w:r>
      <w:r>
        <w:rPr>
          <w:w w:val="105"/>
          <w:sz w:val="17"/>
        </w:rPr>
        <w:t>notified</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Change</w:t>
      </w:r>
      <w:r>
        <w:rPr>
          <w:spacing w:val="-1"/>
          <w:w w:val="105"/>
          <w:sz w:val="17"/>
        </w:rPr>
        <w:t> </w:t>
      </w:r>
      <w:r>
        <w:rPr>
          <w:w w:val="105"/>
          <w:sz w:val="17"/>
        </w:rPr>
        <w:t>Notification</w:t>
      </w:r>
      <w:r>
        <w:rPr>
          <w:spacing w:val="-1"/>
          <w:w w:val="105"/>
          <w:sz w:val="17"/>
        </w:rPr>
        <w:t> </w:t>
      </w:r>
      <w:r>
        <w:rPr>
          <w:w w:val="105"/>
          <w:sz w:val="17"/>
        </w:rPr>
        <w:t>processes</w:t>
      </w:r>
      <w:r>
        <w:rPr>
          <w:spacing w:val="-1"/>
          <w:w w:val="105"/>
          <w:sz w:val="17"/>
        </w:rPr>
        <w:t> </w:t>
      </w:r>
      <w:r>
        <w:rPr>
          <w:w w:val="105"/>
          <w:sz w:val="17"/>
        </w:rPr>
        <w:t>set forth in Section 3.2. Miltenyi shall use its best efforts to provide to Bellicum with a commercially reasonable number of samples of the “Secondary Location Miltenyi Products” (meaning such Miltenyi Products that are produced at such Secondary Location) for evaluation by Bellicum as soon as each such Secondary Location Miltenyi Product becomes available during the post-noficiation period.</w:t>
      </w:r>
      <w:r>
        <w:rPr>
          <w:spacing w:val="-3"/>
          <w:w w:val="105"/>
          <w:sz w:val="17"/>
        </w:rPr>
        <w:t> </w:t>
      </w:r>
      <w:r>
        <w:rPr>
          <w:w w:val="105"/>
          <w:sz w:val="17"/>
        </w:rPr>
        <w:t>In the event that Miltenyi decides to qualify a Secondary Location for the supply of Miltenyi Products hereunder, it shall provide reasonable prior written notice thereof (not less than</w:t>
      </w:r>
    </w:p>
    <w:p>
      <w:pPr>
        <w:pStyle w:val="ListParagraph"/>
        <w:spacing w:after="0" w:line="249" w:lineRule="auto"/>
        <w:jc w:val="both"/>
        <w:rPr>
          <w:sz w:val="17"/>
        </w:rPr>
        <w:sectPr>
          <w:pgSz w:w="11900" w:h="16840"/>
          <w:pgMar w:header="1005" w:footer="5340" w:top="1560" w:bottom="5540" w:left="992" w:right="850"/>
        </w:sectPr>
      </w:pPr>
    </w:p>
    <w:p>
      <w:pPr>
        <w:pStyle w:val="BodyText"/>
      </w:pPr>
      <w:r>
        <w:rPr/>
        <mc:AlternateContent>
          <mc:Choice Requires="wps">
            <w:drawing>
              <wp:anchor distT="0" distB="0" distL="0" distR="0" allowOverlap="1" layoutInCell="1" locked="0" behindDoc="0" simplePos="0" relativeHeight="15738368">
                <wp:simplePos x="0" y="0"/>
                <wp:positionH relativeFrom="page">
                  <wp:posOffset>635634</wp:posOffset>
                </wp:positionH>
                <wp:positionV relativeFrom="page">
                  <wp:posOffset>7490056</wp:posOffset>
                </wp:positionV>
                <wp:extent cx="6285230" cy="1651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6285230" cy="16510"/>
                          <a:chExt cx="6285230" cy="16510"/>
                        </a:xfrm>
                      </wpg:grpSpPr>
                      <wps:wsp>
                        <wps:cNvPr id="144" name="Graphic 14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45" name="Graphic 14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46" name="Graphic 14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47" name="Graphic 14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76825pt;width:494.9pt;height:1.3pt;mso-position-horizontal-relative:page;mso-position-vertical-relative:page;z-index:15738368" id="docshapegroup143" coordorigin="1001,11795" coordsize="9898,26">
                <v:rect style="position:absolute;left:1001;top:11795;width:9898;height:13" id="docshape144" filled="true" fillcolor="#999999" stroked="false">
                  <v:fill type="solid"/>
                </v:rect>
                <v:rect style="position:absolute;left:1001;top:11807;width:9898;height:13" id="docshape145" filled="true" fillcolor="#ededed" stroked="false">
                  <v:fill type="solid"/>
                </v:rect>
                <v:shape style="position:absolute;left:1001;top:11795;width:13;height:26" id="docshape146" coordorigin="1001,11795" coordsize="13,26" path="m1014,11795l1001,11795,1001,11821,1014,11808,1014,11795xe" filled="true" fillcolor="#999999" stroked="false">
                  <v:path arrowok="t"/>
                  <v:fill type="solid"/>
                </v:shape>
                <v:shape style="position:absolute;left:10886;top:11795;width:13;height:26" id="docshape147" coordorigin="10886,11795" coordsize="13,26" path="m10899,11795l10886,11808,10886,11821,10899,11821,10899,11795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six (6) months in advance) to Bellicum, including such details as Bellicum reasonably requires to assess the qualifications of such Secondary Location. Miltenyi shall have sole responsibility for all activities in connection with the setup and approval of the Secondary Location, including for establishing proof of product equivalence for Miltenyi Products produced at the Secondary Location, process and equipment</w:t>
      </w:r>
      <w:r>
        <w:rPr>
          <w:spacing w:val="-11"/>
          <w:w w:val="105"/>
        </w:rPr>
        <w:t> </w:t>
      </w:r>
      <w:r>
        <w:rPr>
          <w:w w:val="105"/>
        </w:rPr>
        <w:t>validation</w:t>
      </w:r>
      <w:r>
        <w:rPr>
          <w:spacing w:val="-11"/>
          <w:w w:val="105"/>
        </w:rPr>
        <w:t> </w:t>
      </w:r>
      <w:r>
        <w:rPr>
          <w:w w:val="105"/>
        </w:rPr>
        <w:t>and</w:t>
      </w:r>
      <w:r>
        <w:rPr>
          <w:spacing w:val="-11"/>
          <w:w w:val="105"/>
        </w:rPr>
        <w:t> </w:t>
      </w:r>
      <w:r>
        <w:rPr>
          <w:w w:val="105"/>
        </w:rPr>
        <w:t>for</w:t>
      </w:r>
      <w:r>
        <w:rPr>
          <w:spacing w:val="-11"/>
          <w:w w:val="105"/>
        </w:rPr>
        <w:t> </w:t>
      </w:r>
      <w:r>
        <w:rPr>
          <w:w w:val="105"/>
        </w:rPr>
        <w:t>filing</w:t>
      </w:r>
      <w:r>
        <w:rPr>
          <w:spacing w:val="-11"/>
          <w:w w:val="105"/>
        </w:rPr>
        <w:t> </w:t>
      </w:r>
      <w:r>
        <w:rPr>
          <w:w w:val="105"/>
        </w:rPr>
        <w:t>all</w:t>
      </w:r>
      <w:r>
        <w:rPr>
          <w:spacing w:val="-11"/>
          <w:w w:val="105"/>
        </w:rPr>
        <w:t> </w:t>
      </w:r>
      <w:r>
        <w:rPr>
          <w:w w:val="105"/>
        </w:rPr>
        <w:t>submissions</w:t>
      </w:r>
      <w:r>
        <w:rPr>
          <w:spacing w:val="-11"/>
          <w:w w:val="105"/>
        </w:rPr>
        <w:t> </w:t>
      </w:r>
      <w:r>
        <w:rPr>
          <w:w w:val="105"/>
        </w:rPr>
        <w:t>or</w:t>
      </w:r>
      <w:r>
        <w:rPr>
          <w:spacing w:val="-11"/>
          <w:w w:val="105"/>
        </w:rPr>
        <w:t> </w:t>
      </w:r>
      <w:r>
        <w:rPr>
          <w:w w:val="105"/>
        </w:rPr>
        <w:t>other</w:t>
      </w:r>
      <w:r>
        <w:rPr>
          <w:spacing w:val="-11"/>
          <w:w w:val="105"/>
        </w:rPr>
        <w:t> </w:t>
      </w:r>
      <w:r>
        <w:rPr>
          <w:w w:val="105"/>
        </w:rPr>
        <w:t>correspondence</w:t>
      </w:r>
      <w:r>
        <w:rPr>
          <w:spacing w:val="-11"/>
          <w:w w:val="105"/>
        </w:rPr>
        <w:t> </w:t>
      </w:r>
      <w:r>
        <w:rPr>
          <w:w w:val="105"/>
        </w:rPr>
        <w:t>with</w:t>
      </w:r>
      <w:r>
        <w:rPr>
          <w:spacing w:val="-11"/>
          <w:w w:val="105"/>
        </w:rPr>
        <w:t> </w:t>
      </w:r>
      <w:r>
        <w:rPr>
          <w:w w:val="105"/>
        </w:rPr>
        <w:t>Miltenyi’s</w:t>
      </w:r>
      <w:r>
        <w:rPr>
          <w:spacing w:val="-11"/>
          <w:w w:val="105"/>
        </w:rPr>
        <w:t> </w:t>
      </w:r>
      <w:r>
        <w:rPr>
          <w:w w:val="105"/>
        </w:rPr>
        <w:t>applicable</w:t>
      </w:r>
      <w:r>
        <w:rPr>
          <w:spacing w:val="-11"/>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connection with the Secondary Location.</w:t>
      </w:r>
    </w:p>
    <w:p>
      <w:pPr>
        <w:pStyle w:val="ListParagraph"/>
        <w:numPr>
          <w:ilvl w:val="0"/>
          <w:numId w:val="21"/>
        </w:numPr>
        <w:tabs>
          <w:tab w:pos="271" w:val="left" w:leader="none"/>
        </w:tabs>
        <w:spacing w:line="249" w:lineRule="auto" w:before="167" w:after="0"/>
        <w:ind w:left="8" w:right="140" w:firstLine="0"/>
        <w:jc w:val="both"/>
        <w:rPr>
          <w:sz w:val="17"/>
        </w:rPr>
      </w:pPr>
      <w:r>
        <w:rPr>
          <w:w w:val="105"/>
          <w:sz w:val="17"/>
        </w:rPr>
        <w:t>In addition, Miltenyi may from time to time determine, in its sole discretion, to have one or more Miltenyi Products manufactured, assembled and/or supplied, in whole or in part, by a Subcontractor chosen by Miltenyi and reasonably acceptable to Bellicum. Miltenyi shall</w:t>
      </w:r>
      <w:r>
        <w:rPr>
          <w:spacing w:val="-3"/>
          <w:w w:val="105"/>
          <w:sz w:val="17"/>
        </w:rPr>
        <w:t> </w:t>
      </w:r>
      <w:r>
        <w:rPr>
          <w:w w:val="105"/>
          <w:sz w:val="17"/>
        </w:rPr>
        <w:t>provide</w:t>
      </w:r>
      <w:r>
        <w:rPr>
          <w:spacing w:val="-3"/>
          <w:w w:val="105"/>
          <w:sz w:val="17"/>
        </w:rPr>
        <w:t> </w:t>
      </w:r>
      <w:r>
        <w:rPr>
          <w:w w:val="105"/>
          <w:sz w:val="17"/>
        </w:rPr>
        <w:t>Bellicum</w:t>
      </w:r>
      <w:r>
        <w:rPr>
          <w:spacing w:val="-3"/>
          <w:w w:val="105"/>
          <w:sz w:val="17"/>
        </w:rPr>
        <w:t> </w:t>
      </w:r>
      <w:r>
        <w:rPr>
          <w:w w:val="105"/>
          <w:sz w:val="17"/>
        </w:rPr>
        <w:t>with</w:t>
      </w:r>
      <w:r>
        <w:rPr>
          <w:spacing w:val="-2"/>
          <w:w w:val="105"/>
          <w:sz w:val="17"/>
        </w:rPr>
        <w:t> </w:t>
      </w:r>
      <w:r>
        <w:rPr>
          <w:w w:val="105"/>
          <w:sz w:val="17"/>
        </w:rPr>
        <w:t>prior</w:t>
      </w:r>
      <w:r>
        <w:rPr>
          <w:spacing w:val="-2"/>
          <w:w w:val="105"/>
          <w:sz w:val="17"/>
        </w:rPr>
        <w:t> </w:t>
      </w:r>
      <w:r>
        <w:rPr>
          <w:w w:val="105"/>
          <w:sz w:val="17"/>
        </w:rPr>
        <w:t>written</w:t>
      </w:r>
      <w:r>
        <w:rPr>
          <w:spacing w:val="-2"/>
          <w:w w:val="105"/>
          <w:sz w:val="17"/>
        </w:rPr>
        <w:t> </w:t>
      </w:r>
      <w:r>
        <w:rPr>
          <w:w w:val="105"/>
          <w:sz w:val="17"/>
        </w:rPr>
        <w:t>notification</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accordance</w:t>
      </w:r>
      <w:r>
        <w:rPr>
          <w:spacing w:val="-3"/>
          <w:w w:val="105"/>
          <w:sz w:val="17"/>
        </w:rPr>
        <w:t> </w:t>
      </w:r>
      <w:r>
        <w:rPr>
          <w:w w:val="105"/>
          <w:sz w:val="17"/>
        </w:rPr>
        <w:t>with</w:t>
      </w:r>
      <w:r>
        <w:rPr>
          <w:spacing w:val="-2"/>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notification</w:t>
      </w:r>
      <w:r>
        <w:rPr>
          <w:spacing w:val="-2"/>
          <w:w w:val="105"/>
          <w:sz w:val="17"/>
        </w:rPr>
        <w:t> </w:t>
      </w:r>
      <w:r>
        <w:rPr>
          <w:w w:val="105"/>
          <w:sz w:val="17"/>
        </w:rPr>
        <w:t>procedures</w:t>
      </w:r>
      <w:r>
        <w:rPr>
          <w:spacing w:val="-2"/>
          <w:w w:val="105"/>
          <w:sz w:val="17"/>
        </w:rPr>
        <w:t> </w:t>
      </w:r>
      <w:r>
        <w:rPr>
          <w:w w:val="105"/>
          <w:sz w:val="17"/>
        </w:rPr>
        <w:t>as</w:t>
      </w:r>
      <w:r>
        <w:rPr>
          <w:spacing w:val="-2"/>
          <w:w w:val="105"/>
          <w:sz w:val="17"/>
        </w:rPr>
        <w:t> </w:t>
      </w:r>
      <w:r>
        <w:rPr>
          <w:w w:val="105"/>
          <w:sz w:val="17"/>
        </w:rPr>
        <w:t>set</w:t>
      </w:r>
      <w:r>
        <w:rPr>
          <w:spacing w:val="-3"/>
          <w:w w:val="105"/>
          <w:sz w:val="17"/>
        </w:rPr>
        <w:t> </w:t>
      </w:r>
      <w:r>
        <w:rPr>
          <w:w w:val="105"/>
          <w:sz w:val="17"/>
        </w:rPr>
        <w:t>forth in</w:t>
      </w:r>
      <w:r>
        <w:rPr>
          <w:spacing w:val="-12"/>
          <w:w w:val="105"/>
          <w:sz w:val="17"/>
        </w:rPr>
        <w:t> </w:t>
      </w:r>
      <w:r>
        <w:rPr>
          <w:w w:val="105"/>
          <w:sz w:val="17"/>
        </w:rPr>
        <w:t>the</w:t>
      </w:r>
      <w:r>
        <w:rPr>
          <w:spacing w:val="-11"/>
          <w:w w:val="105"/>
          <w:sz w:val="17"/>
        </w:rPr>
        <w:t> </w:t>
      </w:r>
      <w:r>
        <w:rPr>
          <w:w w:val="105"/>
          <w:sz w:val="17"/>
        </w:rPr>
        <w:t>Section</w:t>
      </w:r>
      <w:r>
        <w:rPr>
          <w:spacing w:val="-11"/>
          <w:w w:val="105"/>
          <w:sz w:val="17"/>
        </w:rPr>
        <w:t> </w:t>
      </w:r>
      <w:r>
        <w:rPr>
          <w:w w:val="105"/>
          <w:sz w:val="17"/>
        </w:rPr>
        <w:t>Change</w:t>
      </w:r>
      <w:r>
        <w:rPr>
          <w:spacing w:val="-11"/>
          <w:w w:val="105"/>
          <w:sz w:val="17"/>
        </w:rPr>
        <w:t> </w:t>
      </w:r>
      <w:r>
        <w:rPr>
          <w:w w:val="105"/>
          <w:sz w:val="17"/>
        </w:rPr>
        <w:t>Control</w:t>
      </w:r>
      <w:r>
        <w:rPr>
          <w:spacing w:val="-11"/>
          <w:w w:val="105"/>
          <w:sz w:val="17"/>
        </w:rPr>
        <w:t> </w:t>
      </w:r>
      <w:r>
        <w:rPr>
          <w:w w:val="105"/>
          <w:sz w:val="17"/>
        </w:rPr>
        <w:t>and</w:t>
      </w:r>
      <w:r>
        <w:rPr>
          <w:spacing w:val="-11"/>
          <w:w w:val="105"/>
          <w:sz w:val="17"/>
        </w:rPr>
        <w:t> </w:t>
      </w:r>
      <w:r>
        <w:rPr>
          <w:w w:val="105"/>
          <w:sz w:val="17"/>
        </w:rPr>
        <w:t>in</w:t>
      </w:r>
      <w:r>
        <w:rPr>
          <w:spacing w:val="-11"/>
          <w:w w:val="105"/>
          <w:sz w:val="17"/>
        </w:rPr>
        <w:t> </w:t>
      </w:r>
      <w:r>
        <w:rPr>
          <w:w w:val="105"/>
          <w:sz w:val="17"/>
        </w:rPr>
        <w:t>the</w:t>
      </w:r>
      <w:r>
        <w:rPr>
          <w:spacing w:val="-12"/>
          <w:w w:val="105"/>
          <w:sz w:val="17"/>
        </w:rPr>
        <w:t> </w:t>
      </w:r>
      <w:r>
        <w:rPr>
          <w:w w:val="105"/>
          <w:sz w:val="17"/>
        </w:rPr>
        <w:t>Quality</w:t>
      </w:r>
      <w:r>
        <w:rPr>
          <w:spacing w:val="-11"/>
          <w:w w:val="105"/>
          <w:sz w:val="17"/>
        </w:rPr>
        <w:t> </w:t>
      </w:r>
      <w:r>
        <w:rPr>
          <w:w w:val="105"/>
          <w:sz w:val="17"/>
        </w:rPr>
        <w:t>Agreement,</w:t>
      </w:r>
      <w:r>
        <w:rPr>
          <w:spacing w:val="-11"/>
          <w:w w:val="105"/>
          <w:sz w:val="17"/>
        </w:rPr>
        <w:t> </w:t>
      </w:r>
      <w:r>
        <w:rPr>
          <w:w w:val="105"/>
          <w:sz w:val="17"/>
        </w:rPr>
        <w:t>if</w:t>
      </w:r>
      <w:r>
        <w:rPr>
          <w:spacing w:val="-11"/>
          <w:w w:val="105"/>
          <w:sz w:val="17"/>
        </w:rPr>
        <w:t> </w:t>
      </w:r>
      <w:r>
        <w:rPr>
          <w:w w:val="105"/>
          <w:sz w:val="17"/>
        </w:rPr>
        <w:t>applicable.</w:t>
      </w:r>
      <w:r>
        <w:rPr>
          <w:spacing w:val="-11"/>
          <w:w w:val="105"/>
          <w:sz w:val="17"/>
        </w:rPr>
        <w:t> </w:t>
      </w:r>
      <w:r>
        <w:rPr>
          <w:w w:val="105"/>
          <w:sz w:val="17"/>
        </w:rPr>
        <w:t>Notwithstanding</w:t>
      </w:r>
      <w:r>
        <w:rPr>
          <w:spacing w:val="-11"/>
          <w:w w:val="105"/>
          <w:sz w:val="17"/>
        </w:rPr>
        <w:t> </w:t>
      </w:r>
      <w:r>
        <w:rPr>
          <w:w w:val="105"/>
          <w:sz w:val="17"/>
        </w:rPr>
        <w:t>the</w:t>
      </w:r>
      <w:r>
        <w:rPr>
          <w:spacing w:val="-11"/>
          <w:w w:val="105"/>
          <w:sz w:val="17"/>
        </w:rPr>
        <w:t> </w:t>
      </w:r>
      <w:r>
        <w:rPr>
          <w:w w:val="105"/>
          <w:sz w:val="17"/>
        </w:rPr>
        <w:t>foregoing,</w:t>
      </w:r>
      <w:r>
        <w:rPr>
          <w:spacing w:val="-12"/>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remain</w:t>
      </w:r>
      <w:r>
        <w:rPr>
          <w:spacing w:val="-11"/>
          <w:w w:val="105"/>
          <w:sz w:val="17"/>
        </w:rPr>
        <w:t> </w:t>
      </w:r>
      <w:r>
        <w:rPr>
          <w:w w:val="105"/>
          <w:sz w:val="17"/>
        </w:rPr>
        <w:t>responsible for the fulfilment of its supply and other obligations hereunder with respect to any Miltenyi Product manufactured by Miltenyi’s Subcontractor. Miltenyi shall be solely responsible for providing proof of product equivalence and for filing all submissions or other correspondence with the applicable governmental or regulatory authorities in connection with any decision to seek approval of a Third Party subcontractor site for the Miltenyi Products. Further, Miltenyi shall be solely responsible for all process and equipment validation required by the responsible Regulatory Authorities and the regulations thereunder and shall take all steps reasonably necessary to pass government inspection by such Regulatory Authorities</w:t>
      </w:r>
    </w:p>
    <w:p>
      <w:pPr>
        <w:pStyle w:val="ListParagraph"/>
        <w:numPr>
          <w:ilvl w:val="0"/>
          <w:numId w:val="21"/>
        </w:numPr>
        <w:tabs>
          <w:tab w:pos="259" w:val="left" w:leader="none"/>
        </w:tabs>
        <w:spacing w:line="252" w:lineRule="auto" w:before="164" w:after="0"/>
        <w:ind w:left="8" w:right="144" w:firstLine="0"/>
        <w:jc w:val="both"/>
        <w:rPr>
          <w:sz w:val="17"/>
        </w:rPr>
      </w:pPr>
      <w:r>
        <w:rPr>
          <w:w w:val="105"/>
          <w:sz w:val="17"/>
        </w:rPr>
        <w:t>In addition, the Parties shall from time to time discuss in good faith and mutually and reasonably agree upon (i) whether one or more Miltenyi Products require a minimum inventory to be held by Bellicum, and (ii) whether there shall be any type of Miltenyi Product that require</w:t>
      </w:r>
      <w:r>
        <w:rPr>
          <w:spacing w:val="-4"/>
          <w:w w:val="105"/>
          <w:sz w:val="17"/>
        </w:rPr>
        <w:t> </w:t>
      </w:r>
      <w:r>
        <w:rPr>
          <w:w w:val="105"/>
          <w:sz w:val="17"/>
        </w:rPr>
        <w:t>a</w:t>
      </w:r>
      <w:r>
        <w:rPr>
          <w:spacing w:val="-4"/>
          <w:w w:val="105"/>
          <w:sz w:val="17"/>
        </w:rPr>
        <w:t> </w:t>
      </w:r>
      <w:r>
        <w:rPr>
          <w:w w:val="105"/>
          <w:sz w:val="17"/>
        </w:rPr>
        <w:t>minimum</w:t>
      </w:r>
      <w:r>
        <w:rPr>
          <w:spacing w:val="-4"/>
          <w:w w:val="105"/>
          <w:sz w:val="17"/>
        </w:rPr>
        <w:t> </w:t>
      </w:r>
      <w:r>
        <w:rPr>
          <w:w w:val="105"/>
          <w:sz w:val="17"/>
        </w:rPr>
        <w:t>inventory</w:t>
      </w:r>
      <w:r>
        <w:rPr>
          <w:spacing w:val="-4"/>
          <w:w w:val="105"/>
          <w:sz w:val="17"/>
        </w:rPr>
        <w:t> </w:t>
      </w:r>
      <w:r>
        <w:rPr>
          <w:w w:val="105"/>
          <w:sz w:val="17"/>
        </w:rPr>
        <w:t>to</w:t>
      </w:r>
      <w:r>
        <w:rPr>
          <w:spacing w:val="-4"/>
          <w:w w:val="105"/>
          <w:sz w:val="17"/>
        </w:rPr>
        <w:t> </w:t>
      </w:r>
      <w:r>
        <w:rPr>
          <w:w w:val="105"/>
          <w:sz w:val="17"/>
        </w:rPr>
        <w:t>be</w:t>
      </w:r>
      <w:r>
        <w:rPr>
          <w:spacing w:val="-4"/>
          <w:w w:val="105"/>
          <w:sz w:val="17"/>
        </w:rPr>
        <w:t> </w:t>
      </w:r>
      <w:r>
        <w:rPr>
          <w:w w:val="105"/>
          <w:sz w:val="17"/>
        </w:rPr>
        <w:t>held</w:t>
      </w:r>
      <w:r>
        <w:rPr>
          <w:spacing w:val="-4"/>
          <w:w w:val="105"/>
          <w:sz w:val="17"/>
        </w:rPr>
        <w:t> </w:t>
      </w:r>
      <w:r>
        <w:rPr>
          <w:w w:val="105"/>
          <w:sz w:val="17"/>
        </w:rPr>
        <w:t>by</w:t>
      </w:r>
      <w:r>
        <w:rPr>
          <w:spacing w:val="-4"/>
          <w:w w:val="105"/>
          <w:sz w:val="17"/>
        </w:rPr>
        <w:t> </w:t>
      </w:r>
      <w:r>
        <w:rPr>
          <w:w w:val="105"/>
          <w:sz w:val="17"/>
        </w:rPr>
        <w:t>Miltenyi</w:t>
      </w:r>
      <w:r>
        <w:rPr>
          <w:spacing w:val="-4"/>
          <w:w w:val="105"/>
          <w:sz w:val="17"/>
        </w:rPr>
        <w:t> </w:t>
      </w:r>
      <w:r>
        <w:rPr>
          <w:w w:val="105"/>
          <w:sz w:val="17"/>
        </w:rPr>
        <w:t>on</w:t>
      </w:r>
      <w:r>
        <w:rPr>
          <w:spacing w:val="-4"/>
          <w:w w:val="105"/>
          <w:sz w:val="17"/>
        </w:rPr>
        <w:t> </w:t>
      </w:r>
      <w:r>
        <w:rPr>
          <w:w w:val="105"/>
          <w:sz w:val="17"/>
        </w:rPr>
        <w:t>behalf</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and</w:t>
      </w:r>
      <w:r>
        <w:rPr>
          <w:spacing w:val="-4"/>
          <w:w w:val="105"/>
          <w:sz w:val="17"/>
        </w:rPr>
        <w:t> </w:t>
      </w:r>
      <w:r>
        <w:rPr>
          <w:w w:val="105"/>
          <w:sz w:val="17"/>
        </w:rPr>
        <w:t>under</w:t>
      </w:r>
      <w:r>
        <w:rPr>
          <w:spacing w:val="-4"/>
          <w:w w:val="105"/>
          <w:sz w:val="17"/>
        </w:rPr>
        <w:t> </w:t>
      </w:r>
      <w:r>
        <w:rPr>
          <w:w w:val="105"/>
          <w:sz w:val="17"/>
        </w:rPr>
        <w:t>which</w:t>
      </w:r>
      <w:r>
        <w:rPr>
          <w:spacing w:val="-4"/>
          <w:w w:val="105"/>
          <w:sz w:val="17"/>
        </w:rPr>
        <w:t> </w:t>
      </w:r>
      <w:r>
        <w:rPr>
          <w:w w:val="105"/>
          <w:sz w:val="17"/>
        </w:rPr>
        <w:t>terms</w:t>
      </w:r>
      <w:r>
        <w:rPr>
          <w:spacing w:val="-4"/>
          <w:w w:val="105"/>
          <w:sz w:val="17"/>
        </w:rPr>
        <w:t> </w:t>
      </w:r>
      <w:r>
        <w:rPr>
          <w:w w:val="105"/>
          <w:sz w:val="17"/>
        </w:rPr>
        <w:t>and</w:t>
      </w:r>
      <w:r>
        <w:rPr>
          <w:spacing w:val="-4"/>
          <w:w w:val="105"/>
          <w:sz w:val="17"/>
        </w:rPr>
        <w:t> </w:t>
      </w:r>
      <w:r>
        <w:rPr>
          <w:w w:val="105"/>
          <w:sz w:val="17"/>
        </w:rPr>
        <w:t>conditions</w:t>
      </w:r>
      <w:r>
        <w:rPr>
          <w:spacing w:val="-4"/>
          <w:w w:val="105"/>
          <w:sz w:val="17"/>
        </w:rPr>
        <w:t> </w:t>
      </w:r>
      <w:r>
        <w:rPr>
          <w:w w:val="105"/>
          <w:sz w:val="17"/>
        </w:rPr>
        <w:t>such</w:t>
      </w:r>
      <w:r>
        <w:rPr>
          <w:spacing w:val="-4"/>
          <w:w w:val="105"/>
          <w:sz w:val="17"/>
        </w:rPr>
        <w:t> </w:t>
      </w:r>
      <w:r>
        <w:rPr>
          <w:w w:val="105"/>
          <w:sz w:val="17"/>
        </w:rPr>
        <w:t>minimum</w:t>
      </w:r>
      <w:r>
        <w:rPr>
          <w:spacing w:val="-4"/>
          <w:w w:val="105"/>
          <w:sz w:val="17"/>
        </w:rPr>
        <w:t> </w:t>
      </w:r>
      <w:r>
        <w:rPr>
          <w:w w:val="105"/>
          <w:sz w:val="17"/>
        </w:rPr>
        <w:t>inventory shall be reserved for Bellicum.</w:t>
      </w:r>
    </w:p>
    <w:p>
      <w:pPr>
        <w:pStyle w:val="ListParagraph"/>
        <w:numPr>
          <w:ilvl w:val="1"/>
          <w:numId w:val="19"/>
        </w:numPr>
        <w:tabs>
          <w:tab w:pos="272" w:val="left" w:leader="none"/>
        </w:tabs>
        <w:spacing w:line="240" w:lineRule="auto" w:before="164" w:after="0"/>
        <w:ind w:left="272" w:right="0" w:hanging="264"/>
        <w:jc w:val="both"/>
        <w:rPr>
          <w:sz w:val="17"/>
        </w:rPr>
      </w:pPr>
      <w:r>
        <w:rPr>
          <w:spacing w:val="-2"/>
          <w:w w:val="105"/>
          <w:sz w:val="17"/>
          <w:u w:val="single"/>
        </w:rPr>
        <w:t>Continuity</w:t>
      </w:r>
      <w:r>
        <w:rPr>
          <w:spacing w:val="-4"/>
          <w:w w:val="105"/>
          <w:sz w:val="17"/>
          <w:u w:val="single"/>
        </w:rPr>
        <w:t> </w:t>
      </w:r>
      <w:r>
        <w:rPr>
          <w:spacing w:val="-2"/>
          <w:w w:val="105"/>
          <w:sz w:val="17"/>
          <w:u w:val="single"/>
        </w:rPr>
        <w:t>of</w:t>
      </w:r>
      <w:r>
        <w:rPr>
          <w:spacing w:val="-3"/>
          <w:w w:val="105"/>
          <w:sz w:val="17"/>
          <w:u w:val="single"/>
        </w:rPr>
        <w:t> </w:t>
      </w:r>
      <w:r>
        <w:rPr>
          <w:spacing w:val="-2"/>
          <w:w w:val="105"/>
          <w:sz w:val="17"/>
          <w:u w:val="single"/>
        </w:rPr>
        <w:t>Supply</w:t>
      </w:r>
      <w:r>
        <w:rPr>
          <w:spacing w:val="-3"/>
          <w:w w:val="105"/>
          <w:sz w:val="17"/>
          <w:u w:val="single"/>
        </w:rPr>
        <w:t> </w:t>
      </w:r>
      <w:r>
        <w:rPr>
          <w:spacing w:val="-2"/>
          <w:w w:val="105"/>
          <w:sz w:val="17"/>
          <w:u w:val="single"/>
        </w:rPr>
        <w:t>-</w:t>
      </w:r>
      <w:r>
        <w:rPr>
          <w:spacing w:val="-4"/>
          <w:w w:val="105"/>
          <w:sz w:val="17"/>
          <w:u w:val="single"/>
        </w:rPr>
        <w:t> </w:t>
      </w:r>
      <w:r>
        <w:rPr>
          <w:spacing w:val="-2"/>
          <w:w w:val="105"/>
          <w:sz w:val="17"/>
          <w:u w:val="single"/>
        </w:rPr>
        <w:t>Commercial</w:t>
      </w:r>
      <w:r>
        <w:rPr>
          <w:spacing w:val="-3"/>
          <w:w w:val="105"/>
          <w:sz w:val="17"/>
          <w:u w:val="single"/>
        </w:rPr>
        <w:t> </w:t>
      </w:r>
      <w:r>
        <w:rPr>
          <w:spacing w:val="-2"/>
          <w:w w:val="105"/>
          <w:sz w:val="17"/>
          <w:u w:val="single"/>
        </w:rPr>
        <w:t>Phase</w:t>
      </w:r>
      <w:r>
        <w:rPr>
          <w:spacing w:val="-2"/>
          <w:w w:val="105"/>
          <w:sz w:val="17"/>
        </w:rPr>
        <w:t>.</w:t>
      </w:r>
    </w:p>
    <w:p>
      <w:pPr>
        <w:pStyle w:val="BodyText"/>
        <w:spacing w:line="247" w:lineRule="auto" w:before="183"/>
        <w:ind w:left="8" w:right="145"/>
        <w:jc w:val="both"/>
      </w:pPr>
      <w:r>
        <w:rPr>
          <w:w w:val="105"/>
        </w:rPr>
        <w:t>If a given Module involves supply of Miltenyi Products for Bellicum’s Commercial Phase activities, Section 6.8(b) shall apply, provided that additional terms and conditions regarding continuity of supply for such Commercial Phase activities pursuant to such Module have been negotiated in good faith and mutually agreed upon in such Module.</w:t>
      </w:r>
      <w:r>
        <w:rPr>
          <w:spacing w:val="-5"/>
          <w:w w:val="105"/>
        </w:rPr>
        <w:t> </w:t>
      </w:r>
      <w:r>
        <w:rPr>
          <w:w w:val="105"/>
        </w:rPr>
        <w:t>The Parties acknowledge that provisions in such Module relating to additional terms and conditions regarding such continuity of supply will depend on the specific Miltenyi Product(s) that are relevant to such Module, and further acknowledge that such provision(s) in such Module may be subject to the Parties’ good faith negotiation and mutual agreement regarding additional terms and conditions relevant to minimum purchase requirements (if any) for Miltenyi Product(s) under a Module.</w:t>
      </w:r>
    </w:p>
    <w:p>
      <w:pPr>
        <w:pStyle w:val="ListParagraph"/>
        <w:numPr>
          <w:ilvl w:val="0"/>
          <w:numId w:val="22"/>
        </w:numPr>
        <w:tabs>
          <w:tab w:pos="247" w:val="left" w:leader="none"/>
        </w:tabs>
        <w:spacing w:line="240" w:lineRule="auto" w:before="169" w:after="0"/>
        <w:ind w:left="247" w:right="0" w:hanging="239"/>
        <w:jc w:val="both"/>
        <w:rPr>
          <w:sz w:val="17"/>
        </w:rPr>
      </w:pPr>
      <w:r>
        <w:rPr>
          <w:sz w:val="17"/>
          <w:u w:val="single"/>
        </w:rPr>
        <w:t>Principal</w:t>
      </w:r>
      <w:r>
        <w:rPr>
          <w:spacing w:val="10"/>
          <w:sz w:val="17"/>
          <w:u w:val="single"/>
        </w:rPr>
        <w:t> </w:t>
      </w:r>
      <w:r>
        <w:rPr>
          <w:spacing w:val="-2"/>
          <w:sz w:val="17"/>
          <w:u w:val="single"/>
        </w:rPr>
        <w:t>Terms</w:t>
      </w:r>
      <w:r>
        <w:rPr>
          <w:spacing w:val="-2"/>
          <w:sz w:val="17"/>
        </w:rPr>
        <w:t>.</w:t>
      </w:r>
    </w:p>
    <w:p>
      <w:pPr>
        <w:pStyle w:val="ListParagraph"/>
        <w:numPr>
          <w:ilvl w:val="1"/>
          <w:numId w:val="22"/>
        </w:numPr>
        <w:tabs>
          <w:tab w:pos="284" w:val="left" w:leader="none"/>
        </w:tabs>
        <w:spacing w:line="249" w:lineRule="auto" w:before="183" w:after="0"/>
        <w:ind w:left="8" w:right="141" w:firstLine="0"/>
        <w:jc w:val="both"/>
        <w:rPr>
          <w:sz w:val="17"/>
        </w:rPr>
      </w:pPr>
      <w:r>
        <w:rPr>
          <w:w w:val="105"/>
          <w:sz w:val="17"/>
        </w:rPr>
        <w:t>In the event of a Supply Failure (as defined below), Bellicum shall have the option to request Miltenyi to establish, as soon as reasonably feasible and at Miltenyi’s sole cost and expense, a Secondary Location reasonably capable of making up the Supply Failure of the affected Miltenyi Product (the “Affected Miltenyi Product”), and if Miltenyi should either (i) notify Bellicum in writing that it is not willing and/or capable to establish a Secondary Location, or (ii) should not have established such Secondary Location and made up the Supply Failure within a reasonable period of time with regard to the Affected Miltenyi Product from receipt of Bellicum’s written request therefore, then Bellicum shall, at Bellicum’s sole cost and expense, have the right to select, qualify, and maintain an additional second source manufacturing facility as a back-up manufacturing facility for</w:t>
      </w:r>
      <w:r>
        <w:rPr>
          <w:spacing w:val="-2"/>
          <w:w w:val="105"/>
          <w:sz w:val="17"/>
        </w:rPr>
        <w:t> </w:t>
      </w:r>
      <w:r>
        <w:rPr>
          <w:w w:val="105"/>
          <w:sz w:val="17"/>
        </w:rPr>
        <w:t>the Affected Miltenyi Products at the premises of a Third Party (the “Second-Source</w:t>
      </w:r>
      <w:r>
        <w:rPr>
          <w:spacing w:val="-4"/>
          <w:w w:val="105"/>
          <w:sz w:val="17"/>
        </w:rPr>
        <w:t> </w:t>
      </w:r>
      <w:r>
        <w:rPr>
          <w:w w:val="105"/>
          <w:sz w:val="17"/>
        </w:rPr>
        <w:t>Supplier”).</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event</w:t>
      </w:r>
      <w:r>
        <w:rPr>
          <w:spacing w:val="-4"/>
          <w:w w:val="105"/>
          <w:sz w:val="17"/>
        </w:rPr>
        <w:t> </w:t>
      </w:r>
      <w:r>
        <w:rPr>
          <w:w w:val="105"/>
          <w:sz w:val="17"/>
        </w:rPr>
        <w:t>that</w:t>
      </w:r>
      <w:r>
        <w:rPr>
          <w:spacing w:val="-4"/>
          <w:w w:val="105"/>
          <w:sz w:val="17"/>
        </w:rPr>
        <w:t> </w:t>
      </w:r>
      <w:r>
        <w:rPr>
          <w:w w:val="105"/>
          <w:sz w:val="17"/>
        </w:rPr>
        <w:t>Bellicum</w:t>
      </w:r>
      <w:r>
        <w:rPr>
          <w:spacing w:val="-4"/>
          <w:w w:val="105"/>
          <w:sz w:val="17"/>
        </w:rPr>
        <w:t> </w:t>
      </w:r>
      <w:r>
        <w:rPr>
          <w:w w:val="105"/>
          <w:sz w:val="17"/>
        </w:rPr>
        <w:t>elects</w:t>
      </w:r>
      <w:r>
        <w:rPr>
          <w:spacing w:val="-4"/>
          <w:w w:val="105"/>
          <w:sz w:val="17"/>
        </w:rPr>
        <w:t> </w:t>
      </w:r>
      <w:r>
        <w:rPr>
          <w:w w:val="105"/>
          <w:sz w:val="17"/>
        </w:rPr>
        <w:t>to</w:t>
      </w:r>
      <w:r>
        <w:rPr>
          <w:spacing w:val="-4"/>
          <w:w w:val="105"/>
          <w:sz w:val="17"/>
        </w:rPr>
        <w:t> </w:t>
      </w:r>
      <w:r>
        <w:rPr>
          <w:w w:val="105"/>
          <w:sz w:val="17"/>
        </w:rPr>
        <w:t>qualify</w:t>
      </w:r>
      <w:r>
        <w:rPr>
          <w:spacing w:val="-4"/>
          <w:w w:val="105"/>
          <w:sz w:val="17"/>
        </w:rPr>
        <w:t> </w:t>
      </w:r>
      <w:r>
        <w:rPr>
          <w:w w:val="105"/>
          <w:sz w:val="17"/>
        </w:rPr>
        <w:t>a</w:t>
      </w:r>
      <w:r>
        <w:rPr>
          <w:spacing w:val="-4"/>
          <w:w w:val="105"/>
          <w:sz w:val="17"/>
        </w:rPr>
        <w:t> </w:t>
      </w:r>
      <w:r>
        <w:rPr>
          <w:w w:val="105"/>
          <w:sz w:val="17"/>
        </w:rPr>
        <w:t>Second-Source</w:t>
      </w:r>
      <w:r>
        <w:rPr>
          <w:spacing w:val="-4"/>
          <w:w w:val="105"/>
          <w:sz w:val="17"/>
        </w:rPr>
        <w:t> </w:t>
      </w:r>
      <w:r>
        <w:rPr>
          <w:w w:val="105"/>
          <w:sz w:val="17"/>
        </w:rPr>
        <w:t>Supplier</w:t>
      </w:r>
      <w:r>
        <w:rPr>
          <w:spacing w:val="-4"/>
          <w:w w:val="105"/>
          <w:sz w:val="17"/>
        </w:rPr>
        <w:t> </w:t>
      </w:r>
      <w:r>
        <w:rPr>
          <w:w w:val="105"/>
          <w:sz w:val="17"/>
        </w:rPr>
        <w:t>for</w:t>
      </w:r>
      <w:r>
        <w:rPr>
          <w:spacing w:val="-4"/>
          <w:w w:val="105"/>
          <w:sz w:val="17"/>
        </w:rPr>
        <w:t> </w:t>
      </w:r>
      <w:r>
        <w:rPr>
          <w:w w:val="105"/>
          <w:sz w:val="17"/>
        </w:rPr>
        <w:t>an</w:t>
      </w:r>
      <w:r>
        <w:rPr>
          <w:spacing w:val="-4"/>
          <w:w w:val="105"/>
          <w:sz w:val="17"/>
        </w:rPr>
        <w:t> </w:t>
      </w:r>
      <w:r>
        <w:rPr>
          <w:w w:val="105"/>
          <w:sz w:val="17"/>
        </w:rPr>
        <w:t>Affected</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it</w:t>
      </w:r>
      <w:r>
        <w:rPr>
          <w:spacing w:val="-4"/>
          <w:w w:val="105"/>
          <w:sz w:val="17"/>
        </w:rPr>
        <w:t> </w:t>
      </w:r>
      <w:r>
        <w:rPr>
          <w:w w:val="105"/>
          <w:sz w:val="17"/>
        </w:rPr>
        <w:t>shall provide Miltenyi with prior written notice to Miltenyi including such details as Miltenyi reasonably requires to assess the qualifications of such Second-Source Supplier. Any such Second-Source Supplier shall be subject to the prior written consent of Miltenyi, which</w:t>
      </w:r>
    </w:p>
    <w:p>
      <w:pPr>
        <w:pStyle w:val="ListParagraph"/>
        <w:spacing w:after="0" w:line="249" w:lineRule="auto"/>
        <w:jc w:val="both"/>
        <w:rPr>
          <w:sz w:val="17"/>
        </w:rPr>
        <w:sectPr>
          <w:headerReference w:type="default" r:id="rId45"/>
          <w:footerReference w:type="default" r:id="rId46"/>
          <w:pgSz w:w="11900" w:h="16840"/>
          <w:pgMar w:header="992" w:footer="5189" w:top="1560" w:bottom="5380" w:left="992" w:right="850"/>
        </w:sectPr>
      </w:pPr>
    </w:p>
    <w:p>
      <w:pPr>
        <w:pStyle w:val="BodyText"/>
      </w:pPr>
      <w:r>
        <w:rPr/>
        <mc:AlternateContent>
          <mc:Choice Requires="wps">
            <w:drawing>
              <wp:anchor distT="0" distB="0" distL="0" distR="0" allowOverlap="1" layoutInCell="1" locked="0" behindDoc="0" simplePos="0" relativeHeight="15738880">
                <wp:simplePos x="0" y="0"/>
                <wp:positionH relativeFrom="page">
                  <wp:posOffset>635634</wp:posOffset>
                </wp:positionH>
                <wp:positionV relativeFrom="page">
                  <wp:posOffset>7049131</wp:posOffset>
                </wp:positionV>
                <wp:extent cx="6285230" cy="1651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6285230" cy="16510"/>
                          <a:chExt cx="6285230" cy="16510"/>
                        </a:xfrm>
                      </wpg:grpSpPr>
                      <wps:wsp>
                        <wps:cNvPr id="151" name="Graphic 15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2" name="Graphic 15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53" name="Graphic 15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54" name="Graphic 15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5.049744pt;width:494.9pt;height:1.3pt;mso-position-horizontal-relative:page;mso-position-vertical-relative:page;z-index:15738880" id="docshapegroup150" coordorigin="1001,11101" coordsize="9898,26">
                <v:rect style="position:absolute;left:1001;top:11101;width:9898;height:13" id="docshape151" filled="true" fillcolor="#999999" stroked="false">
                  <v:fill type="solid"/>
                </v:rect>
                <v:rect style="position:absolute;left:1001;top:11113;width:9898;height:13" id="docshape152" filled="true" fillcolor="#ededed" stroked="false">
                  <v:fill type="solid"/>
                </v:rect>
                <v:shape style="position:absolute;left:1001;top:11101;width:13;height:26" id="docshape153" coordorigin="1001,11101" coordsize="13,26" path="m1014,11101l1001,11101,1001,11126,1014,11114,1014,11101xe" filled="true" fillcolor="#999999" stroked="false">
                  <v:path arrowok="t"/>
                  <v:fill type="solid"/>
                </v:shape>
                <v:shape style="position:absolute;left:10886;top:11101;width:13;height:26" id="docshape154" coordorigin="10886,11101" coordsize="13,26" path="m10899,11101l10886,11114,10886,11126,10899,11126,10899,1110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shall</w:t>
      </w:r>
      <w:r>
        <w:rPr>
          <w:spacing w:val="-2"/>
          <w:w w:val="105"/>
        </w:rPr>
        <w:t> </w:t>
      </w:r>
      <w:r>
        <w:rPr>
          <w:w w:val="105"/>
        </w:rPr>
        <w:t>not</w:t>
      </w:r>
      <w:r>
        <w:rPr>
          <w:spacing w:val="-2"/>
          <w:w w:val="105"/>
        </w:rPr>
        <w:t> </w:t>
      </w:r>
      <w:r>
        <w:rPr>
          <w:w w:val="105"/>
        </w:rPr>
        <w:t>be</w:t>
      </w:r>
      <w:r>
        <w:rPr>
          <w:spacing w:val="-2"/>
          <w:w w:val="105"/>
        </w:rPr>
        <w:t> </w:t>
      </w:r>
      <w:r>
        <w:rPr>
          <w:w w:val="105"/>
        </w:rPr>
        <w:t>unreasonably</w:t>
      </w:r>
      <w:r>
        <w:rPr>
          <w:spacing w:val="-2"/>
          <w:w w:val="105"/>
        </w:rPr>
        <w:t> </w:t>
      </w:r>
      <w:r>
        <w:rPr>
          <w:w w:val="105"/>
        </w:rPr>
        <w:t>withheld,</w:t>
      </w:r>
      <w:r>
        <w:rPr>
          <w:spacing w:val="-2"/>
          <w:w w:val="105"/>
        </w:rPr>
        <w:t> </w:t>
      </w:r>
      <w:r>
        <w:rPr>
          <w:w w:val="105"/>
        </w:rPr>
        <w:t>conditioned</w:t>
      </w:r>
      <w:r>
        <w:rPr>
          <w:spacing w:val="-2"/>
          <w:w w:val="105"/>
        </w:rPr>
        <w:t> </w:t>
      </w:r>
      <w:r>
        <w:rPr>
          <w:w w:val="105"/>
        </w:rPr>
        <w:t>or</w:t>
      </w:r>
      <w:r>
        <w:rPr>
          <w:spacing w:val="-2"/>
          <w:w w:val="105"/>
        </w:rPr>
        <w:t> </w:t>
      </w:r>
      <w:r>
        <w:rPr>
          <w:w w:val="105"/>
        </w:rPr>
        <w:t>delayed,</w:t>
      </w:r>
      <w:r>
        <w:rPr>
          <w:spacing w:val="-2"/>
          <w:w w:val="105"/>
        </w:rPr>
        <w:t> </w:t>
      </w:r>
      <w:r>
        <w:rPr>
          <w:w w:val="105"/>
        </w:rPr>
        <w:t>except</w:t>
      </w:r>
      <w:r>
        <w:rPr>
          <w:spacing w:val="-2"/>
          <w:w w:val="105"/>
        </w:rPr>
        <w:t> </w:t>
      </w:r>
      <w:r>
        <w:rPr>
          <w:w w:val="105"/>
        </w:rPr>
        <w:t>as</w:t>
      </w:r>
      <w:r>
        <w:rPr>
          <w:spacing w:val="-2"/>
          <w:w w:val="105"/>
        </w:rPr>
        <w:t> </w:t>
      </w:r>
      <w:r>
        <w:rPr>
          <w:w w:val="105"/>
        </w:rPr>
        <w:t>necessary</w:t>
      </w:r>
      <w:r>
        <w:rPr>
          <w:spacing w:val="-2"/>
          <w:w w:val="105"/>
        </w:rPr>
        <w:t> </w:t>
      </w:r>
      <w:r>
        <w:rPr>
          <w:w w:val="105"/>
        </w:rPr>
        <w:t>in</w:t>
      </w:r>
      <w:r>
        <w:rPr>
          <w:spacing w:val="-2"/>
          <w:w w:val="105"/>
        </w:rPr>
        <w:t> </w:t>
      </w:r>
      <w:r>
        <w:rPr>
          <w:w w:val="105"/>
        </w:rPr>
        <w:t>Miltenyi’s</w:t>
      </w:r>
      <w:r>
        <w:rPr>
          <w:spacing w:val="-2"/>
          <w:w w:val="105"/>
        </w:rPr>
        <w:t> </w:t>
      </w:r>
      <w:r>
        <w:rPr>
          <w:w w:val="105"/>
        </w:rPr>
        <w:t>reasonable</w:t>
      </w:r>
      <w:r>
        <w:rPr>
          <w:spacing w:val="-2"/>
          <w:w w:val="105"/>
        </w:rPr>
        <w:t> </w:t>
      </w:r>
      <w:r>
        <w:rPr>
          <w:w w:val="105"/>
        </w:rPr>
        <w:t>judgment</w:t>
      </w:r>
      <w:r>
        <w:rPr>
          <w:spacing w:val="-2"/>
          <w:w w:val="105"/>
        </w:rPr>
        <w:t> </w:t>
      </w:r>
      <w:r>
        <w:rPr>
          <w:w w:val="105"/>
        </w:rPr>
        <w:t>to</w:t>
      </w:r>
      <w:r>
        <w:rPr>
          <w:spacing w:val="-2"/>
          <w:w w:val="105"/>
        </w:rPr>
        <w:t> </w:t>
      </w:r>
      <w:r>
        <w:rPr>
          <w:w w:val="105"/>
        </w:rPr>
        <w:t>protect</w:t>
      </w:r>
      <w:r>
        <w:rPr>
          <w:spacing w:val="-2"/>
          <w:w w:val="105"/>
        </w:rPr>
        <w:t> </w:t>
      </w:r>
      <w:r>
        <w:rPr>
          <w:w w:val="105"/>
        </w:rPr>
        <w:t>the</w:t>
      </w:r>
      <w:r>
        <w:rPr>
          <w:spacing w:val="-2"/>
          <w:w w:val="105"/>
        </w:rPr>
        <w:t> </w:t>
      </w:r>
      <w:r>
        <w:rPr>
          <w:w w:val="105"/>
        </w:rPr>
        <w:t>bona</w:t>
      </w:r>
      <w:r>
        <w:rPr>
          <w:spacing w:val="-2"/>
          <w:w w:val="105"/>
        </w:rPr>
        <w:t> </w:t>
      </w:r>
      <w:r>
        <w:rPr>
          <w:w w:val="105"/>
        </w:rPr>
        <w:t>fide and legitimate interests of Miltenyi in protecting its proprietary Intellectual Property Rights from misappropriation or misuse (e.g., by disclosure</w:t>
      </w:r>
      <w:r>
        <w:rPr>
          <w:spacing w:val="-1"/>
          <w:w w:val="105"/>
        </w:rPr>
        <w:t> </w:t>
      </w:r>
      <w:r>
        <w:rPr>
          <w:w w:val="105"/>
        </w:rPr>
        <w:t>to</w:t>
      </w:r>
      <w:r>
        <w:rPr>
          <w:spacing w:val="-1"/>
          <w:w w:val="105"/>
        </w:rPr>
        <w:t> </w:t>
      </w:r>
      <w:r>
        <w:rPr>
          <w:w w:val="105"/>
        </w:rPr>
        <w:t>a</w:t>
      </w:r>
      <w:r>
        <w:rPr>
          <w:spacing w:val="-1"/>
          <w:w w:val="105"/>
        </w:rPr>
        <w:t> </w:t>
      </w:r>
      <w:r>
        <w:rPr>
          <w:w w:val="105"/>
        </w:rPr>
        <w:t>Miltenyi</w:t>
      </w:r>
      <w:r>
        <w:rPr>
          <w:spacing w:val="-1"/>
          <w:w w:val="105"/>
        </w:rPr>
        <w:t> </w:t>
      </w:r>
      <w:r>
        <w:rPr>
          <w:w w:val="105"/>
        </w:rPr>
        <w:t>Competitor).</w:t>
      </w:r>
      <w:r>
        <w:rPr>
          <w:spacing w:val="-1"/>
          <w:w w:val="105"/>
        </w:rPr>
        <w:t> </w:t>
      </w:r>
      <w:r>
        <w:rPr>
          <w:w w:val="105"/>
        </w:rPr>
        <w:t>If</w:t>
      </w:r>
      <w:r>
        <w:rPr>
          <w:spacing w:val="-1"/>
          <w:w w:val="105"/>
        </w:rPr>
        <w:t> </w:t>
      </w:r>
      <w:r>
        <w:rPr>
          <w:w w:val="105"/>
        </w:rPr>
        <w:t>Miltenyi</w:t>
      </w:r>
      <w:r>
        <w:rPr>
          <w:spacing w:val="-1"/>
          <w:w w:val="105"/>
        </w:rPr>
        <w:t> </w:t>
      </w:r>
      <w:r>
        <w:rPr>
          <w:w w:val="105"/>
        </w:rPr>
        <w:t>so</w:t>
      </w:r>
      <w:r>
        <w:rPr>
          <w:spacing w:val="-1"/>
          <w:w w:val="105"/>
        </w:rPr>
        <w:t> </w:t>
      </w:r>
      <w:r>
        <w:rPr>
          <w:w w:val="105"/>
        </w:rPr>
        <w:t>withholds</w:t>
      </w:r>
      <w:r>
        <w:rPr>
          <w:spacing w:val="-1"/>
          <w:w w:val="105"/>
        </w:rPr>
        <w:t> </w:t>
      </w:r>
      <w:r>
        <w:rPr>
          <w:w w:val="105"/>
        </w:rPr>
        <w:t>its</w:t>
      </w:r>
      <w:r>
        <w:rPr>
          <w:spacing w:val="-1"/>
          <w:w w:val="105"/>
        </w:rPr>
        <w:t> </w:t>
      </w:r>
      <w:r>
        <w:rPr>
          <w:w w:val="105"/>
        </w:rPr>
        <w:t>consent,</w:t>
      </w:r>
      <w:r>
        <w:rPr>
          <w:spacing w:val="-1"/>
          <w:w w:val="105"/>
        </w:rPr>
        <w:t> </w:t>
      </w:r>
      <w:r>
        <w:rPr>
          <w:w w:val="105"/>
        </w:rPr>
        <w:t>it</w:t>
      </w:r>
      <w:r>
        <w:rPr>
          <w:spacing w:val="-1"/>
          <w:w w:val="105"/>
        </w:rPr>
        <w:t> </w:t>
      </w:r>
      <w:r>
        <w:rPr>
          <w:w w:val="105"/>
        </w:rPr>
        <w:t>shall</w:t>
      </w:r>
      <w:r>
        <w:rPr>
          <w:spacing w:val="-1"/>
          <w:w w:val="105"/>
        </w:rPr>
        <w:t> </w:t>
      </w:r>
      <w:r>
        <w:rPr>
          <w:w w:val="105"/>
        </w:rPr>
        <w:t>propose</w:t>
      </w:r>
      <w:r>
        <w:rPr>
          <w:spacing w:val="-1"/>
          <w:w w:val="105"/>
        </w:rPr>
        <w:t> </w:t>
      </w:r>
      <w:r>
        <w:rPr>
          <w:w w:val="105"/>
        </w:rPr>
        <w:t>alternative</w:t>
      </w:r>
      <w:r>
        <w:rPr>
          <w:spacing w:val="-1"/>
          <w:w w:val="105"/>
        </w:rPr>
        <w:t> </w:t>
      </w:r>
      <w:r>
        <w:rPr>
          <w:w w:val="105"/>
        </w:rPr>
        <w:t>Second-Source</w:t>
      </w:r>
      <w:r>
        <w:rPr>
          <w:spacing w:val="-1"/>
          <w:w w:val="105"/>
        </w:rPr>
        <w:t> </w:t>
      </w:r>
      <w:r>
        <w:rPr>
          <w:w w:val="105"/>
        </w:rPr>
        <w:t>Suppliers</w:t>
      </w:r>
      <w:r>
        <w:rPr>
          <w:spacing w:val="-1"/>
          <w:w w:val="105"/>
        </w:rPr>
        <w:t> </w:t>
      </w:r>
      <w:r>
        <w:rPr>
          <w:w w:val="105"/>
        </w:rPr>
        <w:t>reasonably acceptable to both Miltenyi and Bellicum. If the Parties fail to identify a mutually acceptable Second-Source Supplier within thirty (30) days, Bellicum may proceed with an alternative Second-Source Supplier of its choice (however not a Miltenyi Competitor) without Miltenyi’s consent.</w:t>
      </w:r>
    </w:p>
    <w:p>
      <w:pPr>
        <w:pStyle w:val="ListParagraph"/>
        <w:numPr>
          <w:ilvl w:val="1"/>
          <w:numId w:val="22"/>
        </w:numPr>
        <w:tabs>
          <w:tab w:pos="259" w:val="left" w:leader="none"/>
        </w:tabs>
        <w:spacing w:line="240" w:lineRule="auto" w:before="168" w:after="0"/>
        <w:ind w:left="259" w:right="0" w:hanging="251"/>
        <w:jc w:val="both"/>
        <w:rPr>
          <w:sz w:val="17"/>
        </w:rPr>
      </w:pPr>
      <w:r>
        <w:rPr>
          <w:w w:val="105"/>
          <w:sz w:val="17"/>
        </w:rPr>
        <w:t>For</w:t>
      </w:r>
      <w:r>
        <w:rPr>
          <w:spacing w:val="-8"/>
          <w:w w:val="105"/>
          <w:sz w:val="17"/>
        </w:rPr>
        <w:t> </w:t>
      </w:r>
      <w:r>
        <w:rPr>
          <w:w w:val="105"/>
          <w:sz w:val="17"/>
        </w:rPr>
        <w:t>purposes</w:t>
      </w:r>
      <w:r>
        <w:rPr>
          <w:spacing w:val="-7"/>
          <w:w w:val="105"/>
          <w:sz w:val="17"/>
        </w:rPr>
        <w:t> </w:t>
      </w:r>
      <w:r>
        <w:rPr>
          <w:w w:val="105"/>
          <w:sz w:val="17"/>
        </w:rPr>
        <w:t>hereof,</w:t>
      </w:r>
      <w:r>
        <w:rPr>
          <w:spacing w:val="-8"/>
          <w:w w:val="105"/>
          <w:sz w:val="17"/>
        </w:rPr>
        <w:t> </w:t>
      </w:r>
      <w:r>
        <w:rPr>
          <w:w w:val="105"/>
          <w:sz w:val="17"/>
        </w:rPr>
        <w:t>each</w:t>
      </w:r>
      <w:r>
        <w:rPr>
          <w:spacing w:val="-7"/>
          <w:w w:val="105"/>
          <w:sz w:val="17"/>
        </w:rPr>
        <w:t> </w:t>
      </w:r>
      <w:r>
        <w:rPr>
          <w:w w:val="105"/>
          <w:sz w:val="17"/>
        </w:rPr>
        <w:t>of</w:t>
      </w:r>
      <w:r>
        <w:rPr>
          <w:spacing w:val="-7"/>
          <w:w w:val="105"/>
          <w:sz w:val="17"/>
        </w:rPr>
        <w:t> </w:t>
      </w:r>
      <w:r>
        <w:rPr>
          <w:w w:val="105"/>
          <w:sz w:val="17"/>
        </w:rPr>
        <w:t>the</w:t>
      </w:r>
      <w:r>
        <w:rPr>
          <w:spacing w:val="-8"/>
          <w:w w:val="105"/>
          <w:sz w:val="17"/>
        </w:rPr>
        <w:t> </w:t>
      </w:r>
      <w:r>
        <w:rPr>
          <w:w w:val="105"/>
          <w:sz w:val="17"/>
        </w:rPr>
        <w:t>following</w:t>
      </w:r>
      <w:r>
        <w:rPr>
          <w:spacing w:val="-7"/>
          <w:w w:val="105"/>
          <w:sz w:val="17"/>
        </w:rPr>
        <w:t> </w:t>
      </w:r>
      <w:r>
        <w:rPr>
          <w:w w:val="105"/>
          <w:sz w:val="17"/>
        </w:rPr>
        <w:t>events</w:t>
      </w:r>
      <w:r>
        <w:rPr>
          <w:spacing w:val="-8"/>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deemed</w:t>
      </w:r>
      <w:r>
        <w:rPr>
          <w:spacing w:val="-8"/>
          <w:w w:val="105"/>
          <w:sz w:val="17"/>
        </w:rPr>
        <w:t> </w:t>
      </w:r>
      <w:r>
        <w:rPr>
          <w:w w:val="105"/>
          <w:sz w:val="17"/>
        </w:rPr>
        <w:t>a</w:t>
      </w:r>
      <w:r>
        <w:rPr>
          <w:spacing w:val="-7"/>
          <w:w w:val="105"/>
          <w:sz w:val="17"/>
        </w:rPr>
        <w:t> </w:t>
      </w:r>
      <w:r>
        <w:rPr>
          <w:w w:val="105"/>
          <w:sz w:val="17"/>
        </w:rPr>
        <w:t>“Supply</w:t>
      </w:r>
      <w:r>
        <w:rPr>
          <w:spacing w:val="-7"/>
          <w:w w:val="105"/>
          <w:sz w:val="17"/>
        </w:rPr>
        <w:t> </w:t>
      </w:r>
      <w:r>
        <w:rPr>
          <w:spacing w:val="-2"/>
          <w:w w:val="105"/>
          <w:sz w:val="17"/>
        </w:rPr>
        <w:t>Failure”:</w:t>
      </w:r>
    </w:p>
    <w:p>
      <w:pPr>
        <w:pStyle w:val="ListParagraph"/>
        <w:numPr>
          <w:ilvl w:val="2"/>
          <w:numId w:val="22"/>
        </w:numPr>
        <w:tabs>
          <w:tab w:pos="1523" w:val="left" w:leader="none"/>
        </w:tabs>
        <w:spacing w:line="247" w:lineRule="auto" w:before="183" w:after="0"/>
        <w:ind w:left="1523" w:right="143" w:hanging="1515"/>
        <w:jc w:val="both"/>
        <w:rPr>
          <w:sz w:val="17"/>
        </w:rPr>
      </w:pPr>
      <w:r>
        <w:rPr>
          <w:w w:val="105"/>
          <w:sz w:val="17"/>
        </w:rPr>
        <w:t>if Miltenyi, using [...***...], fails to deliver to Bellicum at least [...***...]% (on a Miltenyi Product-by-Miltenyi Product basis) of an accepted Purchase Order of Miltenyi Product placed by Bellicum in accordance with the</w:t>
      </w:r>
      <w:r>
        <w:rPr>
          <w:spacing w:val="40"/>
          <w:w w:val="105"/>
          <w:sz w:val="17"/>
        </w:rPr>
        <w:t> </w:t>
      </w:r>
      <w:r>
        <w:rPr>
          <w:w w:val="105"/>
          <w:sz w:val="17"/>
        </w:rPr>
        <w:t>relevant binding Forecast within a reasonable period of time after the agreed Delivery Date therefor (whether by reason</w:t>
      </w:r>
      <w:r>
        <w:rPr>
          <w:spacing w:val="-2"/>
          <w:w w:val="105"/>
          <w:sz w:val="17"/>
        </w:rPr>
        <w:t> </w:t>
      </w:r>
      <w:r>
        <w:rPr>
          <w:w w:val="105"/>
          <w:sz w:val="17"/>
        </w:rPr>
        <w:t>of</w:t>
      </w:r>
      <w:r>
        <w:rPr>
          <w:spacing w:val="-2"/>
          <w:w w:val="105"/>
          <w:sz w:val="17"/>
        </w:rPr>
        <w:t> </w:t>
      </w:r>
      <w:r>
        <w:rPr>
          <w:w w:val="105"/>
          <w:sz w:val="17"/>
        </w:rPr>
        <w:t>Force</w:t>
      </w:r>
      <w:r>
        <w:rPr>
          <w:spacing w:val="-2"/>
          <w:w w:val="105"/>
          <w:sz w:val="17"/>
        </w:rPr>
        <w:t> </w:t>
      </w:r>
      <w:r>
        <w:rPr>
          <w:w w:val="105"/>
          <w:sz w:val="17"/>
        </w:rPr>
        <w:t>Majeure</w:t>
      </w:r>
      <w:r>
        <w:rPr>
          <w:spacing w:val="-2"/>
          <w:w w:val="105"/>
          <w:sz w:val="17"/>
        </w:rPr>
        <w:t> </w:t>
      </w:r>
      <w:r>
        <w:rPr>
          <w:w w:val="105"/>
          <w:sz w:val="17"/>
        </w:rPr>
        <w:t>or</w:t>
      </w:r>
      <w:r>
        <w:rPr>
          <w:spacing w:val="-2"/>
          <w:w w:val="105"/>
          <w:sz w:val="17"/>
        </w:rPr>
        <w:t> </w:t>
      </w:r>
      <w:r>
        <w:rPr>
          <w:w w:val="105"/>
          <w:sz w:val="17"/>
        </w:rPr>
        <w:t>otherwise)</w:t>
      </w:r>
      <w:r>
        <w:rPr>
          <w:spacing w:val="-2"/>
          <w:w w:val="105"/>
          <w:sz w:val="17"/>
        </w:rPr>
        <w:t> </w:t>
      </w:r>
      <w:r>
        <w:rPr>
          <w:w w:val="105"/>
          <w:sz w:val="17"/>
        </w:rPr>
        <w:t>more</w:t>
      </w:r>
      <w:r>
        <w:rPr>
          <w:spacing w:val="-2"/>
          <w:w w:val="105"/>
          <w:sz w:val="17"/>
        </w:rPr>
        <w:t> </w:t>
      </w:r>
      <w:r>
        <w:rPr>
          <w:w w:val="105"/>
          <w:sz w:val="17"/>
        </w:rPr>
        <w:t>than</w:t>
      </w:r>
      <w:r>
        <w:rPr>
          <w:spacing w:val="-2"/>
          <w:w w:val="105"/>
          <w:sz w:val="17"/>
        </w:rPr>
        <w:t> </w:t>
      </w:r>
      <w:r>
        <w:rPr>
          <w:w w:val="105"/>
          <w:sz w:val="17"/>
        </w:rPr>
        <w:t>twice</w:t>
      </w:r>
      <w:r>
        <w:rPr>
          <w:spacing w:val="-2"/>
          <w:w w:val="105"/>
          <w:sz w:val="17"/>
        </w:rPr>
        <w:t> </w:t>
      </w:r>
      <w:r>
        <w:rPr>
          <w:w w:val="105"/>
          <w:sz w:val="17"/>
        </w:rPr>
        <w:t>during</w:t>
      </w:r>
      <w:r>
        <w:rPr>
          <w:spacing w:val="-2"/>
          <w:w w:val="105"/>
          <w:sz w:val="17"/>
        </w:rPr>
        <w:t> </w:t>
      </w:r>
      <w:r>
        <w:rPr>
          <w:w w:val="105"/>
          <w:sz w:val="17"/>
        </w:rPr>
        <w:t>any</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provided,</w:t>
      </w:r>
      <w:r>
        <w:rPr>
          <w:spacing w:val="-2"/>
          <w:w w:val="105"/>
          <w:sz w:val="17"/>
        </w:rPr>
        <w:t> </w:t>
      </w:r>
      <w:r>
        <w:rPr>
          <w:w w:val="105"/>
          <w:sz w:val="17"/>
        </w:rPr>
        <w:t>however,</w:t>
      </w:r>
      <w:r>
        <w:rPr>
          <w:spacing w:val="-2"/>
          <w:w w:val="105"/>
          <w:sz w:val="17"/>
        </w:rPr>
        <w:t> </w:t>
      </w:r>
      <w:r>
        <w:rPr>
          <w:w w:val="105"/>
          <w:sz w:val="17"/>
        </w:rPr>
        <w:t>that</w:t>
      </w:r>
      <w:r>
        <w:rPr>
          <w:spacing w:val="-2"/>
          <w:w w:val="105"/>
          <w:sz w:val="17"/>
        </w:rPr>
        <w:t> </w:t>
      </w:r>
      <w:r>
        <w:rPr>
          <w:w w:val="105"/>
          <w:sz w:val="17"/>
        </w:rPr>
        <w:t>any</w:t>
      </w:r>
      <w:r>
        <w:rPr>
          <w:spacing w:val="-2"/>
          <w:w w:val="105"/>
          <w:sz w:val="17"/>
        </w:rPr>
        <w:t> </w:t>
      </w:r>
      <w:r>
        <w:rPr>
          <w:w w:val="105"/>
          <w:sz w:val="17"/>
        </w:rPr>
        <w:t>of</w:t>
      </w:r>
      <w:r>
        <w:rPr>
          <w:spacing w:val="-2"/>
          <w:w w:val="105"/>
          <w:sz w:val="17"/>
        </w:rPr>
        <w:t> </w:t>
      </w:r>
      <w:r>
        <w:rPr>
          <w:w w:val="105"/>
          <w:sz w:val="17"/>
        </w:rPr>
        <w:t>the foregoing events shall not be considered a Supply Failure to the extent that it results from:</w:t>
      </w:r>
    </w:p>
    <w:p>
      <w:pPr>
        <w:pStyle w:val="BodyText"/>
        <w:spacing w:before="10"/>
      </w:pPr>
    </w:p>
    <w:p>
      <w:pPr>
        <w:pStyle w:val="ListParagraph"/>
        <w:numPr>
          <w:ilvl w:val="0"/>
          <w:numId w:val="23"/>
        </w:numPr>
        <w:tabs>
          <w:tab w:pos="270" w:val="left" w:leader="none"/>
        </w:tabs>
        <w:spacing w:line="240" w:lineRule="auto" w:before="0" w:after="0"/>
        <w:ind w:left="270" w:right="0" w:hanging="262"/>
        <w:jc w:val="both"/>
        <w:rPr>
          <w:sz w:val="17"/>
        </w:rPr>
      </w:pPr>
      <w:r>
        <w:rPr>
          <w:w w:val="105"/>
          <w:sz w:val="17"/>
        </w:rPr>
        <w:t>an</w:t>
      </w:r>
      <w:r>
        <w:rPr>
          <w:spacing w:val="-8"/>
          <w:w w:val="105"/>
          <w:sz w:val="17"/>
        </w:rPr>
        <w:t> </w:t>
      </w:r>
      <w:r>
        <w:rPr>
          <w:w w:val="105"/>
          <w:sz w:val="17"/>
        </w:rPr>
        <w:t>act</w:t>
      </w:r>
      <w:r>
        <w:rPr>
          <w:spacing w:val="-8"/>
          <w:w w:val="105"/>
          <w:sz w:val="17"/>
        </w:rPr>
        <w:t> </w:t>
      </w:r>
      <w:r>
        <w:rPr>
          <w:w w:val="105"/>
          <w:sz w:val="17"/>
        </w:rPr>
        <w:t>or</w:t>
      </w:r>
      <w:r>
        <w:rPr>
          <w:spacing w:val="-8"/>
          <w:w w:val="105"/>
          <w:sz w:val="17"/>
        </w:rPr>
        <w:t> </w:t>
      </w:r>
      <w:r>
        <w:rPr>
          <w:w w:val="105"/>
          <w:sz w:val="17"/>
        </w:rPr>
        <w:t>omission</w:t>
      </w:r>
      <w:r>
        <w:rPr>
          <w:spacing w:val="-7"/>
          <w:w w:val="105"/>
          <w:sz w:val="17"/>
        </w:rPr>
        <w:t> </w:t>
      </w:r>
      <w:r>
        <w:rPr>
          <w:w w:val="105"/>
          <w:sz w:val="17"/>
        </w:rPr>
        <w:t>of</w:t>
      </w:r>
      <w:r>
        <w:rPr>
          <w:spacing w:val="-8"/>
          <w:w w:val="105"/>
          <w:sz w:val="17"/>
        </w:rPr>
        <w:t> </w:t>
      </w:r>
      <w:r>
        <w:rPr>
          <w:w w:val="105"/>
          <w:sz w:val="17"/>
        </w:rPr>
        <w:t>Bellicum,</w:t>
      </w:r>
      <w:r>
        <w:rPr>
          <w:spacing w:val="-8"/>
          <w:w w:val="105"/>
          <w:sz w:val="17"/>
        </w:rPr>
        <w:t> </w:t>
      </w:r>
      <w:r>
        <w:rPr>
          <w:w w:val="105"/>
          <w:sz w:val="17"/>
        </w:rPr>
        <w:t>including</w:t>
      </w:r>
      <w:r>
        <w:rPr>
          <w:spacing w:val="-7"/>
          <w:w w:val="105"/>
          <w:sz w:val="17"/>
        </w:rPr>
        <w:t> </w:t>
      </w:r>
      <w:r>
        <w:rPr>
          <w:w w:val="105"/>
          <w:sz w:val="17"/>
        </w:rPr>
        <w:t>any</w:t>
      </w:r>
      <w:r>
        <w:rPr>
          <w:spacing w:val="-8"/>
          <w:w w:val="105"/>
          <w:sz w:val="17"/>
        </w:rPr>
        <w:t> </w:t>
      </w:r>
      <w:r>
        <w:rPr>
          <w:w w:val="105"/>
          <w:sz w:val="17"/>
        </w:rPr>
        <w:t>specific</w:t>
      </w:r>
      <w:r>
        <w:rPr>
          <w:spacing w:val="-8"/>
          <w:w w:val="105"/>
          <w:sz w:val="17"/>
        </w:rPr>
        <w:t> </w:t>
      </w:r>
      <w:r>
        <w:rPr>
          <w:w w:val="105"/>
          <w:sz w:val="17"/>
        </w:rPr>
        <w:t>written</w:t>
      </w:r>
      <w:r>
        <w:rPr>
          <w:spacing w:val="-7"/>
          <w:w w:val="105"/>
          <w:sz w:val="17"/>
        </w:rPr>
        <w:t> </w:t>
      </w:r>
      <w:r>
        <w:rPr>
          <w:w w:val="105"/>
          <w:sz w:val="17"/>
        </w:rPr>
        <w:t>instructions</w:t>
      </w:r>
      <w:r>
        <w:rPr>
          <w:spacing w:val="-8"/>
          <w:w w:val="105"/>
          <w:sz w:val="17"/>
        </w:rPr>
        <w:t> </w:t>
      </w:r>
      <w:r>
        <w:rPr>
          <w:w w:val="105"/>
          <w:sz w:val="17"/>
        </w:rPr>
        <w:t>or</w:t>
      </w:r>
      <w:r>
        <w:rPr>
          <w:spacing w:val="-8"/>
          <w:w w:val="105"/>
          <w:sz w:val="17"/>
        </w:rPr>
        <w:t> </w:t>
      </w:r>
      <w:r>
        <w:rPr>
          <w:w w:val="105"/>
          <w:sz w:val="17"/>
        </w:rPr>
        <w:t>requirements</w:t>
      </w:r>
      <w:r>
        <w:rPr>
          <w:spacing w:val="-7"/>
          <w:w w:val="105"/>
          <w:sz w:val="17"/>
        </w:rPr>
        <w:t> </w:t>
      </w:r>
      <w:r>
        <w:rPr>
          <w:w w:val="105"/>
          <w:sz w:val="17"/>
        </w:rPr>
        <w:t>issued</w:t>
      </w:r>
      <w:r>
        <w:rPr>
          <w:spacing w:val="-8"/>
          <w:w w:val="105"/>
          <w:sz w:val="17"/>
        </w:rPr>
        <w:t> </w:t>
      </w:r>
      <w:r>
        <w:rPr>
          <w:w w:val="105"/>
          <w:sz w:val="17"/>
        </w:rPr>
        <w:t>by</w:t>
      </w:r>
      <w:r>
        <w:rPr>
          <w:spacing w:val="-8"/>
          <w:w w:val="105"/>
          <w:sz w:val="17"/>
        </w:rPr>
        <w:t> </w:t>
      </w:r>
      <w:r>
        <w:rPr>
          <w:w w:val="105"/>
          <w:sz w:val="17"/>
        </w:rPr>
        <w:t>Bellicum,</w:t>
      </w:r>
      <w:r>
        <w:rPr>
          <w:spacing w:val="-7"/>
          <w:w w:val="105"/>
          <w:sz w:val="17"/>
        </w:rPr>
        <w:t> </w:t>
      </w:r>
      <w:r>
        <w:rPr>
          <w:w w:val="105"/>
          <w:sz w:val="17"/>
        </w:rPr>
        <w:t>including</w:t>
      </w:r>
      <w:r>
        <w:rPr>
          <w:spacing w:val="-8"/>
          <w:w w:val="105"/>
          <w:sz w:val="17"/>
        </w:rPr>
        <w:t> </w:t>
      </w:r>
      <w:r>
        <w:rPr>
          <w:w w:val="105"/>
          <w:sz w:val="17"/>
        </w:rPr>
        <w:t>an</w:t>
      </w:r>
      <w:r>
        <w:rPr>
          <w:spacing w:val="-8"/>
          <w:w w:val="105"/>
          <w:sz w:val="17"/>
        </w:rPr>
        <w:t> </w:t>
      </w:r>
      <w:r>
        <w:rPr>
          <w:spacing w:val="-2"/>
          <w:w w:val="105"/>
          <w:sz w:val="17"/>
        </w:rPr>
        <w:t>Bellicum-</w:t>
      </w:r>
    </w:p>
    <w:p>
      <w:pPr>
        <w:pStyle w:val="BodyText"/>
        <w:spacing w:before="6"/>
        <w:ind w:left="8"/>
        <w:jc w:val="both"/>
      </w:pPr>
      <w:r>
        <w:rPr/>
        <w:t>Requested</w:t>
      </w:r>
      <w:r>
        <w:rPr>
          <w:spacing w:val="21"/>
        </w:rPr>
        <w:t> </w:t>
      </w:r>
      <w:r>
        <w:rPr/>
        <w:t>Change;</w:t>
      </w:r>
      <w:r>
        <w:rPr>
          <w:spacing w:val="21"/>
        </w:rPr>
        <w:t> </w:t>
      </w:r>
      <w:r>
        <w:rPr>
          <w:spacing w:val="-5"/>
        </w:rPr>
        <w:t>or</w:t>
      </w:r>
    </w:p>
    <w:p>
      <w:pPr>
        <w:pStyle w:val="BodyText"/>
        <w:spacing w:before="13"/>
      </w:pPr>
    </w:p>
    <w:p>
      <w:pPr>
        <w:pStyle w:val="ListParagraph"/>
        <w:numPr>
          <w:ilvl w:val="0"/>
          <w:numId w:val="23"/>
        </w:numPr>
        <w:tabs>
          <w:tab w:pos="270" w:val="left" w:leader="none"/>
        </w:tabs>
        <w:spacing w:line="247" w:lineRule="auto" w:before="1" w:after="0"/>
        <w:ind w:left="8" w:right="143" w:firstLine="0"/>
        <w:jc w:val="both"/>
        <w:rPr>
          <w:sz w:val="17"/>
        </w:rPr>
      </w:pPr>
      <w:r>
        <w:rPr>
          <w:w w:val="105"/>
          <w:sz w:val="17"/>
        </w:rPr>
        <w:t>the failure or delay on the part of any supplier of materials designated and required by Bellicum or any other Subcontractor designated and required by Bellicum; or</w:t>
      </w:r>
    </w:p>
    <w:p>
      <w:pPr>
        <w:pStyle w:val="BodyText"/>
        <w:spacing w:before="7"/>
      </w:pPr>
    </w:p>
    <w:p>
      <w:pPr>
        <w:pStyle w:val="ListParagraph"/>
        <w:numPr>
          <w:ilvl w:val="0"/>
          <w:numId w:val="23"/>
        </w:numPr>
        <w:tabs>
          <w:tab w:pos="259" w:val="left" w:leader="none"/>
        </w:tabs>
        <w:spacing w:line="247" w:lineRule="auto" w:before="0" w:after="0"/>
        <w:ind w:left="8" w:right="145" w:firstLine="0"/>
        <w:jc w:val="both"/>
        <w:rPr>
          <w:sz w:val="17"/>
        </w:rPr>
      </w:pPr>
      <w:r>
        <w:rPr>
          <w:w w:val="105"/>
          <w:sz w:val="17"/>
        </w:rPr>
        <w:t>a</w:t>
      </w:r>
      <w:r>
        <w:rPr>
          <w:spacing w:val="-3"/>
          <w:w w:val="105"/>
          <w:sz w:val="17"/>
        </w:rPr>
        <w:t> </w:t>
      </w:r>
      <w:r>
        <w:rPr>
          <w:w w:val="105"/>
          <w:sz w:val="17"/>
        </w:rPr>
        <w:t>Required</w:t>
      </w:r>
      <w:r>
        <w:rPr>
          <w:spacing w:val="-2"/>
          <w:w w:val="105"/>
          <w:sz w:val="17"/>
        </w:rPr>
        <w:t> </w:t>
      </w:r>
      <w:r>
        <w:rPr>
          <w:w w:val="105"/>
          <w:sz w:val="17"/>
        </w:rPr>
        <w:t>Change</w:t>
      </w:r>
      <w:r>
        <w:rPr>
          <w:spacing w:val="-3"/>
          <w:w w:val="105"/>
          <w:sz w:val="17"/>
        </w:rPr>
        <w:t> </w:t>
      </w:r>
      <w:r>
        <w:rPr>
          <w:w w:val="105"/>
          <w:sz w:val="17"/>
        </w:rPr>
        <w:t>or</w:t>
      </w:r>
      <w:r>
        <w:rPr>
          <w:spacing w:val="-2"/>
          <w:w w:val="105"/>
          <w:sz w:val="17"/>
        </w:rPr>
        <w:t> </w:t>
      </w:r>
      <w:r>
        <w:rPr>
          <w:w w:val="105"/>
          <w:sz w:val="17"/>
        </w:rPr>
        <w:t>other</w:t>
      </w:r>
      <w:r>
        <w:rPr>
          <w:spacing w:val="-3"/>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any</w:t>
      </w:r>
      <w:r>
        <w:rPr>
          <w:spacing w:val="-3"/>
          <w:w w:val="105"/>
          <w:sz w:val="17"/>
        </w:rPr>
        <w:t> </w:t>
      </w:r>
      <w:r>
        <w:rPr>
          <w:w w:val="105"/>
          <w:sz w:val="17"/>
        </w:rPr>
        <w:t>material</w:t>
      </w:r>
      <w:r>
        <w:rPr>
          <w:spacing w:val="-3"/>
          <w:w w:val="105"/>
          <w:sz w:val="17"/>
        </w:rPr>
        <w:t> </w:t>
      </w:r>
      <w:r>
        <w:rPr>
          <w:w w:val="105"/>
          <w:sz w:val="17"/>
        </w:rPr>
        <w:t>requirement</w:t>
      </w:r>
      <w:r>
        <w:rPr>
          <w:spacing w:val="-3"/>
          <w:w w:val="105"/>
          <w:sz w:val="17"/>
        </w:rPr>
        <w:t> </w:t>
      </w:r>
      <w:r>
        <w:rPr>
          <w:w w:val="105"/>
          <w:sz w:val="17"/>
        </w:rPr>
        <w:t>relating</w:t>
      </w:r>
      <w:r>
        <w:rPr>
          <w:spacing w:val="-2"/>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development,</w:t>
      </w:r>
      <w:r>
        <w:rPr>
          <w:spacing w:val="-2"/>
          <w:w w:val="105"/>
          <w:sz w:val="17"/>
        </w:rPr>
        <w:t> </w:t>
      </w:r>
      <w:r>
        <w:rPr>
          <w:w w:val="105"/>
          <w:sz w:val="17"/>
        </w:rPr>
        <w:t>manufacturing,</w:t>
      </w:r>
      <w:r>
        <w:rPr>
          <w:spacing w:val="-3"/>
          <w:w w:val="105"/>
          <w:sz w:val="17"/>
        </w:rPr>
        <w:t> </w:t>
      </w:r>
      <w:r>
        <w:rPr>
          <w:w w:val="105"/>
          <w:sz w:val="17"/>
        </w:rPr>
        <w:t>packaging</w:t>
      </w:r>
      <w:r>
        <w:rPr>
          <w:spacing w:val="-2"/>
          <w:w w:val="105"/>
          <w:sz w:val="17"/>
        </w:rPr>
        <w:t> </w:t>
      </w:r>
      <w:r>
        <w:rPr>
          <w:w w:val="105"/>
          <w:sz w:val="17"/>
        </w:rPr>
        <w:t>and</w:t>
      </w:r>
      <w:r>
        <w:rPr>
          <w:spacing w:val="-3"/>
          <w:w w:val="105"/>
          <w:sz w:val="17"/>
        </w:rPr>
        <w:t> </w:t>
      </w:r>
      <w:r>
        <w:rPr>
          <w:w w:val="105"/>
          <w:sz w:val="17"/>
        </w:rPr>
        <w:t>shipping</w:t>
      </w:r>
      <w:r>
        <w:rPr>
          <w:spacing w:val="-2"/>
          <w:w w:val="105"/>
          <w:sz w:val="17"/>
        </w:rPr>
        <w:t> </w:t>
      </w:r>
      <w:r>
        <w:rPr>
          <w:w w:val="105"/>
          <w:sz w:val="17"/>
        </w:rPr>
        <w:t>of Miltenyi Product at Miltenyi’s facility required by Applicable Laws, or the imposition of any other condition with respect to the Miltenyi Product by any governmental body or agency, or Regulatory Authority, based on Applicable Laws, or an event of Force Majeure, unless Miltenyi fails to use [...***...] to remedy the failure, inability, or delay within a reasonable period of time. In the event of the foregoing failures, inabilities, or delays, the Parties shall meet and discuss in good faith how to remedy the situation.</w:t>
      </w:r>
    </w:p>
    <w:p>
      <w:pPr>
        <w:pStyle w:val="BodyText"/>
        <w:spacing w:before="10"/>
      </w:pPr>
    </w:p>
    <w:p>
      <w:pPr>
        <w:pStyle w:val="ListParagraph"/>
        <w:numPr>
          <w:ilvl w:val="2"/>
          <w:numId w:val="22"/>
        </w:numPr>
        <w:tabs>
          <w:tab w:pos="1523" w:val="left" w:leader="none"/>
        </w:tabs>
        <w:spacing w:line="247" w:lineRule="auto" w:before="0" w:after="0"/>
        <w:ind w:left="1523" w:right="141" w:hanging="1515"/>
        <w:jc w:val="both"/>
        <w:rPr>
          <w:sz w:val="17"/>
        </w:rPr>
      </w:pPr>
      <w:r>
        <w:rPr>
          <w:w w:val="105"/>
          <w:sz w:val="17"/>
        </w:rPr>
        <w:t>If Miltenyi fails to Deliver to Bellicum at least [...***...]% (on a Miltenyi Product-by-Miltenyi Product basis) of an accepted Purchase Order, then for that Miltenyi Product affected by such failed Delivery, the next step in the Discount scheme set forth in</w:t>
      </w:r>
      <w:r>
        <w:rPr>
          <w:spacing w:val="40"/>
          <w:w w:val="105"/>
          <w:sz w:val="17"/>
        </w:rPr>
        <w:t> </w:t>
      </w:r>
      <w:r>
        <w:rPr>
          <w:w w:val="105"/>
          <w:sz w:val="17"/>
          <w:u w:val="single"/>
        </w:rPr>
        <w:t>Exhibit F</w:t>
      </w:r>
      <w:r>
        <w:rPr>
          <w:w w:val="105"/>
          <w:sz w:val="17"/>
        </w:rPr>
        <w:t> shall be applied to such Miltenyi Product during the following two (2) Calendar Quarters (and a repeated failure shall result in further step in the Discount scheme being applied in like </w:t>
      </w:r>
      <w:r>
        <w:rPr>
          <w:spacing w:val="-2"/>
          <w:w w:val="105"/>
          <w:sz w:val="17"/>
        </w:rPr>
        <w:t>manner).</w:t>
      </w:r>
    </w:p>
    <w:p>
      <w:pPr>
        <w:pStyle w:val="BodyText"/>
        <w:spacing w:before="10"/>
      </w:pPr>
    </w:p>
    <w:p>
      <w:pPr>
        <w:pStyle w:val="ListParagraph"/>
        <w:numPr>
          <w:ilvl w:val="1"/>
          <w:numId w:val="22"/>
        </w:numPr>
        <w:tabs>
          <w:tab w:pos="259" w:val="left" w:leader="none"/>
        </w:tabs>
        <w:spacing w:line="249" w:lineRule="auto" w:before="0" w:after="0"/>
        <w:ind w:left="8" w:right="144" w:firstLine="0"/>
        <w:jc w:val="both"/>
        <w:rPr>
          <w:sz w:val="17"/>
        </w:rPr>
      </w:pPr>
      <w:r>
        <w:rPr>
          <w:w w:val="105"/>
          <w:sz w:val="17"/>
        </w:rPr>
        <w:t>In the event that Bellicum selects a Second-Source Supplier over Miltenyi’s reasonable objection, Miltenyi shall not be responsible to Bellicum</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performance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said</w:t>
      </w:r>
      <w:r>
        <w:rPr>
          <w:spacing w:val="-1"/>
          <w:w w:val="105"/>
          <w:sz w:val="17"/>
        </w:rPr>
        <w:t> </w:t>
      </w:r>
      <w:r>
        <w:rPr>
          <w:w w:val="105"/>
          <w:sz w:val="17"/>
        </w:rPr>
        <w:t>Second-Source</w:t>
      </w:r>
      <w:r>
        <w:rPr>
          <w:spacing w:val="-1"/>
          <w:w w:val="105"/>
          <w:sz w:val="17"/>
        </w:rPr>
        <w:t> </w:t>
      </w:r>
      <w:r>
        <w:rPr>
          <w:w w:val="105"/>
          <w:sz w:val="17"/>
        </w:rPr>
        <w:t>Supplier. Any</w:t>
      </w:r>
      <w:r>
        <w:rPr>
          <w:spacing w:val="-1"/>
          <w:w w:val="105"/>
          <w:sz w:val="17"/>
        </w:rPr>
        <w:t> </w:t>
      </w:r>
      <w:r>
        <w:rPr>
          <w:w w:val="105"/>
          <w:sz w:val="17"/>
        </w:rPr>
        <w:t>such</w:t>
      </w:r>
      <w:r>
        <w:rPr>
          <w:spacing w:val="-1"/>
          <w:w w:val="105"/>
          <w:sz w:val="17"/>
        </w:rPr>
        <w:t> </w:t>
      </w:r>
      <w:r>
        <w:rPr>
          <w:w w:val="105"/>
          <w:sz w:val="17"/>
        </w:rPr>
        <w:t>Second-Source</w:t>
      </w:r>
      <w:r>
        <w:rPr>
          <w:spacing w:val="-1"/>
          <w:w w:val="105"/>
          <w:sz w:val="17"/>
        </w:rPr>
        <w:t> </w:t>
      </w:r>
      <w:r>
        <w:rPr>
          <w:w w:val="105"/>
          <w:sz w:val="17"/>
        </w:rPr>
        <w:t>Supplier</w:t>
      </w:r>
      <w:r>
        <w:rPr>
          <w:spacing w:val="-1"/>
          <w:w w:val="105"/>
          <w:sz w:val="17"/>
        </w:rPr>
        <w:t> </w:t>
      </w:r>
      <w:r>
        <w:rPr>
          <w:w w:val="105"/>
          <w:sz w:val="17"/>
        </w:rPr>
        <w:t>shall,</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condition</w:t>
      </w:r>
      <w:r>
        <w:rPr>
          <w:spacing w:val="-1"/>
          <w:w w:val="105"/>
          <w:sz w:val="17"/>
        </w:rPr>
        <w:t> </w:t>
      </w:r>
      <w:r>
        <w:rPr>
          <w:w w:val="105"/>
          <w:sz w:val="17"/>
        </w:rPr>
        <w:t>of</w:t>
      </w:r>
      <w:r>
        <w:rPr>
          <w:spacing w:val="-1"/>
          <w:w w:val="105"/>
          <w:sz w:val="17"/>
        </w:rPr>
        <w:t> </w:t>
      </w:r>
      <w:r>
        <w:rPr>
          <w:w w:val="105"/>
          <w:sz w:val="17"/>
        </w:rPr>
        <w:t>qualification, provide</w:t>
      </w:r>
      <w:r>
        <w:rPr>
          <w:spacing w:val="-5"/>
          <w:w w:val="105"/>
          <w:sz w:val="17"/>
        </w:rPr>
        <w:t> </w:t>
      </w:r>
      <w:r>
        <w:rPr>
          <w:w w:val="105"/>
          <w:sz w:val="17"/>
        </w:rPr>
        <w:t>reasonable</w:t>
      </w:r>
      <w:r>
        <w:rPr>
          <w:spacing w:val="-5"/>
          <w:w w:val="105"/>
          <w:sz w:val="17"/>
        </w:rPr>
        <w:t> </w:t>
      </w:r>
      <w:r>
        <w:rPr>
          <w:w w:val="105"/>
          <w:sz w:val="17"/>
        </w:rPr>
        <w:t>and</w:t>
      </w:r>
      <w:r>
        <w:rPr>
          <w:spacing w:val="-5"/>
          <w:w w:val="105"/>
          <w:sz w:val="17"/>
        </w:rPr>
        <w:t> </w:t>
      </w:r>
      <w:r>
        <w:rPr>
          <w:w w:val="105"/>
          <w:sz w:val="17"/>
        </w:rPr>
        <w:t>customary</w:t>
      </w:r>
      <w:r>
        <w:rPr>
          <w:spacing w:val="-5"/>
          <w:w w:val="105"/>
          <w:sz w:val="17"/>
        </w:rPr>
        <w:t> </w:t>
      </w:r>
      <w:r>
        <w:rPr>
          <w:w w:val="105"/>
          <w:sz w:val="17"/>
        </w:rPr>
        <w:t>undertakings</w:t>
      </w:r>
      <w:r>
        <w:rPr>
          <w:spacing w:val="-5"/>
          <w:w w:val="105"/>
          <w:sz w:val="17"/>
        </w:rPr>
        <w:t> </w:t>
      </w:r>
      <w:r>
        <w:rPr>
          <w:w w:val="105"/>
          <w:sz w:val="17"/>
        </w:rPr>
        <w:t>to</w:t>
      </w:r>
      <w:r>
        <w:rPr>
          <w:spacing w:val="-5"/>
          <w:w w:val="105"/>
          <w:sz w:val="17"/>
        </w:rPr>
        <w:t> </w:t>
      </w:r>
      <w:r>
        <w:rPr>
          <w:w w:val="105"/>
          <w:sz w:val="17"/>
        </w:rPr>
        <w:t>Miltenyi</w:t>
      </w:r>
      <w:r>
        <w:rPr>
          <w:spacing w:val="-5"/>
          <w:w w:val="105"/>
          <w:sz w:val="17"/>
        </w:rPr>
        <w:t> </w:t>
      </w:r>
      <w:r>
        <w:rPr>
          <w:w w:val="105"/>
          <w:sz w:val="17"/>
        </w:rPr>
        <w:t>related</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protection</w:t>
      </w:r>
      <w:r>
        <w:rPr>
          <w:spacing w:val="-5"/>
          <w:w w:val="105"/>
          <w:sz w:val="17"/>
        </w:rPr>
        <w:t> </w:t>
      </w:r>
      <w:r>
        <w:rPr>
          <w:w w:val="105"/>
          <w:sz w:val="17"/>
        </w:rPr>
        <w:t>of</w:t>
      </w:r>
      <w:r>
        <w:rPr>
          <w:spacing w:val="-5"/>
          <w:w w:val="105"/>
          <w:sz w:val="17"/>
        </w:rPr>
        <w:t> </w:t>
      </w:r>
      <w:r>
        <w:rPr>
          <w:w w:val="105"/>
          <w:sz w:val="17"/>
        </w:rPr>
        <w:t>Miltenyi’s</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Bellicum</w:t>
      </w:r>
      <w:r>
        <w:rPr>
          <w:spacing w:val="-5"/>
          <w:w w:val="105"/>
          <w:sz w:val="17"/>
        </w:rPr>
        <w:t> </w:t>
      </w:r>
      <w:r>
        <w:rPr>
          <w:w w:val="105"/>
          <w:sz w:val="17"/>
        </w:rPr>
        <w:t>shall be primarily responsible, with Miltenyi’s reasonable cooperation and assistance, for providing proof of product equivalence and for filing all</w:t>
      </w:r>
      <w:r>
        <w:rPr>
          <w:spacing w:val="-4"/>
          <w:w w:val="105"/>
          <w:sz w:val="17"/>
        </w:rPr>
        <w:t> </w:t>
      </w:r>
      <w:r>
        <w:rPr>
          <w:w w:val="105"/>
          <w:sz w:val="17"/>
        </w:rPr>
        <w:t>submissions</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correspondence</w:t>
      </w:r>
      <w:r>
        <w:rPr>
          <w:spacing w:val="-4"/>
          <w:w w:val="105"/>
          <w:sz w:val="17"/>
        </w:rPr>
        <w:t> </w:t>
      </w:r>
      <w:r>
        <w:rPr>
          <w:w w:val="105"/>
          <w:sz w:val="17"/>
        </w:rPr>
        <w:t>with</w:t>
      </w:r>
      <w:r>
        <w:rPr>
          <w:spacing w:val="-4"/>
          <w:w w:val="105"/>
          <w:sz w:val="17"/>
        </w:rPr>
        <w:t> </w:t>
      </w:r>
      <w:r>
        <w:rPr>
          <w:w w:val="105"/>
          <w:sz w:val="17"/>
        </w:rPr>
        <w:t>the</w:t>
      </w:r>
      <w:r>
        <w:rPr>
          <w:spacing w:val="-4"/>
          <w:w w:val="105"/>
          <w:sz w:val="17"/>
        </w:rPr>
        <w:t> </w:t>
      </w:r>
      <w:r>
        <w:rPr>
          <w:w w:val="105"/>
          <w:sz w:val="17"/>
        </w:rPr>
        <w:t>applicable</w:t>
      </w:r>
      <w:r>
        <w:rPr>
          <w:spacing w:val="-4"/>
          <w:w w:val="105"/>
          <w:sz w:val="17"/>
        </w:rPr>
        <w:t> </w:t>
      </w:r>
      <w:r>
        <w:rPr>
          <w:w w:val="105"/>
          <w:sz w:val="17"/>
        </w:rPr>
        <w:t>governmental</w:t>
      </w:r>
      <w:r>
        <w:rPr>
          <w:spacing w:val="-4"/>
          <w:w w:val="105"/>
          <w:sz w:val="17"/>
        </w:rPr>
        <w:t> </w:t>
      </w:r>
      <w:r>
        <w:rPr>
          <w:w w:val="105"/>
          <w:sz w:val="17"/>
        </w:rPr>
        <w:t>or</w:t>
      </w:r>
      <w:r>
        <w:rPr>
          <w:spacing w:val="-4"/>
          <w:w w:val="105"/>
          <w:sz w:val="17"/>
        </w:rPr>
        <w:t> </w:t>
      </w:r>
      <w:r>
        <w:rPr>
          <w:w w:val="105"/>
          <w:sz w:val="17"/>
        </w:rPr>
        <w:t>regulatory</w:t>
      </w:r>
      <w:r>
        <w:rPr>
          <w:spacing w:val="-4"/>
          <w:w w:val="105"/>
          <w:sz w:val="17"/>
        </w:rPr>
        <w:t> </w:t>
      </w:r>
      <w:r>
        <w:rPr>
          <w:w w:val="105"/>
          <w:sz w:val="17"/>
        </w:rPr>
        <w:t>authorities</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decision</w:t>
      </w:r>
      <w:r>
        <w:rPr>
          <w:spacing w:val="-4"/>
          <w:w w:val="105"/>
          <w:sz w:val="17"/>
        </w:rPr>
        <w:t> </w:t>
      </w:r>
      <w:r>
        <w:rPr>
          <w:w w:val="105"/>
          <w:sz w:val="17"/>
        </w:rPr>
        <w:t>to</w:t>
      </w:r>
      <w:r>
        <w:rPr>
          <w:spacing w:val="-4"/>
          <w:w w:val="105"/>
          <w:sz w:val="17"/>
        </w:rPr>
        <w:t> </w:t>
      </w:r>
      <w:r>
        <w:rPr>
          <w:w w:val="105"/>
          <w:sz w:val="17"/>
        </w:rPr>
        <w:t>seek approval of a manufacturing facility as Second-Source Supplier for Affected Miltenyi Product.</w:t>
      </w:r>
      <w:r>
        <w:rPr>
          <w:spacing w:val="40"/>
          <w:w w:val="105"/>
          <w:sz w:val="17"/>
        </w:rPr>
        <w:t> </w:t>
      </w:r>
      <w:r>
        <w:rPr>
          <w:w w:val="105"/>
          <w:sz w:val="17"/>
        </w:rPr>
        <w:t>Further, Bellicum shall be primarily responsible, with Miltenyi’s reasonable assistance, for all process and equipment validation</w:t>
      </w:r>
    </w:p>
    <w:p>
      <w:pPr>
        <w:pStyle w:val="ListParagraph"/>
        <w:spacing w:after="0" w:line="249" w:lineRule="auto"/>
        <w:jc w:val="both"/>
        <w:rPr>
          <w:sz w:val="17"/>
        </w:rPr>
        <w:sectPr>
          <w:headerReference w:type="default" r:id="rId47"/>
          <w:footerReference w:type="default" r:id="rId48"/>
          <w:pgSz w:w="11900" w:h="16840"/>
          <w:pgMar w:header="1005" w:footer="5871" w:top="1560" w:bottom="6060" w:left="992" w:right="850"/>
        </w:sectPr>
      </w:pPr>
    </w:p>
    <w:p>
      <w:pPr>
        <w:pStyle w:val="BodyText"/>
      </w:pPr>
      <w:r>
        <w:rPr/>
        <mc:AlternateContent>
          <mc:Choice Requires="wps">
            <w:drawing>
              <wp:anchor distT="0" distB="0" distL="0" distR="0" allowOverlap="1" layoutInCell="1" locked="0" behindDoc="0" simplePos="0" relativeHeight="15739392">
                <wp:simplePos x="0" y="0"/>
                <wp:positionH relativeFrom="page">
                  <wp:posOffset>635634</wp:posOffset>
                </wp:positionH>
                <wp:positionV relativeFrom="page">
                  <wp:posOffset>7738577</wp:posOffset>
                </wp:positionV>
                <wp:extent cx="6285230" cy="1651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285230" cy="16510"/>
                          <a:chExt cx="6285230" cy="16510"/>
                        </a:xfrm>
                      </wpg:grpSpPr>
                      <wps:wsp>
                        <wps:cNvPr id="158" name="Graphic 1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9" name="Graphic 1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0" name="Graphic 1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1" name="Graphic 1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9.336792pt;width:494.9pt;height:1.3pt;mso-position-horizontal-relative:page;mso-position-vertical-relative:page;z-index:15739392" id="docshapegroup157" coordorigin="1001,12187" coordsize="9898,26">
                <v:rect style="position:absolute;left:1001;top:12186;width:9898;height:13" id="docshape158" filled="true" fillcolor="#999999" stroked="false">
                  <v:fill type="solid"/>
                </v:rect>
                <v:rect style="position:absolute;left:1001;top:12199;width:9898;height:13" id="docshape159" filled="true" fillcolor="#ededed" stroked="false">
                  <v:fill type="solid"/>
                </v:rect>
                <v:shape style="position:absolute;left:1001;top:12186;width:13;height:26" id="docshape160" coordorigin="1001,12187" coordsize="13,26" path="m1014,12187l1001,12187,1001,12212,1014,12199,1014,12187xe" filled="true" fillcolor="#999999" stroked="false">
                  <v:path arrowok="t"/>
                  <v:fill type="solid"/>
                </v:shape>
                <v:shape style="position:absolute;left:10886;top:12186;width:13;height:26" id="docshape161" coordorigin="10886,12187" coordsize="13,26" path="m10899,12187l10886,12199,10886,12212,10899,12212,10899,1218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required by the responsible Regulatory Authorities and the regulations thereunder and shall take all steps reasonably necessary to pass government inspection by such Regulatory Authorities.</w:t>
      </w:r>
    </w:p>
    <w:p>
      <w:pPr>
        <w:pStyle w:val="ListParagraph"/>
        <w:numPr>
          <w:ilvl w:val="1"/>
          <w:numId w:val="22"/>
        </w:numPr>
        <w:tabs>
          <w:tab w:pos="272" w:val="left" w:leader="none"/>
        </w:tabs>
        <w:spacing w:line="249" w:lineRule="auto" w:before="165" w:after="0"/>
        <w:ind w:left="8" w:right="143" w:firstLine="0"/>
        <w:jc w:val="both"/>
        <w:rPr>
          <w:sz w:val="17"/>
        </w:rPr>
      </w:pPr>
      <w:r>
        <w:rPr>
          <w:w w:val="105"/>
          <w:sz w:val="17"/>
        </w:rPr>
        <w:t>In the event of a Supply Failure, Miltenyi shall grant Bellicum’s Second-Source Supplier a limited, non-exclusive, non-transferable, one-site production license, without the right to sublicense, under Miltenyi’s Intellectual Property Rights solely to the extent reasonably necessary</w:t>
      </w:r>
      <w:r>
        <w:rPr>
          <w:spacing w:val="-2"/>
          <w:w w:val="105"/>
          <w:sz w:val="17"/>
        </w:rPr>
        <w:t> </w:t>
      </w:r>
      <w:r>
        <w:rPr>
          <w:w w:val="105"/>
          <w:sz w:val="17"/>
        </w:rPr>
        <w:t>to</w:t>
      </w:r>
      <w:r>
        <w:rPr>
          <w:spacing w:val="-2"/>
          <w:w w:val="105"/>
          <w:sz w:val="17"/>
        </w:rPr>
        <w:t> </w:t>
      </w:r>
      <w:r>
        <w:rPr>
          <w:w w:val="105"/>
          <w:sz w:val="17"/>
        </w:rPr>
        <w:t>manufacture</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by</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Bellicum’s</w:t>
      </w:r>
      <w:r>
        <w:rPr>
          <w:spacing w:val="-2"/>
          <w:w w:val="105"/>
          <w:sz w:val="17"/>
        </w:rPr>
        <w:t> </w:t>
      </w:r>
      <w:r>
        <w:rPr>
          <w:w w:val="105"/>
          <w:sz w:val="17"/>
        </w:rPr>
        <w:t>cost.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avoidance</w:t>
      </w:r>
      <w:r>
        <w:rPr>
          <w:spacing w:val="-2"/>
          <w:w w:val="105"/>
          <w:sz w:val="17"/>
        </w:rPr>
        <w:t> </w:t>
      </w:r>
      <w:r>
        <w:rPr>
          <w:w w:val="105"/>
          <w:sz w:val="17"/>
        </w:rPr>
        <w:t>of</w:t>
      </w:r>
      <w:r>
        <w:rPr>
          <w:spacing w:val="-2"/>
          <w:w w:val="105"/>
          <w:sz w:val="17"/>
        </w:rPr>
        <w:t> </w:t>
      </w:r>
      <w:r>
        <w:rPr>
          <w:w w:val="105"/>
          <w:sz w:val="17"/>
        </w:rPr>
        <w:t>doubt, a Second-Source Supplier’s license under this subsection shall not permit the manufacture of any Miltenyi Product that is not subject to Supply Failure. A Second-Source Supplier’s license hereunder shall subsist until such time as Miltenyi and Bellicum reach agreement on alternative</w:t>
      </w:r>
      <w:r>
        <w:rPr>
          <w:spacing w:val="-11"/>
          <w:w w:val="105"/>
          <w:sz w:val="17"/>
        </w:rPr>
        <w:t> </w:t>
      </w:r>
      <w:r>
        <w:rPr>
          <w:w w:val="105"/>
          <w:sz w:val="17"/>
        </w:rPr>
        <w:t>license</w:t>
      </w:r>
      <w:r>
        <w:rPr>
          <w:spacing w:val="-11"/>
          <w:w w:val="105"/>
          <w:sz w:val="17"/>
        </w:rPr>
        <w:t> </w:t>
      </w:r>
      <w:r>
        <w:rPr>
          <w:w w:val="105"/>
          <w:sz w:val="17"/>
        </w:rPr>
        <w:t>and/or</w:t>
      </w:r>
      <w:r>
        <w:rPr>
          <w:spacing w:val="-11"/>
          <w:w w:val="105"/>
          <w:sz w:val="17"/>
        </w:rPr>
        <w:t> </w:t>
      </w:r>
      <w:r>
        <w:rPr>
          <w:w w:val="105"/>
          <w:sz w:val="17"/>
        </w:rPr>
        <w:t>supply</w:t>
      </w:r>
      <w:r>
        <w:rPr>
          <w:spacing w:val="-10"/>
          <w:w w:val="105"/>
          <w:sz w:val="17"/>
        </w:rPr>
        <w:t> </w:t>
      </w:r>
      <w:r>
        <w:rPr>
          <w:w w:val="105"/>
          <w:sz w:val="17"/>
        </w:rPr>
        <w:t>arrangements</w:t>
      </w:r>
      <w:r>
        <w:rPr>
          <w:spacing w:val="-11"/>
          <w:w w:val="105"/>
          <w:sz w:val="17"/>
        </w:rPr>
        <w:t> </w:t>
      </w:r>
      <w:r>
        <w:rPr>
          <w:w w:val="105"/>
          <w:sz w:val="17"/>
        </w:rPr>
        <w:t>which</w:t>
      </w:r>
      <w:r>
        <w:rPr>
          <w:spacing w:val="-10"/>
          <w:w w:val="105"/>
          <w:sz w:val="17"/>
        </w:rPr>
        <w:t> </w:t>
      </w:r>
      <w:r>
        <w:rPr>
          <w:w w:val="105"/>
          <w:sz w:val="17"/>
        </w:rPr>
        <w:t>shall,</w:t>
      </w:r>
      <w:r>
        <w:rPr>
          <w:spacing w:val="-11"/>
          <w:w w:val="105"/>
          <w:sz w:val="17"/>
        </w:rPr>
        <w:t> </w:t>
      </w:r>
      <w:r>
        <w:rPr>
          <w:w w:val="105"/>
          <w:sz w:val="17"/>
        </w:rPr>
        <w:t>inter</w:t>
      </w:r>
      <w:r>
        <w:rPr>
          <w:spacing w:val="-10"/>
          <w:w w:val="105"/>
          <w:sz w:val="17"/>
        </w:rPr>
        <w:t> </w:t>
      </w:r>
      <w:r>
        <w:rPr>
          <w:w w:val="105"/>
          <w:sz w:val="17"/>
        </w:rPr>
        <w:t>alia,</w:t>
      </w:r>
      <w:r>
        <w:rPr>
          <w:spacing w:val="-11"/>
          <w:w w:val="105"/>
          <w:sz w:val="17"/>
        </w:rPr>
        <w:t> </w:t>
      </w:r>
      <w:r>
        <w:rPr>
          <w:w w:val="105"/>
          <w:sz w:val="17"/>
        </w:rPr>
        <w:t>take</w:t>
      </w:r>
      <w:r>
        <w:rPr>
          <w:spacing w:val="-11"/>
          <w:w w:val="105"/>
          <w:sz w:val="17"/>
        </w:rPr>
        <w:t> </w:t>
      </w:r>
      <w:r>
        <w:rPr>
          <w:w w:val="105"/>
          <w:sz w:val="17"/>
        </w:rPr>
        <w:t>into</w:t>
      </w:r>
      <w:r>
        <w:rPr>
          <w:spacing w:val="-11"/>
          <w:w w:val="105"/>
          <w:sz w:val="17"/>
        </w:rPr>
        <w:t> </w:t>
      </w:r>
      <w:r>
        <w:rPr>
          <w:w w:val="105"/>
          <w:sz w:val="17"/>
        </w:rPr>
        <w:t>consideration:</w:t>
      </w:r>
      <w:r>
        <w:rPr>
          <w:spacing w:val="-11"/>
          <w:w w:val="105"/>
          <w:sz w:val="17"/>
        </w:rPr>
        <w:t> </w:t>
      </w:r>
      <w:r>
        <w:rPr>
          <w:w w:val="105"/>
          <w:sz w:val="17"/>
        </w:rPr>
        <w:t>(i)</w:t>
      </w:r>
      <w:r>
        <w:rPr>
          <w:spacing w:val="-11"/>
          <w:w w:val="105"/>
          <w:sz w:val="17"/>
        </w:rPr>
        <w:t> </w:t>
      </w:r>
      <w:r>
        <w:rPr>
          <w:w w:val="105"/>
          <w:sz w:val="17"/>
        </w:rPr>
        <w:t>Miltenyi’s</w:t>
      </w:r>
      <w:r>
        <w:rPr>
          <w:spacing w:val="-10"/>
          <w:w w:val="105"/>
          <w:sz w:val="17"/>
        </w:rPr>
        <w:t> </w:t>
      </w:r>
      <w:r>
        <w:rPr>
          <w:w w:val="105"/>
          <w:sz w:val="17"/>
        </w:rPr>
        <w:t>interest</w:t>
      </w:r>
      <w:r>
        <w:rPr>
          <w:spacing w:val="-11"/>
          <w:w w:val="105"/>
          <w:sz w:val="17"/>
        </w:rPr>
        <w:t> </w:t>
      </w:r>
      <w:r>
        <w:rPr>
          <w:w w:val="105"/>
          <w:sz w:val="17"/>
        </w:rPr>
        <w:t>in</w:t>
      </w:r>
      <w:r>
        <w:rPr>
          <w:spacing w:val="-11"/>
          <w:w w:val="105"/>
          <w:sz w:val="17"/>
        </w:rPr>
        <w:t> </w:t>
      </w:r>
      <w:r>
        <w:rPr>
          <w:w w:val="105"/>
          <w:sz w:val="17"/>
        </w:rPr>
        <w:t>regaining</w:t>
      </w:r>
      <w:r>
        <w:rPr>
          <w:spacing w:val="-10"/>
          <w:w w:val="105"/>
          <w:sz w:val="17"/>
        </w:rPr>
        <w:t> </w:t>
      </w:r>
      <w:r>
        <w:rPr>
          <w:w w:val="105"/>
          <w:sz w:val="17"/>
        </w:rPr>
        <w:t>control</w:t>
      </w:r>
      <w:r>
        <w:rPr>
          <w:spacing w:val="-11"/>
          <w:w w:val="105"/>
          <w:sz w:val="17"/>
        </w:rPr>
        <w:t> </w:t>
      </w:r>
      <w:r>
        <w:rPr>
          <w:w w:val="105"/>
          <w:sz w:val="17"/>
        </w:rPr>
        <w:t>over the</w:t>
      </w:r>
      <w:r>
        <w:rPr>
          <w:spacing w:val="-2"/>
          <w:w w:val="105"/>
          <w:sz w:val="17"/>
        </w:rPr>
        <w:t> </w:t>
      </w:r>
      <w:r>
        <w:rPr>
          <w:w w:val="105"/>
          <w:sz w:val="17"/>
        </w:rPr>
        <w:t>manufacture</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w:t>
      </w:r>
      <w:r>
        <w:rPr>
          <w:spacing w:val="-2"/>
          <w:w w:val="105"/>
          <w:sz w:val="17"/>
        </w:rPr>
        <w:t> </w:t>
      </w:r>
      <w:r>
        <w:rPr>
          <w:w w:val="105"/>
          <w:sz w:val="17"/>
        </w:rPr>
        <w:t>Bellicum’s</w:t>
      </w:r>
      <w:r>
        <w:rPr>
          <w:spacing w:val="-2"/>
          <w:w w:val="105"/>
          <w:sz w:val="17"/>
        </w:rPr>
        <w:t> </w:t>
      </w:r>
      <w:r>
        <w:rPr>
          <w:w w:val="105"/>
          <w:sz w:val="17"/>
        </w:rPr>
        <w:t>interest</w:t>
      </w:r>
      <w:r>
        <w:rPr>
          <w:spacing w:val="-2"/>
          <w:w w:val="105"/>
          <w:sz w:val="17"/>
        </w:rPr>
        <w:t> </w:t>
      </w:r>
      <w:r>
        <w:rPr>
          <w:w w:val="105"/>
          <w:sz w:val="17"/>
        </w:rPr>
        <w:t>in</w:t>
      </w:r>
      <w:r>
        <w:rPr>
          <w:spacing w:val="-2"/>
          <w:w w:val="105"/>
          <w:sz w:val="17"/>
        </w:rPr>
        <w:t> </w:t>
      </w:r>
      <w:r>
        <w:rPr>
          <w:w w:val="105"/>
          <w:sz w:val="17"/>
        </w:rPr>
        <w:t>securing</w:t>
      </w:r>
      <w:r>
        <w:rPr>
          <w:spacing w:val="-2"/>
          <w:w w:val="105"/>
          <w:sz w:val="17"/>
        </w:rPr>
        <w:t> </w:t>
      </w:r>
      <w:r>
        <w:rPr>
          <w:w w:val="105"/>
          <w:sz w:val="17"/>
        </w:rPr>
        <w:t>continuity</w:t>
      </w:r>
      <w:r>
        <w:rPr>
          <w:spacing w:val="-2"/>
          <w:w w:val="105"/>
          <w:sz w:val="17"/>
        </w:rPr>
        <w:t> </w:t>
      </w:r>
      <w:r>
        <w:rPr>
          <w:w w:val="105"/>
          <w:sz w:val="17"/>
        </w:rPr>
        <w:t>of</w:t>
      </w:r>
      <w:r>
        <w:rPr>
          <w:spacing w:val="-2"/>
          <w:w w:val="105"/>
          <w:sz w:val="17"/>
        </w:rPr>
        <w:t> </w:t>
      </w:r>
      <w:r>
        <w:rPr>
          <w:w w:val="105"/>
          <w:sz w:val="17"/>
        </w:rPr>
        <w:t>supply</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(iii)</w:t>
      </w:r>
      <w:r>
        <w:rPr>
          <w:spacing w:val="-2"/>
          <w:w w:val="105"/>
          <w:sz w:val="17"/>
        </w:rPr>
        <w:t> </w:t>
      </w:r>
      <w:r>
        <w:rPr>
          <w:w w:val="105"/>
          <w:sz w:val="17"/>
        </w:rPr>
        <w:t>the costs incurred by Bellicum in establishing the Second-Source Supplier to rectify the applicable Supply Failure, (iv) the avoidance of potential adverse effects (supply disruption) that may result from the transfer of manufacturing back to Miltenyi, and (v) the appropriate sharing of costs resulting from the Supply Failure.</w:t>
      </w:r>
    </w:p>
    <w:p>
      <w:pPr>
        <w:pStyle w:val="ListParagraph"/>
        <w:numPr>
          <w:ilvl w:val="1"/>
          <w:numId w:val="22"/>
        </w:numPr>
        <w:tabs>
          <w:tab w:pos="259" w:val="left" w:leader="none"/>
        </w:tabs>
        <w:spacing w:line="264" w:lineRule="auto" w:before="164" w:after="0"/>
        <w:ind w:left="8" w:right="149" w:firstLine="0"/>
        <w:jc w:val="both"/>
        <w:rPr>
          <w:sz w:val="17"/>
        </w:rPr>
      </w:pPr>
      <w:r>
        <w:rPr>
          <w:w w:val="105"/>
          <w:sz w:val="17"/>
        </w:rPr>
        <w:t>In furtherance of the Second-Source Supplier’s license grant pursuant to subsection (4) above, Miltenyi shall, to the extent reasonably </w:t>
      </w:r>
      <w:r>
        <w:rPr>
          <w:spacing w:val="-2"/>
          <w:w w:val="105"/>
          <w:sz w:val="17"/>
        </w:rPr>
        <w:t>necessary:</w:t>
      </w:r>
    </w:p>
    <w:p>
      <w:pPr>
        <w:pStyle w:val="BodyText"/>
        <w:tabs>
          <w:tab w:pos="2432" w:val="left" w:leader="none"/>
        </w:tabs>
        <w:spacing w:line="247" w:lineRule="auto" w:before="151"/>
        <w:ind w:left="2433" w:right="136" w:hanging="2424"/>
        <w:jc w:val="both"/>
      </w:pPr>
      <w:r>
        <w:rPr>
          <w:spacing w:val="-4"/>
          <w:w w:val="105"/>
        </w:rPr>
        <w:t>(i)</w:t>
      </w:r>
      <w:r>
        <w:rPr/>
        <w:tab/>
      </w:r>
      <w:r>
        <w:rPr>
          <w:w w:val="105"/>
        </w:rPr>
        <w:t>provide the Second-Source Supplier, subject to a non-disclosure agreement on terms no less restrictive than</w:t>
      </w:r>
      <w:r>
        <w:rPr>
          <w:spacing w:val="40"/>
          <w:w w:val="105"/>
        </w:rPr>
        <w:t> </w:t>
      </w:r>
      <w:r>
        <w:rPr>
          <w:w w:val="105"/>
        </w:rPr>
        <w:t>those</w:t>
      </w:r>
      <w:r>
        <w:rPr>
          <w:spacing w:val="40"/>
          <w:w w:val="105"/>
        </w:rPr>
        <w:t> </w:t>
      </w:r>
      <w:r>
        <w:rPr>
          <w:w w:val="105"/>
        </w:rPr>
        <w:t>set</w:t>
      </w:r>
      <w:r>
        <w:rPr>
          <w:spacing w:val="40"/>
          <w:w w:val="105"/>
        </w:rPr>
        <w:t> </w:t>
      </w:r>
      <w:r>
        <w:rPr>
          <w:w w:val="105"/>
        </w:rPr>
        <w:t>forth</w:t>
      </w:r>
      <w:r>
        <w:rPr>
          <w:spacing w:val="40"/>
          <w:w w:val="105"/>
        </w:rPr>
        <w:t> </w:t>
      </w:r>
      <w:r>
        <w:rPr>
          <w:w w:val="105"/>
        </w:rPr>
        <w:t>herein,</w:t>
      </w:r>
      <w:r>
        <w:rPr>
          <w:spacing w:val="40"/>
          <w:w w:val="105"/>
        </w:rPr>
        <w:t> </w:t>
      </w:r>
      <w:r>
        <w:rPr>
          <w:w w:val="105"/>
        </w:rPr>
        <w:t>with</w:t>
      </w:r>
      <w:r>
        <w:rPr>
          <w:spacing w:val="40"/>
          <w:w w:val="105"/>
        </w:rPr>
        <w:t> </w:t>
      </w:r>
      <w:r>
        <w:rPr>
          <w:w w:val="105"/>
        </w:rPr>
        <w:t>prompt</w:t>
      </w:r>
      <w:r>
        <w:rPr>
          <w:spacing w:val="40"/>
          <w:w w:val="105"/>
        </w:rPr>
        <w:t> </w:t>
      </w:r>
      <w:r>
        <w:rPr>
          <w:w w:val="105"/>
        </w:rPr>
        <w:t>access</w:t>
      </w:r>
      <w:r>
        <w:rPr>
          <w:spacing w:val="40"/>
          <w:w w:val="105"/>
        </w:rPr>
        <w:t> </w:t>
      </w:r>
      <w:r>
        <w:rPr>
          <w:w w:val="105"/>
        </w:rPr>
        <w:t>to</w:t>
      </w:r>
      <w:r>
        <w:rPr>
          <w:spacing w:val="40"/>
          <w:w w:val="105"/>
        </w:rPr>
        <w:t> </w:t>
      </w:r>
      <w:r>
        <w:rPr>
          <w:w w:val="105"/>
        </w:rPr>
        <w:t>the</w:t>
      </w:r>
      <w:r>
        <w:rPr>
          <w:spacing w:val="40"/>
          <w:w w:val="105"/>
        </w:rPr>
        <w:t> </w:t>
      </w:r>
      <w:r>
        <w:rPr>
          <w:w w:val="105"/>
        </w:rPr>
        <w:t>documentation,</w:t>
      </w:r>
      <w:r>
        <w:rPr>
          <w:spacing w:val="40"/>
          <w:w w:val="105"/>
        </w:rPr>
        <w:t> </w:t>
      </w:r>
      <w:r>
        <w:rPr>
          <w:w w:val="105"/>
        </w:rPr>
        <w:t>protocols,</w:t>
      </w:r>
      <w:r>
        <w:rPr>
          <w:spacing w:val="40"/>
          <w:w w:val="105"/>
        </w:rPr>
        <w:t> </w:t>
      </w:r>
      <w:r>
        <w:rPr>
          <w:w w:val="105"/>
        </w:rPr>
        <w:t>assays,</w:t>
      </w:r>
      <w:r>
        <w:rPr>
          <w:spacing w:val="40"/>
          <w:w w:val="105"/>
        </w:rPr>
        <w:t> </w:t>
      </w:r>
      <w:r>
        <w:rPr>
          <w:w w:val="105"/>
        </w:rPr>
        <w:t>SOPs, materials, including biological materials, and other know-how and information constituting the manufacturing process of the Affected Miltenyi Product(s);</w:t>
      </w:r>
    </w:p>
    <w:p>
      <w:pPr>
        <w:pStyle w:val="BodyText"/>
        <w:spacing w:before="9"/>
      </w:pPr>
    </w:p>
    <w:p>
      <w:pPr>
        <w:pStyle w:val="BodyText"/>
        <w:tabs>
          <w:tab w:pos="2432" w:val="left" w:leader="none"/>
        </w:tabs>
        <w:spacing w:line="247" w:lineRule="auto"/>
        <w:ind w:left="2433" w:right="143" w:hanging="2424"/>
        <w:jc w:val="both"/>
      </w:pPr>
      <w:r>
        <w:rPr>
          <w:spacing w:val="-4"/>
          <w:w w:val="105"/>
        </w:rPr>
        <w:t>(ii)</w:t>
      </w:r>
      <w:r>
        <w:rPr/>
        <w:tab/>
      </w:r>
      <w:r>
        <w:rPr>
          <w:w w:val="105"/>
        </w:rPr>
        <w:t>assist the Second-Source Supplier with the working up and use of Miltenyi’s technology, including providing a reasonable level of technical assistance and consultation;</w:t>
      </w:r>
    </w:p>
    <w:p>
      <w:pPr>
        <w:pStyle w:val="BodyText"/>
        <w:spacing w:before="7"/>
      </w:pPr>
    </w:p>
    <w:p>
      <w:pPr>
        <w:pStyle w:val="BodyText"/>
        <w:tabs>
          <w:tab w:pos="2432" w:val="left" w:leader="none"/>
        </w:tabs>
        <w:spacing w:line="247" w:lineRule="auto" w:before="1"/>
        <w:ind w:left="2433" w:right="145" w:hanging="2424"/>
        <w:jc w:val="both"/>
      </w:pPr>
      <w:r>
        <w:rPr>
          <w:spacing w:val="-2"/>
          <w:w w:val="105"/>
        </w:rPr>
        <w:t>(iii)</w:t>
      </w:r>
      <w:r>
        <w:rPr/>
        <w:tab/>
      </w:r>
      <w:r>
        <w:rPr>
          <w:w w:val="105"/>
        </w:rPr>
        <w:t>provide the Second-Source Supplier with additional disclosures of information and technical assistance and</w:t>
      </w:r>
      <w:r>
        <w:rPr>
          <w:spacing w:val="-1"/>
          <w:w w:val="105"/>
        </w:rPr>
        <w:t> </w:t>
      </w:r>
      <w:r>
        <w:rPr>
          <w:w w:val="105"/>
        </w:rPr>
        <w:t>consultation</w:t>
      </w:r>
      <w:r>
        <w:rPr>
          <w:spacing w:val="-1"/>
          <w:w w:val="105"/>
        </w:rPr>
        <w:t> </w:t>
      </w:r>
      <w:r>
        <w:rPr>
          <w:w w:val="105"/>
        </w:rPr>
        <w:t>as</w:t>
      </w:r>
      <w:r>
        <w:rPr>
          <w:spacing w:val="-1"/>
          <w:w w:val="105"/>
        </w:rPr>
        <w:t> </w:t>
      </w:r>
      <w:r>
        <w:rPr>
          <w:w w:val="105"/>
        </w:rPr>
        <w:t>necessary</w:t>
      </w:r>
      <w:r>
        <w:rPr>
          <w:spacing w:val="-1"/>
          <w:w w:val="105"/>
        </w:rPr>
        <w:t> </w:t>
      </w:r>
      <w:r>
        <w:rPr>
          <w:w w:val="105"/>
        </w:rPr>
        <w:t>to</w:t>
      </w:r>
      <w:r>
        <w:rPr>
          <w:spacing w:val="-1"/>
          <w:w w:val="105"/>
        </w:rPr>
        <w:t> </w:t>
      </w:r>
      <w:r>
        <w:rPr>
          <w:w w:val="105"/>
        </w:rPr>
        <w:t>keep</w:t>
      </w:r>
      <w:r>
        <w:rPr>
          <w:spacing w:val="-1"/>
          <w:w w:val="105"/>
        </w:rPr>
        <w:t> </w:t>
      </w:r>
      <w:r>
        <w:rPr>
          <w:w w:val="105"/>
        </w:rPr>
        <w:t>the</w:t>
      </w:r>
      <w:r>
        <w:rPr>
          <w:spacing w:val="-1"/>
          <w:w w:val="105"/>
        </w:rPr>
        <w:t> </w:t>
      </w:r>
      <w:r>
        <w:rPr>
          <w:w w:val="105"/>
        </w:rPr>
        <w:t>Second-Source</w:t>
      </w:r>
      <w:r>
        <w:rPr>
          <w:spacing w:val="-1"/>
          <w:w w:val="105"/>
        </w:rPr>
        <w:t> </w:t>
      </w:r>
      <w:r>
        <w:rPr>
          <w:w w:val="105"/>
        </w:rPr>
        <w:t>Supplier</w:t>
      </w:r>
      <w:r>
        <w:rPr>
          <w:spacing w:val="-1"/>
          <w:w w:val="105"/>
        </w:rPr>
        <w:t> </w:t>
      </w:r>
      <w:r>
        <w:rPr>
          <w:w w:val="105"/>
        </w:rPr>
        <w:t>informed</w:t>
      </w:r>
      <w:r>
        <w:rPr>
          <w:spacing w:val="-1"/>
          <w:w w:val="105"/>
        </w:rPr>
        <w:t> </w:t>
      </w:r>
      <w:r>
        <w:rPr>
          <w:w w:val="105"/>
        </w:rPr>
        <w:t>of</w:t>
      </w:r>
      <w:r>
        <w:rPr>
          <w:spacing w:val="-1"/>
          <w:w w:val="105"/>
        </w:rPr>
        <w:t> </w:t>
      </w:r>
      <w:r>
        <w:rPr>
          <w:w w:val="105"/>
        </w:rPr>
        <w:t>the</w:t>
      </w:r>
      <w:r>
        <w:rPr>
          <w:spacing w:val="-1"/>
          <w:w w:val="105"/>
        </w:rPr>
        <w:t> </w:t>
      </w:r>
      <w:r>
        <w:rPr>
          <w:w w:val="105"/>
        </w:rPr>
        <w:t>then-current</w:t>
      </w:r>
      <w:r>
        <w:rPr>
          <w:spacing w:val="-1"/>
          <w:w w:val="105"/>
        </w:rPr>
        <w:t> </w:t>
      </w:r>
      <w:r>
        <w:rPr>
          <w:w w:val="105"/>
        </w:rPr>
        <w:t>Miltenyi Intellectual Property Rights and the then-current manufacturing process(es) for the Affected Miltenyi Product(s); and</w:t>
      </w:r>
    </w:p>
    <w:p>
      <w:pPr>
        <w:pStyle w:val="BodyText"/>
        <w:spacing w:before="9"/>
      </w:pPr>
    </w:p>
    <w:p>
      <w:pPr>
        <w:pStyle w:val="BodyText"/>
        <w:tabs>
          <w:tab w:pos="2432" w:val="left" w:leader="none"/>
        </w:tabs>
        <w:spacing w:line="247" w:lineRule="auto"/>
        <w:ind w:left="2433" w:right="142" w:hanging="2424"/>
        <w:jc w:val="both"/>
      </w:pPr>
      <w:r>
        <w:rPr>
          <w:spacing w:val="-4"/>
          <w:w w:val="105"/>
        </w:rPr>
        <w:t>(iv)</w:t>
      </w:r>
      <w:r>
        <w:rPr/>
        <w:tab/>
      </w:r>
      <w:r>
        <w:rPr>
          <w:w w:val="105"/>
        </w:rPr>
        <w:t>provide such other assistance to Bellicum and the Second-Source Supplier as may be reasonably required to give effect to such license.</w:t>
      </w:r>
    </w:p>
    <w:p>
      <w:pPr>
        <w:pStyle w:val="BodyText"/>
        <w:spacing w:before="7"/>
      </w:pPr>
    </w:p>
    <w:p>
      <w:pPr>
        <w:pStyle w:val="ListParagraph"/>
        <w:numPr>
          <w:ilvl w:val="1"/>
          <w:numId w:val="22"/>
        </w:numPr>
        <w:tabs>
          <w:tab w:pos="259" w:val="left" w:leader="none"/>
        </w:tabs>
        <w:spacing w:line="256" w:lineRule="auto" w:before="1" w:after="0"/>
        <w:ind w:left="8" w:right="143" w:firstLine="0"/>
        <w:jc w:val="both"/>
        <w:rPr>
          <w:sz w:val="17"/>
        </w:rPr>
      </w:pPr>
      <w:r>
        <w:rPr>
          <w:w w:val="105"/>
          <w:sz w:val="17"/>
        </w:rPr>
        <w:t>Unless</w:t>
      </w:r>
      <w:r>
        <w:rPr>
          <w:spacing w:val="-6"/>
          <w:w w:val="105"/>
          <w:sz w:val="17"/>
        </w:rPr>
        <w:t> </w:t>
      </w:r>
      <w:r>
        <w:rPr>
          <w:w w:val="105"/>
          <w:sz w:val="17"/>
        </w:rPr>
        <w:t>Miltenyi</w:t>
      </w:r>
      <w:r>
        <w:rPr>
          <w:spacing w:val="-6"/>
          <w:w w:val="105"/>
          <w:sz w:val="17"/>
        </w:rPr>
        <w:t> </w:t>
      </w:r>
      <w:r>
        <w:rPr>
          <w:w w:val="105"/>
          <w:sz w:val="17"/>
        </w:rPr>
        <w:t>is</w:t>
      </w:r>
      <w:r>
        <w:rPr>
          <w:spacing w:val="-6"/>
          <w:w w:val="105"/>
          <w:sz w:val="17"/>
        </w:rPr>
        <w:t> </w:t>
      </w:r>
      <w:r>
        <w:rPr>
          <w:w w:val="105"/>
          <w:sz w:val="17"/>
        </w:rPr>
        <w:t>in</w:t>
      </w:r>
      <w:r>
        <w:rPr>
          <w:spacing w:val="-6"/>
          <w:w w:val="105"/>
          <w:sz w:val="17"/>
        </w:rPr>
        <w:t> </w:t>
      </w:r>
      <w:r>
        <w:rPr>
          <w:w w:val="105"/>
          <w:sz w:val="17"/>
        </w:rPr>
        <w:t>material</w:t>
      </w:r>
      <w:r>
        <w:rPr>
          <w:spacing w:val="-6"/>
          <w:w w:val="105"/>
          <w:sz w:val="17"/>
        </w:rPr>
        <w:t> </w:t>
      </w:r>
      <w:r>
        <w:rPr>
          <w:w w:val="105"/>
          <w:sz w:val="17"/>
        </w:rPr>
        <w:t>breach,</w:t>
      </w:r>
      <w:r>
        <w:rPr>
          <w:spacing w:val="-6"/>
          <w:w w:val="105"/>
          <w:sz w:val="17"/>
        </w:rPr>
        <w:t> </w:t>
      </w:r>
      <w:r>
        <w:rPr>
          <w:w w:val="105"/>
          <w:sz w:val="17"/>
        </w:rPr>
        <w:t>Bellicum</w:t>
      </w:r>
      <w:r>
        <w:rPr>
          <w:spacing w:val="-6"/>
          <w:w w:val="105"/>
          <w:sz w:val="17"/>
        </w:rPr>
        <w:t> </w:t>
      </w:r>
      <w:r>
        <w:rPr>
          <w:w w:val="105"/>
          <w:sz w:val="17"/>
        </w:rPr>
        <w:t>will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work</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and</w:t>
      </w:r>
      <w:r>
        <w:rPr>
          <w:spacing w:val="-6"/>
          <w:w w:val="105"/>
          <w:sz w:val="17"/>
        </w:rPr>
        <w:t> </w:t>
      </w:r>
      <w:r>
        <w:rPr>
          <w:w w:val="105"/>
          <w:sz w:val="17"/>
        </w:rPr>
        <w:t>conducted</w:t>
      </w:r>
      <w:r>
        <w:rPr>
          <w:spacing w:val="-6"/>
          <w:w w:val="105"/>
          <w:sz w:val="17"/>
        </w:rPr>
        <w:t> </w:t>
      </w:r>
      <w:r>
        <w:rPr>
          <w:w w:val="105"/>
          <w:sz w:val="17"/>
        </w:rPr>
        <w:t>by</w:t>
      </w:r>
      <w:r>
        <w:rPr>
          <w:spacing w:val="-6"/>
          <w:w w:val="105"/>
          <w:sz w:val="17"/>
        </w:rPr>
        <w:t> </w:t>
      </w:r>
      <w:r>
        <w:rPr>
          <w:w w:val="105"/>
          <w:sz w:val="17"/>
        </w:rPr>
        <w:t>or</w:t>
      </w:r>
      <w:r>
        <w:rPr>
          <w:spacing w:val="-6"/>
          <w:w w:val="105"/>
          <w:sz w:val="17"/>
        </w:rPr>
        <w:t> </w:t>
      </w:r>
      <w:r>
        <w:rPr>
          <w:w w:val="105"/>
          <w:sz w:val="17"/>
        </w:rPr>
        <w:t>on</w:t>
      </w:r>
      <w:r>
        <w:rPr>
          <w:spacing w:val="-6"/>
          <w:w w:val="105"/>
          <w:sz w:val="17"/>
        </w:rPr>
        <w:t> </w:t>
      </w:r>
      <w:r>
        <w:rPr>
          <w:w w:val="105"/>
          <w:sz w:val="17"/>
        </w:rPr>
        <w:t>behalf</w:t>
      </w:r>
      <w:r>
        <w:rPr>
          <w:spacing w:val="-6"/>
          <w:w w:val="105"/>
          <w:sz w:val="17"/>
        </w:rPr>
        <w:t> </w:t>
      </w:r>
      <w:r>
        <w:rPr>
          <w:w w:val="105"/>
          <w:sz w:val="17"/>
        </w:rPr>
        <w:t>of</w:t>
      </w:r>
      <w:r>
        <w:rPr>
          <w:spacing w:val="-6"/>
          <w:w w:val="105"/>
          <w:sz w:val="17"/>
        </w:rPr>
        <w:t> </w:t>
      </w:r>
      <w:r>
        <w:rPr>
          <w:w w:val="105"/>
          <w:sz w:val="17"/>
        </w:rPr>
        <w:t>Miltenyi,</w:t>
      </w:r>
      <w:r>
        <w:rPr>
          <w:spacing w:val="-6"/>
          <w:w w:val="105"/>
          <w:sz w:val="17"/>
        </w:rPr>
        <w:t> </w:t>
      </w:r>
      <w:r>
        <w:rPr>
          <w:w w:val="105"/>
          <w:sz w:val="17"/>
        </w:rPr>
        <w:t>and reimburse Miltenyi for all reasonable and necessary costs and expenses incurred by Miltenyi, in establishing and maintaining Bellicum’s Second-Source Supplier for an Affected Miltenyi Product.</w:t>
      </w:r>
    </w:p>
    <w:p>
      <w:pPr>
        <w:pStyle w:val="BodyText"/>
        <w:spacing w:before="155"/>
        <w:ind w:left="15" w:right="145"/>
        <w:jc w:val="center"/>
      </w:pPr>
      <w:r>
        <w:rPr/>
        <w:t>ARTICLE</w:t>
      </w:r>
      <w:r>
        <w:rPr>
          <w:spacing w:val="-1"/>
        </w:rPr>
        <w:t> </w:t>
      </w:r>
      <w:r>
        <w:rPr/>
        <w:t>7</w:t>
      </w:r>
      <w:r>
        <w:rPr>
          <w:spacing w:val="3"/>
        </w:rPr>
        <w:t> </w:t>
      </w:r>
      <w:r>
        <w:rPr/>
        <w:t>ACCEPTANCE</w:t>
      </w:r>
      <w:r>
        <w:rPr>
          <w:spacing w:val="1"/>
        </w:rPr>
        <w:t> </w:t>
      </w:r>
      <w:r>
        <w:rPr/>
        <w:t>AND </w:t>
      </w:r>
      <w:r>
        <w:rPr>
          <w:spacing w:val="-2"/>
        </w:rPr>
        <w:t>REJECTION.</w:t>
      </w:r>
    </w:p>
    <w:p>
      <w:pPr>
        <w:pStyle w:val="ListParagraph"/>
        <w:numPr>
          <w:ilvl w:val="1"/>
          <w:numId w:val="24"/>
        </w:numPr>
        <w:tabs>
          <w:tab w:pos="322" w:val="left" w:leader="none"/>
        </w:tabs>
        <w:spacing w:line="240" w:lineRule="auto" w:before="170" w:after="0"/>
        <w:ind w:left="322" w:right="0" w:hanging="314"/>
        <w:jc w:val="both"/>
        <w:rPr>
          <w:sz w:val="17"/>
        </w:rPr>
      </w:pPr>
      <w:r>
        <w:rPr>
          <w:w w:val="105"/>
          <w:sz w:val="17"/>
          <w:u w:val="single"/>
        </w:rPr>
        <w:t>Acceptance</w:t>
      </w:r>
      <w:r>
        <w:rPr>
          <w:spacing w:val="21"/>
          <w:w w:val="105"/>
          <w:sz w:val="17"/>
          <w:u w:val="single"/>
        </w:rPr>
        <w:t> </w:t>
      </w:r>
      <w:r>
        <w:rPr>
          <w:w w:val="105"/>
          <w:sz w:val="17"/>
          <w:u w:val="single"/>
        </w:rPr>
        <w:t>Testing</w:t>
      </w:r>
      <w:r>
        <w:rPr>
          <w:w w:val="105"/>
          <w:sz w:val="17"/>
        </w:rPr>
        <w:t>.</w:t>
      </w:r>
      <w:r>
        <w:rPr>
          <w:spacing w:val="75"/>
          <w:w w:val="150"/>
          <w:sz w:val="17"/>
        </w:rPr>
        <w:t> </w:t>
      </w:r>
      <w:r>
        <w:rPr>
          <w:w w:val="105"/>
          <w:sz w:val="17"/>
        </w:rPr>
        <w:t>Bellicum</w:t>
      </w:r>
      <w:r>
        <w:rPr>
          <w:spacing w:val="29"/>
          <w:w w:val="105"/>
          <w:sz w:val="17"/>
        </w:rPr>
        <w:t> </w:t>
      </w:r>
      <w:r>
        <w:rPr>
          <w:w w:val="105"/>
          <w:sz w:val="17"/>
        </w:rPr>
        <w:t>or</w:t>
      </w:r>
      <w:r>
        <w:rPr>
          <w:spacing w:val="30"/>
          <w:w w:val="105"/>
          <w:sz w:val="17"/>
        </w:rPr>
        <w:t> </w:t>
      </w:r>
      <w:r>
        <w:rPr>
          <w:w w:val="105"/>
          <w:sz w:val="17"/>
        </w:rPr>
        <w:t>(for</w:t>
      </w:r>
      <w:r>
        <w:rPr>
          <w:spacing w:val="29"/>
          <w:w w:val="105"/>
          <w:sz w:val="17"/>
        </w:rPr>
        <w:t> </w:t>
      </w:r>
      <w:r>
        <w:rPr>
          <w:w w:val="105"/>
          <w:sz w:val="17"/>
        </w:rPr>
        <w:t>Miltenyi</w:t>
      </w:r>
      <w:r>
        <w:rPr>
          <w:spacing w:val="29"/>
          <w:w w:val="105"/>
          <w:sz w:val="17"/>
        </w:rPr>
        <w:t> </w:t>
      </w:r>
      <w:r>
        <w:rPr>
          <w:w w:val="105"/>
          <w:sz w:val="17"/>
        </w:rPr>
        <w:t>Product</w:t>
      </w:r>
      <w:r>
        <w:rPr>
          <w:spacing w:val="29"/>
          <w:w w:val="105"/>
          <w:sz w:val="17"/>
        </w:rPr>
        <w:t> </w:t>
      </w:r>
      <w:r>
        <w:rPr>
          <w:w w:val="105"/>
          <w:sz w:val="17"/>
        </w:rPr>
        <w:t>purchased</w:t>
      </w:r>
      <w:r>
        <w:rPr>
          <w:spacing w:val="29"/>
          <w:w w:val="105"/>
          <w:sz w:val="17"/>
        </w:rPr>
        <w:t> </w:t>
      </w:r>
      <w:r>
        <w:rPr>
          <w:w w:val="105"/>
          <w:sz w:val="17"/>
        </w:rPr>
        <w:t>by</w:t>
      </w:r>
      <w:r>
        <w:rPr>
          <w:spacing w:val="30"/>
          <w:w w:val="105"/>
          <w:sz w:val="17"/>
        </w:rPr>
        <w:t> </w:t>
      </w:r>
      <w:r>
        <w:rPr>
          <w:w w:val="105"/>
          <w:sz w:val="17"/>
        </w:rPr>
        <w:t>Bellicum</w:t>
      </w:r>
      <w:r>
        <w:rPr>
          <w:spacing w:val="29"/>
          <w:w w:val="105"/>
          <w:sz w:val="17"/>
        </w:rPr>
        <w:t> </w:t>
      </w:r>
      <w:r>
        <w:rPr>
          <w:w w:val="105"/>
          <w:sz w:val="17"/>
        </w:rPr>
        <w:t>but</w:t>
      </w:r>
      <w:r>
        <w:rPr>
          <w:spacing w:val="29"/>
          <w:w w:val="105"/>
          <w:sz w:val="17"/>
        </w:rPr>
        <w:t> </w:t>
      </w:r>
      <w:r>
        <w:rPr>
          <w:w w:val="105"/>
          <w:sz w:val="17"/>
        </w:rPr>
        <w:t>shipped</w:t>
      </w:r>
      <w:r>
        <w:rPr>
          <w:spacing w:val="29"/>
          <w:w w:val="105"/>
          <w:sz w:val="17"/>
        </w:rPr>
        <w:t> </w:t>
      </w:r>
      <w:r>
        <w:rPr>
          <w:w w:val="105"/>
          <w:sz w:val="17"/>
        </w:rPr>
        <w:t>directly</w:t>
      </w:r>
      <w:r>
        <w:rPr>
          <w:spacing w:val="29"/>
          <w:w w:val="105"/>
          <w:sz w:val="17"/>
        </w:rPr>
        <w:t> </w:t>
      </w:r>
      <w:r>
        <w:rPr>
          <w:w w:val="105"/>
          <w:sz w:val="17"/>
        </w:rPr>
        <w:t>to</w:t>
      </w:r>
      <w:r>
        <w:rPr>
          <w:spacing w:val="29"/>
          <w:w w:val="105"/>
          <w:sz w:val="17"/>
        </w:rPr>
        <w:t> </w:t>
      </w:r>
      <w:r>
        <w:rPr>
          <w:w w:val="105"/>
          <w:sz w:val="17"/>
        </w:rPr>
        <w:t>a</w:t>
      </w:r>
      <w:r>
        <w:rPr>
          <w:spacing w:val="30"/>
          <w:w w:val="105"/>
          <w:sz w:val="17"/>
        </w:rPr>
        <w:t> </w:t>
      </w:r>
      <w:r>
        <w:rPr>
          <w:w w:val="105"/>
          <w:sz w:val="17"/>
        </w:rPr>
        <w:t>Bellicum’s</w:t>
      </w:r>
      <w:r>
        <w:rPr>
          <w:spacing w:val="29"/>
          <w:w w:val="105"/>
          <w:sz w:val="17"/>
        </w:rPr>
        <w:t> </w:t>
      </w:r>
      <w:r>
        <w:rPr>
          <w:spacing w:val="-2"/>
          <w:w w:val="105"/>
          <w:sz w:val="17"/>
        </w:rPr>
        <w:t>Affiliate,</w:t>
      </w:r>
    </w:p>
    <w:p>
      <w:pPr>
        <w:pStyle w:val="BodyText"/>
        <w:spacing w:before="20"/>
        <w:ind w:left="8"/>
        <w:jc w:val="both"/>
      </w:pPr>
      <w:r>
        <w:rPr/>
        <w:t>Subcontractor,</w:t>
      </w:r>
      <w:r>
        <w:rPr>
          <w:spacing w:val="18"/>
        </w:rPr>
        <w:t> </w:t>
      </w:r>
      <w:r>
        <w:rPr/>
        <w:t>or</w:t>
      </w:r>
      <w:r>
        <w:rPr>
          <w:spacing w:val="18"/>
        </w:rPr>
        <w:t> </w:t>
      </w:r>
      <w:r>
        <w:rPr/>
        <w:t>Licensee)</w:t>
      </w:r>
      <w:r>
        <w:rPr>
          <w:spacing w:val="18"/>
        </w:rPr>
        <w:t> </w:t>
      </w:r>
      <w:r>
        <w:rPr/>
        <w:t>Bellicum’s</w:t>
      </w:r>
      <w:r>
        <w:rPr>
          <w:spacing w:val="18"/>
        </w:rPr>
        <w:t> </w:t>
      </w:r>
      <w:r>
        <w:rPr/>
        <w:t>designated</w:t>
      </w:r>
      <w:r>
        <w:rPr>
          <w:spacing w:val="18"/>
        </w:rPr>
        <w:t> </w:t>
      </w:r>
      <w:r>
        <w:rPr/>
        <w:t>recipient</w:t>
      </w:r>
      <w:r>
        <w:rPr>
          <w:spacing w:val="19"/>
        </w:rPr>
        <w:t> </w:t>
      </w:r>
      <w:r>
        <w:rPr/>
        <w:t>of</w:t>
      </w:r>
      <w:r>
        <w:rPr>
          <w:spacing w:val="18"/>
        </w:rPr>
        <w:t> </w:t>
      </w:r>
      <w:r>
        <w:rPr>
          <w:spacing w:val="-5"/>
        </w:rPr>
        <w:t>the</w:t>
      </w:r>
    </w:p>
    <w:p>
      <w:pPr>
        <w:pStyle w:val="BodyText"/>
        <w:spacing w:before="177"/>
      </w:pPr>
    </w:p>
    <w:p>
      <w:pPr>
        <w:pStyle w:val="BodyText"/>
        <w:spacing w:line="247" w:lineRule="auto"/>
        <w:ind w:left="8" w:right="144"/>
        <w:jc w:val="both"/>
      </w:pPr>
      <w:r>
        <w:rPr>
          <w:w w:val="105"/>
        </w:rPr>
        <w:t>shipment of Miltenyi Product will promptly upon Delivery visually inspect each shipment of Miltenyi Product delivered hereunder to (i) determine whether such Miltenyi Product is damaged and (ii) verify that the quantity of Miltenyi Product delivered conforms with the Purchase Order and other applicable documentation. Further, Bellicum shall have a period of [...***...] days from the date of Delivery to</w:t>
      </w:r>
    </w:p>
    <w:p>
      <w:pPr>
        <w:pStyle w:val="BodyText"/>
        <w:spacing w:after="0" w:line="247" w:lineRule="auto"/>
        <w:jc w:val="both"/>
        <w:sectPr>
          <w:headerReference w:type="default" r:id="rId49"/>
          <w:footerReference w:type="default" r:id="rId50"/>
          <w:pgSz w:w="11900" w:h="16840"/>
          <w:pgMar w:header="1005" w:footer="4785" w:top="1560" w:bottom="4980" w:left="992" w:right="850"/>
        </w:sectPr>
      </w:pPr>
    </w:p>
    <w:p>
      <w:pPr>
        <w:pStyle w:val="BodyText"/>
      </w:pPr>
    </w:p>
    <w:p>
      <w:pPr>
        <w:pStyle w:val="BodyText"/>
        <w:spacing w:before="48"/>
      </w:pPr>
    </w:p>
    <w:p>
      <w:pPr>
        <w:pStyle w:val="BodyText"/>
        <w:spacing w:line="247" w:lineRule="auto" w:before="1"/>
        <w:ind w:left="8" w:right="140"/>
        <w:jc w:val="both"/>
      </w:pPr>
      <w:r>
        <w:rPr>
          <w:w w:val="105"/>
        </w:rPr>
        <w:t>perform, or have its Affiliate, Subcontractor, or Licensee (as the case may be) perform, incoming quality assurance testing on each shipment of Miltenyi Product in accordance with the Bellicum-approved quality control testing procedures as set forth in the Product Specifications or the Quality Agreement, as applicable (the “</w:t>
      </w:r>
      <w:r>
        <w:rPr>
          <w:w w:val="105"/>
          <w:u w:val="single"/>
        </w:rPr>
        <w:t>Testing Methods</w:t>
      </w:r>
      <w:r>
        <w:rPr>
          <w:w w:val="105"/>
        </w:rPr>
        <w:t>”), to verify conformance with the Product Specifications. For the avoidance of doubt, Bellicum shall have no obligation under this Section 7.1 to inspect or test the contents of the Miltenyi</w:t>
      </w:r>
      <w:r>
        <w:rPr>
          <w:spacing w:val="40"/>
          <w:w w:val="105"/>
        </w:rPr>
        <w:t> </w:t>
      </w:r>
      <w:r>
        <w:rPr>
          <w:w w:val="105"/>
        </w:rPr>
        <w:t>Products other than as in accordance with the agreed Testing Methods, save as prescribed by Applicable Laws.</w:t>
      </w:r>
    </w:p>
    <w:p>
      <w:pPr>
        <w:pStyle w:val="ListParagraph"/>
        <w:numPr>
          <w:ilvl w:val="1"/>
          <w:numId w:val="24"/>
        </w:numPr>
        <w:tabs>
          <w:tab w:pos="285" w:val="left" w:leader="none"/>
        </w:tabs>
        <w:spacing w:line="249" w:lineRule="auto" w:before="167" w:after="0"/>
        <w:ind w:left="8" w:right="143" w:firstLine="0"/>
        <w:jc w:val="both"/>
        <w:rPr>
          <w:sz w:val="17"/>
        </w:rPr>
      </w:pPr>
      <w:r>
        <w:rPr>
          <w:w w:val="105"/>
          <w:sz w:val="17"/>
          <w:u w:val="single"/>
        </w:rPr>
        <w:t>Rejection</w:t>
      </w:r>
      <w:r>
        <w:rPr>
          <w:w w:val="105"/>
          <w:sz w:val="17"/>
        </w:rPr>
        <w:t>.</w:t>
      </w:r>
      <w:r>
        <w:rPr>
          <w:spacing w:val="33"/>
          <w:w w:val="105"/>
          <w:sz w:val="17"/>
        </w:rPr>
        <w:t> </w:t>
      </w:r>
      <w:r>
        <w:rPr>
          <w:w w:val="105"/>
          <w:sz w:val="17"/>
        </w:rPr>
        <w:t>Bellicum or its designee shall have the right to reject any shipment of Miltenyi Products that does not conform with the applicable Miltenyi Product Warranty at the time of Delivery when tested in accordance with the Testing Methods (each, a “</w:t>
      </w:r>
      <w:r>
        <w:rPr>
          <w:w w:val="105"/>
          <w:sz w:val="17"/>
          <w:u w:val="single"/>
        </w:rPr>
        <w:t>Rejected</w:t>
      </w:r>
      <w:r>
        <w:rPr>
          <w:w w:val="105"/>
          <w:sz w:val="17"/>
        </w:rPr>
        <w:t> </w:t>
      </w:r>
      <w:r>
        <w:rPr>
          <w:w w:val="105"/>
          <w:sz w:val="17"/>
          <w:u w:val="single"/>
        </w:rPr>
        <w:t>Product</w:t>
      </w:r>
      <w:r>
        <w:rPr>
          <w:w w:val="105"/>
          <w:sz w:val="17"/>
        </w:rPr>
        <w:t>”). Except in the case of latent defects as described in Section 7.3, each shipment of Miltenyi Products shall be deemed accepted</w:t>
      </w:r>
      <w:r>
        <w:rPr>
          <w:spacing w:val="40"/>
          <w:w w:val="105"/>
          <w:sz w:val="17"/>
        </w:rPr>
        <w:t> </w:t>
      </w:r>
      <w:r>
        <w:rPr>
          <w:w w:val="105"/>
          <w:sz w:val="17"/>
        </w:rPr>
        <w:t>by</w:t>
      </w:r>
      <w:r>
        <w:rPr>
          <w:spacing w:val="-3"/>
          <w:w w:val="105"/>
          <w:sz w:val="17"/>
        </w:rPr>
        <w:t> </w:t>
      </w:r>
      <w:r>
        <w:rPr>
          <w:w w:val="105"/>
          <w:sz w:val="17"/>
        </w:rPr>
        <w:t>Bellicum</w:t>
      </w:r>
      <w:r>
        <w:rPr>
          <w:spacing w:val="-3"/>
          <w:w w:val="105"/>
          <w:sz w:val="17"/>
        </w:rPr>
        <w:t> </w:t>
      </w:r>
      <w:r>
        <w:rPr>
          <w:w w:val="105"/>
          <w:sz w:val="17"/>
        </w:rPr>
        <w:t>if</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its</w:t>
      </w:r>
      <w:r>
        <w:rPr>
          <w:spacing w:val="-3"/>
          <w:w w:val="105"/>
          <w:sz w:val="17"/>
        </w:rPr>
        <w:t> </w:t>
      </w:r>
      <w:r>
        <w:rPr>
          <w:w w:val="105"/>
          <w:sz w:val="17"/>
        </w:rPr>
        <w:t>designated</w:t>
      </w:r>
      <w:r>
        <w:rPr>
          <w:spacing w:val="-3"/>
          <w:w w:val="105"/>
          <w:sz w:val="17"/>
        </w:rPr>
        <w:t> </w:t>
      </w:r>
      <w:r>
        <w:rPr>
          <w:w w:val="105"/>
          <w:sz w:val="17"/>
        </w:rPr>
        <w:t>recipient</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shipment</w:t>
      </w:r>
      <w:r>
        <w:rPr>
          <w:spacing w:val="-3"/>
          <w:w w:val="105"/>
          <w:sz w:val="17"/>
        </w:rPr>
        <w:t> </w:t>
      </w:r>
      <w:r>
        <w:rPr>
          <w:w w:val="105"/>
          <w:sz w:val="17"/>
        </w:rPr>
        <w:t>does</w:t>
      </w:r>
      <w:r>
        <w:rPr>
          <w:spacing w:val="-3"/>
          <w:w w:val="105"/>
          <w:sz w:val="17"/>
        </w:rPr>
        <w:t> </w:t>
      </w:r>
      <w:r>
        <w:rPr>
          <w:w w:val="105"/>
          <w:sz w:val="17"/>
        </w:rPr>
        <w:t>not</w:t>
      </w:r>
      <w:r>
        <w:rPr>
          <w:spacing w:val="-3"/>
          <w:w w:val="105"/>
          <w:sz w:val="17"/>
        </w:rPr>
        <w:t> </w:t>
      </w:r>
      <w:r>
        <w:rPr>
          <w:w w:val="105"/>
          <w:sz w:val="17"/>
        </w:rPr>
        <w:t>provide</w:t>
      </w:r>
      <w:r>
        <w:rPr>
          <w:spacing w:val="-3"/>
          <w:w w:val="105"/>
          <w:sz w:val="17"/>
        </w:rPr>
        <w:t> </w:t>
      </w:r>
      <w:r>
        <w:rPr>
          <w:w w:val="105"/>
          <w:sz w:val="17"/>
        </w:rPr>
        <w:t>Miltenyi</w:t>
      </w:r>
      <w:r>
        <w:rPr>
          <w:spacing w:val="-3"/>
          <w:w w:val="105"/>
          <w:sz w:val="17"/>
        </w:rPr>
        <w:t> </w:t>
      </w:r>
      <w:r>
        <w:rPr>
          <w:w w:val="105"/>
          <w:sz w:val="17"/>
        </w:rPr>
        <w:t>with</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of</w:t>
      </w:r>
      <w:r>
        <w:rPr>
          <w:spacing w:val="-3"/>
          <w:w w:val="105"/>
          <w:sz w:val="17"/>
        </w:rPr>
        <w:t> </w:t>
      </w:r>
      <w:r>
        <w:rPr>
          <w:w w:val="105"/>
          <w:sz w:val="17"/>
        </w:rPr>
        <w:t>rejection</w:t>
      </w:r>
      <w:r>
        <w:rPr>
          <w:spacing w:val="-3"/>
          <w:w w:val="105"/>
          <w:sz w:val="17"/>
        </w:rPr>
        <w:t> </w:t>
      </w:r>
      <w:r>
        <w:rPr>
          <w:w w:val="105"/>
          <w:sz w:val="17"/>
        </w:rPr>
        <w:t>(a</w:t>
      </w:r>
      <w:r>
        <w:rPr>
          <w:spacing w:val="-3"/>
          <w:w w:val="105"/>
          <w:sz w:val="17"/>
        </w:rPr>
        <w:t> </w:t>
      </w:r>
      <w:r>
        <w:rPr>
          <w:w w:val="105"/>
          <w:sz w:val="17"/>
        </w:rPr>
        <w:t>“</w:t>
      </w:r>
      <w:r>
        <w:rPr>
          <w:w w:val="105"/>
          <w:sz w:val="17"/>
          <w:u w:val="single"/>
        </w:rPr>
        <w:t>Rejection</w:t>
      </w:r>
      <w:r>
        <w:rPr>
          <w:w w:val="105"/>
          <w:sz w:val="17"/>
        </w:rPr>
        <w:t> </w:t>
      </w:r>
      <w:r>
        <w:rPr>
          <w:w w:val="105"/>
          <w:sz w:val="17"/>
          <w:u w:val="single"/>
        </w:rPr>
        <w:t>Notice</w:t>
      </w:r>
      <w:r>
        <w:rPr>
          <w:w w:val="105"/>
          <w:sz w:val="17"/>
        </w:rPr>
        <w:t>”) within [...***...] days from the date of receipt of the relevant shipment of Miltenyi Product, describing the reasons for the rejection and the non-conforming characteristics of such Rejected Product in reasonable detail. Once a Delivery of Miltenyi Products is accepted or deemed accepted hereunder, Bellicum shall have no recourse against Miltenyi in the event any such Miltenyi Product is subsequently deemed unsuitable for use for any reason, except for Miltenyi Product that does not conform to the Miltenyi Product Warranty after said 30-day period due to a latent defect in the Miltenyi Product that could not be detected through the performance of the Testing Methods.</w:t>
      </w:r>
    </w:p>
    <w:p>
      <w:pPr>
        <w:pStyle w:val="ListParagraph"/>
        <w:numPr>
          <w:ilvl w:val="1"/>
          <w:numId w:val="24"/>
        </w:numPr>
        <w:tabs>
          <w:tab w:pos="297" w:val="left" w:leader="none"/>
        </w:tabs>
        <w:spacing w:line="249" w:lineRule="auto" w:before="164" w:after="0"/>
        <w:ind w:left="8" w:right="142" w:firstLine="0"/>
        <w:jc w:val="both"/>
        <w:rPr>
          <w:sz w:val="17"/>
        </w:rPr>
      </w:pPr>
      <w:r>
        <w:rPr>
          <w:w w:val="105"/>
          <w:sz w:val="17"/>
          <w:u w:val="single"/>
        </w:rPr>
        <w:t>Latent Defects</w:t>
      </w:r>
      <w:r>
        <w:rPr>
          <w:w w:val="105"/>
          <w:sz w:val="17"/>
        </w:rPr>
        <w:t>. Bellicum shall have the further right to reject such quantities of Miltenyi Product accepted or deemed accepted pursuant to Section 7.2 above by providing a Rejection Notice on the grounds that all or part of the shipment fails to comply with the Miltenyi Product Warranty to the extent such non-conformance could not have reasonably been determined by visual inspection or incoming quality assurance testing in accordance with Section 7.1, provided that the applicable shelf-life of the Miltenyi Product has not expired and such non-conformance is unrelated to the shipping or storage of the Miltenyi Product after Delivery. The rejection provisions of Section 7.2 above shall apply. Notification to Miltenyi by Bellicum must occur within [...***...] days after Bellicum or Bellicum’s designated recipient of the shipment becomes aware or reasonably should have become aware that the Miltenyi Product fails to comply with the Miltenyi Product Warranty.</w:t>
      </w:r>
    </w:p>
    <w:p>
      <w:pPr>
        <w:pStyle w:val="ListParagraph"/>
        <w:numPr>
          <w:ilvl w:val="1"/>
          <w:numId w:val="24"/>
        </w:numPr>
        <w:tabs>
          <w:tab w:pos="297" w:val="left" w:leader="none"/>
        </w:tabs>
        <w:spacing w:line="249" w:lineRule="auto" w:before="166" w:after="0"/>
        <w:ind w:left="8" w:right="141" w:firstLine="0"/>
        <w:jc w:val="both"/>
        <w:rPr>
          <w:sz w:val="17"/>
        </w:rPr>
      </w:pPr>
      <w:r>
        <w:rPr>
          <w:w w:val="105"/>
          <w:sz w:val="17"/>
          <w:u w:val="single"/>
        </w:rPr>
        <w:t>Confirmation</w:t>
      </w:r>
      <w:r>
        <w:rPr>
          <w:w w:val="105"/>
          <w:sz w:val="17"/>
        </w:rPr>
        <w:t>.</w:t>
      </w:r>
      <w:r>
        <w:rPr>
          <w:spacing w:val="40"/>
          <w:w w:val="105"/>
          <w:sz w:val="17"/>
        </w:rPr>
        <w:t> </w:t>
      </w:r>
      <w:r>
        <w:rPr>
          <w:w w:val="105"/>
          <w:sz w:val="17"/>
        </w:rPr>
        <w:t>After its receipt of a Rejection Notice from Bellicum or its designee pursuant to Section 7.2, Miltenyi shall notify Bellicum in writing as soon as reasonably practical whether or not it accepts Bellicum’s basis for rejection, and Bellicum shall reasonably cooperate with Miltenyi in determining in good faith whether such rejection was necessary or justified.</w:t>
      </w:r>
      <w:r>
        <w:rPr>
          <w:spacing w:val="40"/>
          <w:w w:val="105"/>
          <w:sz w:val="17"/>
        </w:rPr>
        <w:t> </w:t>
      </w:r>
      <w:r>
        <w:rPr>
          <w:w w:val="105"/>
          <w:sz w:val="17"/>
        </w:rPr>
        <w:t>Upon Miltenyi’s reasonable request, Bellicum shall provide, or cause its designees to provide, (i) evidence of appropriate transport, storage and handling for any Rejected Product in accordance with the storage and handling instructions set forth in the applicable Product Specifications; and (ii) reasonable testing data demonstrating that the Miltenyi Product in question does not conform to the Miltenyi Product Warranty.</w:t>
      </w:r>
      <w:r>
        <w:rPr>
          <w:spacing w:val="40"/>
          <w:w w:val="105"/>
          <w:sz w:val="17"/>
        </w:rPr>
        <w:t> </w:t>
      </w:r>
      <w:r>
        <w:rPr>
          <w:w w:val="105"/>
          <w:sz w:val="17"/>
        </w:rPr>
        <w:t>If the Parties are unable to agree as to whether a shipment of Miltenyi Products supplied by Miltenyi hereunder conforms to the applicable Miltenyi Product Warranty, such question shall be submitted to an independent quality control laboratory mutually agreed upon by the Parties. The findings of such independent quality control laboratory shall be binding upon the Parties. The cost of the independent quality control laboratory shall be borne by the Party whose results are shown by such laboratory to have been incorrect.</w:t>
      </w:r>
    </w:p>
    <w:p>
      <w:pPr>
        <w:pStyle w:val="ListParagraph"/>
        <w:numPr>
          <w:ilvl w:val="1"/>
          <w:numId w:val="24"/>
        </w:numPr>
        <w:tabs>
          <w:tab w:pos="297" w:val="left" w:leader="none"/>
        </w:tabs>
        <w:spacing w:line="252" w:lineRule="auto" w:before="164" w:after="0"/>
        <w:ind w:left="8" w:right="143" w:firstLine="0"/>
        <w:jc w:val="both"/>
        <w:rPr>
          <w:sz w:val="17"/>
        </w:rPr>
      </w:pPr>
      <w:r>
        <w:rPr>
          <w:w w:val="105"/>
          <w:sz w:val="17"/>
          <w:u w:val="single"/>
        </w:rPr>
        <w:t>Return or Destruction of Rejected Products</w:t>
      </w:r>
      <w:r>
        <w:rPr>
          <w:w w:val="105"/>
          <w:sz w:val="17"/>
        </w:rPr>
        <w:t>.</w:t>
      </w:r>
      <w:r>
        <w:rPr>
          <w:spacing w:val="40"/>
          <w:w w:val="105"/>
          <w:sz w:val="17"/>
        </w:rPr>
        <w:t> </w:t>
      </w:r>
      <w:r>
        <w:rPr>
          <w:w w:val="105"/>
          <w:sz w:val="17"/>
        </w:rPr>
        <w:t>Bellicum may not return or destroy any batch of Miltenyi Products until it receives written notification from Miltenyi that Miltenyi does not dispute that such batch fails to conform to the applicable Miltenyi Product Warranty. Miltenyi will indicate in its notice either that Bellicum is authorized to destroy the rejected batch of Miltenyi Products, or that Miltenyi requires return of the rejected Miltenyi Products.</w:t>
      </w:r>
      <w:r>
        <w:rPr>
          <w:spacing w:val="37"/>
          <w:w w:val="105"/>
          <w:sz w:val="17"/>
        </w:rPr>
        <w:t> </w:t>
      </w:r>
      <w:r>
        <w:rPr>
          <w:w w:val="105"/>
          <w:sz w:val="17"/>
        </w:rPr>
        <w:t>Upon written authorization from Miltenyi to do so, Bellicum shall promptly destroy the rejected batch of Miltenyi Products and provide Miltenyi with written certification of</w:t>
      </w:r>
    </w:p>
    <w:p>
      <w:pPr>
        <w:pStyle w:val="ListParagraph"/>
        <w:spacing w:after="0" w:line="252" w:lineRule="auto"/>
        <w:jc w:val="both"/>
        <w:rPr>
          <w:sz w:val="17"/>
        </w:rPr>
        <w:sectPr>
          <w:headerReference w:type="default" r:id="rId51"/>
          <w:footerReference w:type="default" r:id="rId52"/>
          <w:pgSz w:w="11900" w:h="16840"/>
          <w:pgMar w:header="1005" w:footer="5492" w:top="1560" w:bottom="5680" w:left="992" w:right="850"/>
          <w:pgNumType w:start="26"/>
        </w:sectPr>
      </w:pPr>
    </w:p>
    <w:p>
      <w:pPr>
        <w:pStyle w:val="BodyText"/>
      </w:pPr>
    </w:p>
    <w:p>
      <w:pPr>
        <w:pStyle w:val="BodyText"/>
        <w:spacing w:before="36"/>
      </w:pPr>
    </w:p>
    <w:p>
      <w:pPr>
        <w:pStyle w:val="BodyText"/>
        <w:spacing w:line="247" w:lineRule="auto"/>
        <w:ind w:left="8" w:right="145"/>
        <w:jc w:val="both"/>
      </w:pPr>
      <w:r>
        <w:rPr>
          <w:w w:val="105"/>
        </w:rPr>
        <w:t>such destruction. Upon receipt of Miltenyi’s request for return, Bellicum shall promptly return the rejected batch of Miltenyi Products to Miltenyi.</w:t>
      </w:r>
      <w:r>
        <w:rPr>
          <w:spacing w:val="-6"/>
          <w:w w:val="105"/>
        </w:rPr>
        <w:t> </w:t>
      </w:r>
      <w:r>
        <w:rPr>
          <w:w w:val="105"/>
        </w:rPr>
        <w:t>In each case, Miltenyi will reimburse Bellicum for the documented, reasonable costs associated with the destruction or return of the rejected Miltenyi Products.</w:t>
      </w:r>
    </w:p>
    <w:p>
      <w:pPr>
        <w:pStyle w:val="ListParagraph"/>
        <w:numPr>
          <w:ilvl w:val="1"/>
          <w:numId w:val="24"/>
        </w:numPr>
        <w:tabs>
          <w:tab w:pos="272" w:val="left" w:leader="none"/>
        </w:tabs>
        <w:spacing w:line="249" w:lineRule="auto" w:before="166" w:after="0"/>
        <w:ind w:left="8" w:right="145" w:firstLine="0"/>
        <w:jc w:val="both"/>
        <w:rPr>
          <w:sz w:val="17"/>
        </w:rPr>
      </w:pPr>
      <w:r>
        <w:rPr>
          <w:w w:val="105"/>
          <w:sz w:val="17"/>
          <w:u w:val="single"/>
        </w:rPr>
        <w:t>Replacement or Refund</w:t>
      </w:r>
      <w:r>
        <w:rPr>
          <w:w w:val="105"/>
          <w:sz w:val="17"/>
        </w:rPr>
        <w:t>. Bellicum shall not be required to pay any invoice with respect to any shipment of Miltenyi Products properly rejected</w:t>
      </w:r>
      <w:r>
        <w:rPr>
          <w:spacing w:val="-2"/>
          <w:w w:val="105"/>
          <w:sz w:val="17"/>
        </w:rPr>
        <w:t> </w:t>
      </w:r>
      <w:r>
        <w:rPr>
          <w:w w:val="105"/>
          <w:sz w:val="17"/>
        </w:rPr>
        <w:t>pursuant</w:t>
      </w:r>
      <w:r>
        <w:rPr>
          <w:spacing w:val="-3"/>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Notwithstanding</w:t>
      </w:r>
      <w:r>
        <w:rPr>
          <w:spacing w:val="-2"/>
          <w:w w:val="105"/>
          <w:sz w:val="17"/>
        </w:rPr>
        <w:t> </w:t>
      </w:r>
      <w:r>
        <w:rPr>
          <w:w w:val="105"/>
          <w:sz w:val="17"/>
        </w:rPr>
        <w:t>the</w:t>
      </w:r>
      <w:r>
        <w:rPr>
          <w:spacing w:val="-3"/>
          <w:w w:val="105"/>
          <w:sz w:val="17"/>
        </w:rPr>
        <w:t> </w:t>
      </w:r>
      <w:r>
        <w:rPr>
          <w:w w:val="105"/>
          <w:sz w:val="17"/>
        </w:rPr>
        <w:t>foregoing,</w:t>
      </w:r>
      <w:r>
        <w:rPr>
          <w:spacing w:val="-2"/>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obligated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in</w:t>
      </w:r>
      <w:r>
        <w:rPr>
          <w:spacing w:val="-2"/>
          <w:w w:val="105"/>
          <w:sz w:val="17"/>
        </w:rPr>
        <w:t> </w:t>
      </w:r>
      <w:r>
        <w:rPr>
          <w:w w:val="105"/>
          <w:sz w:val="17"/>
        </w:rPr>
        <w:t>full</w:t>
      </w:r>
      <w:r>
        <w:rPr>
          <w:spacing w:val="-3"/>
          <w:w w:val="105"/>
          <w:sz w:val="17"/>
        </w:rPr>
        <w:t> </w:t>
      </w:r>
      <w:r>
        <w:rPr>
          <w:w w:val="105"/>
          <w:sz w:val="17"/>
        </w:rPr>
        <w:t>for</w:t>
      </w:r>
      <w:r>
        <w:rPr>
          <w:spacing w:val="-2"/>
          <w:w w:val="105"/>
          <w:sz w:val="17"/>
        </w:rPr>
        <w:t> </w:t>
      </w:r>
      <w:r>
        <w:rPr>
          <w:w w:val="105"/>
          <w:sz w:val="17"/>
        </w:rPr>
        <w:t>any</w:t>
      </w:r>
      <w:r>
        <w:rPr>
          <w:spacing w:val="-2"/>
          <w:w w:val="105"/>
          <w:sz w:val="17"/>
        </w:rPr>
        <w:t> </w:t>
      </w:r>
      <w:r>
        <w:rPr>
          <w:w w:val="105"/>
          <w:sz w:val="17"/>
        </w:rPr>
        <w:t>rejected</w:t>
      </w:r>
      <w:r>
        <w:rPr>
          <w:spacing w:val="-2"/>
          <w:w w:val="105"/>
          <w:sz w:val="17"/>
        </w:rPr>
        <w:t> </w:t>
      </w:r>
      <w:r>
        <w:rPr>
          <w:w w:val="105"/>
          <w:sz w:val="17"/>
        </w:rPr>
        <w:t>shipment</w:t>
      </w:r>
      <w:r>
        <w:rPr>
          <w:spacing w:val="-3"/>
          <w:w w:val="105"/>
          <w:sz w:val="17"/>
        </w:rPr>
        <w:t> </w:t>
      </w:r>
      <w:r>
        <w:rPr>
          <w:w w:val="105"/>
          <w:sz w:val="17"/>
        </w:rPr>
        <w:t>of Miltenyi Products that is not returned or destroyed in accordance with Section 7.5 above, and that is subsequently determined to conform to</w:t>
      </w:r>
      <w:r>
        <w:rPr>
          <w:spacing w:val="-6"/>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Warranty,</w:t>
      </w:r>
      <w:r>
        <w:rPr>
          <w:spacing w:val="-6"/>
          <w:w w:val="105"/>
          <w:sz w:val="17"/>
        </w:rPr>
        <w:t> </w:t>
      </w:r>
      <w:r>
        <w:rPr>
          <w:w w:val="105"/>
          <w:sz w:val="17"/>
        </w:rPr>
        <w:t>irrespective</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Bellicum</w:t>
      </w:r>
      <w:r>
        <w:rPr>
          <w:spacing w:val="-6"/>
          <w:w w:val="105"/>
          <w:sz w:val="17"/>
        </w:rPr>
        <w:t> </w:t>
      </w:r>
      <w:r>
        <w:rPr>
          <w:w w:val="105"/>
          <w:sz w:val="17"/>
        </w:rPr>
        <w:t>has</w:t>
      </w:r>
      <w:r>
        <w:rPr>
          <w:spacing w:val="-6"/>
          <w:w w:val="105"/>
          <w:sz w:val="17"/>
        </w:rPr>
        <w:t> </w:t>
      </w:r>
      <w:r>
        <w:rPr>
          <w:w w:val="105"/>
          <w:sz w:val="17"/>
        </w:rPr>
        <w:t>already</w:t>
      </w:r>
      <w:r>
        <w:rPr>
          <w:spacing w:val="-6"/>
          <w:w w:val="105"/>
          <w:sz w:val="17"/>
        </w:rPr>
        <w:t> </w:t>
      </w:r>
      <w:r>
        <w:rPr>
          <w:w w:val="105"/>
          <w:sz w:val="17"/>
        </w:rPr>
        <w:t>paid</w:t>
      </w:r>
      <w:r>
        <w:rPr>
          <w:spacing w:val="-6"/>
          <w:w w:val="105"/>
          <w:sz w:val="17"/>
        </w:rPr>
        <w:t> </w:t>
      </w:r>
      <w:r>
        <w:rPr>
          <w:w w:val="105"/>
          <w:sz w:val="17"/>
        </w:rPr>
        <w:t>Miltenyi</w:t>
      </w:r>
      <w:r>
        <w:rPr>
          <w:spacing w:val="-6"/>
          <w:w w:val="105"/>
          <w:sz w:val="17"/>
        </w:rPr>
        <w:t> </w:t>
      </w:r>
      <w:r>
        <w:rPr>
          <w:w w:val="105"/>
          <w:sz w:val="17"/>
        </w:rPr>
        <w:t>for</w:t>
      </w:r>
      <w:r>
        <w:rPr>
          <w:spacing w:val="-6"/>
          <w:w w:val="105"/>
          <w:sz w:val="17"/>
        </w:rPr>
        <w:t> </w:t>
      </w:r>
      <w:r>
        <w:rPr>
          <w:w w:val="105"/>
          <w:sz w:val="17"/>
        </w:rPr>
        <w:t>a</w:t>
      </w:r>
      <w:r>
        <w:rPr>
          <w:spacing w:val="-6"/>
          <w:w w:val="105"/>
          <w:sz w:val="17"/>
        </w:rPr>
        <w:t> </w:t>
      </w:r>
      <w:r>
        <w:rPr>
          <w:w w:val="105"/>
          <w:sz w:val="17"/>
        </w:rPr>
        <w:t>replacement</w:t>
      </w:r>
      <w:r>
        <w:rPr>
          <w:spacing w:val="-6"/>
          <w:w w:val="105"/>
          <w:sz w:val="17"/>
        </w:rPr>
        <w:t> </w:t>
      </w:r>
      <w:r>
        <w:rPr>
          <w:w w:val="105"/>
          <w:sz w:val="17"/>
        </w:rPr>
        <w:t>shipment</w:t>
      </w:r>
      <w:r>
        <w:rPr>
          <w:spacing w:val="-6"/>
          <w:w w:val="105"/>
          <w:sz w:val="17"/>
        </w:rPr>
        <w:t> </w:t>
      </w:r>
      <w:r>
        <w:rPr>
          <w:w w:val="105"/>
          <w:sz w:val="17"/>
        </w:rPr>
        <w:t>(but</w:t>
      </w:r>
      <w:r>
        <w:rPr>
          <w:spacing w:val="-6"/>
          <w:w w:val="105"/>
          <w:sz w:val="17"/>
        </w:rPr>
        <w:t> </w:t>
      </w:r>
      <w:r>
        <w:rPr>
          <w:w w:val="105"/>
          <w:sz w:val="17"/>
        </w:rPr>
        <w:t>in such event, the replacement shipment will be Delivered to Bellicum and will be included in Bellicum’s Minimum Purchases). If</w:t>
      </w:r>
      <w:r>
        <w:rPr>
          <w:spacing w:val="-4"/>
          <w:w w:val="105"/>
          <w:sz w:val="17"/>
        </w:rPr>
        <w:t> </w:t>
      </w:r>
      <w:r>
        <w:rPr>
          <w:w w:val="105"/>
          <w:sz w:val="17"/>
        </w:rPr>
        <w:t>Bellicum pays</w:t>
      </w:r>
      <w:r>
        <w:rPr>
          <w:spacing w:val="-2"/>
          <w:w w:val="105"/>
          <w:sz w:val="17"/>
        </w:rPr>
        <w:t> </w:t>
      </w:r>
      <w:r>
        <w:rPr>
          <w:w w:val="105"/>
          <w:sz w:val="17"/>
        </w:rPr>
        <w:t>in</w:t>
      </w:r>
      <w:r>
        <w:rPr>
          <w:spacing w:val="-2"/>
          <w:w w:val="105"/>
          <w:sz w:val="17"/>
        </w:rPr>
        <w:t> </w:t>
      </w:r>
      <w:r>
        <w:rPr>
          <w:w w:val="105"/>
          <w:sz w:val="17"/>
        </w:rPr>
        <w:t>full</w:t>
      </w:r>
      <w:r>
        <w:rPr>
          <w:spacing w:val="-2"/>
          <w:w w:val="105"/>
          <w:sz w:val="17"/>
        </w:rPr>
        <w:t> </w:t>
      </w:r>
      <w:r>
        <w:rPr>
          <w:w w:val="105"/>
          <w:sz w:val="17"/>
        </w:rPr>
        <w:t>for</w:t>
      </w:r>
      <w:r>
        <w:rPr>
          <w:spacing w:val="-2"/>
          <w:w w:val="105"/>
          <w:sz w:val="17"/>
        </w:rPr>
        <w:t> </w:t>
      </w:r>
      <w:r>
        <w:rPr>
          <w:w w:val="105"/>
          <w:sz w:val="17"/>
        </w:rPr>
        <w:t>a</w:t>
      </w:r>
      <w:r>
        <w:rPr>
          <w:spacing w:val="-2"/>
          <w:w w:val="105"/>
          <w:sz w:val="17"/>
        </w:rPr>
        <w:t> </w:t>
      </w:r>
      <w:r>
        <w:rPr>
          <w:w w:val="105"/>
          <w:sz w:val="17"/>
        </w:rPr>
        <w:t>shipment</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and</w:t>
      </w:r>
      <w:r>
        <w:rPr>
          <w:spacing w:val="-2"/>
          <w:w w:val="105"/>
          <w:sz w:val="17"/>
        </w:rPr>
        <w:t> </w:t>
      </w:r>
      <w:r>
        <w:rPr>
          <w:w w:val="105"/>
          <w:sz w:val="17"/>
        </w:rPr>
        <w:t>subsequently</w:t>
      </w:r>
      <w:r>
        <w:rPr>
          <w:spacing w:val="-2"/>
          <w:w w:val="105"/>
          <w:sz w:val="17"/>
        </w:rPr>
        <w:t> </w:t>
      </w:r>
      <w:r>
        <w:rPr>
          <w:w w:val="105"/>
          <w:sz w:val="17"/>
        </w:rPr>
        <w:t>properly</w:t>
      </w:r>
      <w:r>
        <w:rPr>
          <w:spacing w:val="-2"/>
          <w:w w:val="105"/>
          <w:sz w:val="17"/>
        </w:rPr>
        <w:t> </w:t>
      </w:r>
      <w:r>
        <w:rPr>
          <w:w w:val="105"/>
          <w:sz w:val="17"/>
        </w:rPr>
        <w:t>rejects</w:t>
      </w:r>
      <w:r>
        <w:rPr>
          <w:spacing w:val="-2"/>
          <w:w w:val="105"/>
          <w:sz w:val="17"/>
        </w:rPr>
        <w:t> </w:t>
      </w:r>
      <w:r>
        <w:rPr>
          <w:w w:val="105"/>
          <w:sz w:val="17"/>
        </w:rPr>
        <w:t>such</w:t>
      </w:r>
      <w:r>
        <w:rPr>
          <w:spacing w:val="-2"/>
          <w:w w:val="105"/>
          <w:sz w:val="17"/>
        </w:rPr>
        <w:t> </w:t>
      </w:r>
      <w:r>
        <w:rPr>
          <w:w w:val="105"/>
          <w:sz w:val="17"/>
        </w:rPr>
        <w:t>shipment</w:t>
      </w:r>
      <w:r>
        <w:rPr>
          <w:spacing w:val="-2"/>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Bellicum shall</w:t>
      </w:r>
      <w:r>
        <w:rPr>
          <w:spacing w:val="-5"/>
          <w:w w:val="105"/>
          <w:sz w:val="17"/>
        </w:rPr>
        <w:t> </w:t>
      </w:r>
      <w:r>
        <w:rPr>
          <w:w w:val="105"/>
          <w:sz w:val="17"/>
        </w:rPr>
        <w:t>be</w:t>
      </w:r>
      <w:r>
        <w:rPr>
          <w:spacing w:val="-5"/>
          <w:w w:val="105"/>
          <w:sz w:val="17"/>
        </w:rPr>
        <w:t> </w:t>
      </w:r>
      <w:r>
        <w:rPr>
          <w:w w:val="105"/>
          <w:sz w:val="17"/>
        </w:rPr>
        <w:t>entitled,</w:t>
      </w:r>
      <w:r>
        <w:rPr>
          <w:spacing w:val="-5"/>
          <w:w w:val="105"/>
          <w:sz w:val="17"/>
        </w:rPr>
        <w:t> </w:t>
      </w:r>
      <w:r>
        <w:rPr>
          <w:w w:val="105"/>
          <w:sz w:val="17"/>
        </w:rPr>
        <w:t>upon</w:t>
      </w:r>
      <w:r>
        <w:rPr>
          <w:spacing w:val="-5"/>
          <w:w w:val="105"/>
          <w:sz w:val="17"/>
        </w:rPr>
        <w:t> </w:t>
      </w:r>
      <w:r>
        <w:rPr>
          <w:w w:val="105"/>
          <w:sz w:val="17"/>
        </w:rPr>
        <w:t>confirmation</w:t>
      </w:r>
      <w:r>
        <w:rPr>
          <w:spacing w:val="-5"/>
          <w:w w:val="105"/>
          <w:sz w:val="17"/>
        </w:rPr>
        <w:t> </w:t>
      </w:r>
      <w:r>
        <w:rPr>
          <w:w w:val="105"/>
          <w:sz w:val="17"/>
        </w:rPr>
        <w:t>that</w:t>
      </w:r>
      <w:r>
        <w:rPr>
          <w:spacing w:val="-5"/>
          <w:w w:val="105"/>
          <w:sz w:val="17"/>
        </w:rPr>
        <w:t> </w:t>
      </w:r>
      <w:r>
        <w:rPr>
          <w:w w:val="105"/>
          <w:sz w:val="17"/>
        </w:rPr>
        <w:t>such</w:t>
      </w:r>
      <w:r>
        <w:rPr>
          <w:spacing w:val="-5"/>
          <w:w w:val="105"/>
          <w:sz w:val="17"/>
        </w:rPr>
        <w:t> </w:t>
      </w:r>
      <w:r>
        <w:rPr>
          <w:w w:val="105"/>
          <w:sz w:val="17"/>
        </w:rPr>
        <w:t>shipment</w:t>
      </w:r>
      <w:r>
        <w:rPr>
          <w:spacing w:val="-5"/>
          <w:w w:val="105"/>
          <w:sz w:val="17"/>
        </w:rPr>
        <w:t> </w:t>
      </w:r>
      <w:r>
        <w:rPr>
          <w:w w:val="105"/>
          <w:sz w:val="17"/>
        </w:rPr>
        <w:t>failed</w:t>
      </w:r>
      <w:r>
        <w:rPr>
          <w:spacing w:val="-5"/>
          <w:w w:val="105"/>
          <w:sz w:val="17"/>
        </w:rPr>
        <w:t> </w:t>
      </w:r>
      <w:r>
        <w:rPr>
          <w:w w:val="105"/>
          <w:sz w:val="17"/>
        </w:rPr>
        <w:t>to</w:t>
      </w:r>
      <w:r>
        <w:rPr>
          <w:spacing w:val="-5"/>
          <w:w w:val="105"/>
          <w:sz w:val="17"/>
        </w:rPr>
        <w:t> </w:t>
      </w:r>
      <w:r>
        <w:rPr>
          <w:w w:val="105"/>
          <w:sz w:val="17"/>
        </w:rPr>
        <w:t>conform</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applicable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either,</w:t>
      </w:r>
      <w:r>
        <w:rPr>
          <w:spacing w:val="-5"/>
          <w:w w:val="105"/>
          <w:sz w:val="17"/>
        </w:rPr>
        <w:t> </w:t>
      </w:r>
      <w:r>
        <w:rPr>
          <w:w w:val="105"/>
          <w:sz w:val="17"/>
        </w:rPr>
        <w:t>at</w:t>
      </w:r>
      <w:r>
        <w:rPr>
          <w:spacing w:val="-5"/>
          <w:w w:val="105"/>
          <w:sz w:val="17"/>
        </w:rPr>
        <w:t> </w:t>
      </w:r>
      <w:r>
        <w:rPr>
          <w:w w:val="105"/>
          <w:sz w:val="17"/>
        </w:rPr>
        <w:t>Bellicum’s option: (i) to a refund or credit equal to the Product Price paid with respect to such rejected shipment (including without limitation, taxes paid and shipping expenses); or (ii) to require Miltenyi to promptly replace and Deliver to Bellicum an amount of Miltenyi Products that conforms</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requirements</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Agreement</w:t>
      </w:r>
      <w:r>
        <w:rPr>
          <w:spacing w:val="-7"/>
          <w:w w:val="105"/>
          <w:sz w:val="17"/>
        </w:rPr>
        <w:t> </w:t>
      </w:r>
      <w:r>
        <w:rPr>
          <w:w w:val="105"/>
          <w:sz w:val="17"/>
        </w:rPr>
        <w:t>at</w:t>
      </w:r>
      <w:r>
        <w:rPr>
          <w:spacing w:val="-7"/>
          <w:w w:val="105"/>
          <w:sz w:val="17"/>
        </w:rPr>
        <w:t> </w:t>
      </w:r>
      <w:r>
        <w:rPr>
          <w:w w:val="105"/>
          <w:sz w:val="17"/>
        </w:rPr>
        <w:t>no</w:t>
      </w:r>
      <w:r>
        <w:rPr>
          <w:spacing w:val="-7"/>
          <w:w w:val="105"/>
          <w:sz w:val="17"/>
        </w:rPr>
        <w:t> </w:t>
      </w:r>
      <w:r>
        <w:rPr>
          <w:w w:val="105"/>
          <w:sz w:val="17"/>
        </w:rPr>
        <w:t>additional</w:t>
      </w:r>
      <w:r>
        <w:rPr>
          <w:spacing w:val="-7"/>
          <w:w w:val="105"/>
          <w:sz w:val="17"/>
        </w:rPr>
        <w:t> </w:t>
      </w:r>
      <w:r>
        <w:rPr>
          <w:w w:val="105"/>
          <w:sz w:val="17"/>
        </w:rPr>
        <w:t>cost</w:t>
      </w:r>
      <w:r>
        <w:rPr>
          <w:spacing w:val="-7"/>
          <w:w w:val="105"/>
          <w:sz w:val="17"/>
        </w:rPr>
        <w:t> </w:t>
      </w:r>
      <w:r>
        <w:rPr>
          <w:w w:val="105"/>
          <w:sz w:val="17"/>
        </w:rPr>
        <w:t>to</w:t>
      </w:r>
      <w:r>
        <w:rPr>
          <w:spacing w:val="-7"/>
          <w:w w:val="105"/>
          <w:sz w:val="17"/>
        </w:rPr>
        <w:t> </w:t>
      </w:r>
      <w:r>
        <w:rPr>
          <w:w w:val="105"/>
          <w:sz w:val="17"/>
        </w:rPr>
        <w:t>Bellicum.</w:t>
      </w:r>
      <w:r>
        <w:rPr>
          <w:spacing w:val="-7"/>
          <w:w w:val="105"/>
          <w:sz w:val="17"/>
        </w:rPr>
        <w:t> </w:t>
      </w:r>
      <w:r>
        <w:rPr>
          <w:w w:val="105"/>
          <w:sz w:val="17"/>
        </w:rPr>
        <w:t>Bellicum</w:t>
      </w:r>
      <w:r>
        <w:rPr>
          <w:spacing w:val="-7"/>
          <w:w w:val="105"/>
          <w:sz w:val="17"/>
        </w:rPr>
        <w:t> </w:t>
      </w:r>
      <w:r>
        <w:rPr>
          <w:w w:val="105"/>
          <w:sz w:val="17"/>
        </w:rPr>
        <w:t>acknowledges</w:t>
      </w:r>
      <w:r>
        <w:rPr>
          <w:spacing w:val="-7"/>
          <w:w w:val="105"/>
          <w:sz w:val="17"/>
        </w:rPr>
        <w:t> </w:t>
      </w:r>
      <w:r>
        <w:rPr>
          <w:w w:val="105"/>
          <w:sz w:val="17"/>
        </w:rPr>
        <w:t>and</w:t>
      </w:r>
      <w:r>
        <w:rPr>
          <w:spacing w:val="-7"/>
          <w:w w:val="105"/>
          <w:sz w:val="17"/>
        </w:rPr>
        <w:t> </w:t>
      </w:r>
      <w:r>
        <w:rPr>
          <w:w w:val="105"/>
          <w:sz w:val="17"/>
        </w:rPr>
        <w:t>agrees</w:t>
      </w:r>
      <w:r>
        <w:rPr>
          <w:spacing w:val="-7"/>
          <w:w w:val="105"/>
          <w:sz w:val="17"/>
        </w:rPr>
        <w:t> </w:t>
      </w:r>
      <w:r>
        <w:rPr>
          <w:w w:val="105"/>
          <w:sz w:val="17"/>
        </w:rPr>
        <w:t>that</w:t>
      </w:r>
      <w:r>
        <w:rPr>
          <w:spacing w:val="-7"/>
          <w:w w:val="105"/>
          <w:sz w:val="17"/>
        </w:rPr>
        <w:t> </w:t>
      </w:r>
      <w:r>
        <w:rPr>
          <w:w w:val="105"/>
          <w:sz w:val="17"/>
        </w:rPr>
        <w:t>Bellicum’s</w:t>
      </w:r>
      <w:r>
        <w:rPr>
          <w:spacing w:val="-7"/>
          <w:w w:val="105"/>
          <w:sz w:val="17"/>
        </w:rPr>
        <w:t> </w:t>
      </w:r>
      <w:r>
        <w:rPr>
          <w:w w:val="105"/>
          <w:sz w:val="17"/>
        </w:rPr>
        <w:t>rights to</w:t>
      </w:r>
      <w:r>
        <w:rPr>
          <w:spacing w:val="-1"/>
          <w:w w:val="105"/>
          <w:sz w:val="17"/>
        </w:rPr>
        <w:t> </w:t>
      </w:r>
      <w:r>
        <w:rPr>
          <w:w w:val="105"/>
          <w:sz w:val="17"/>
        </w:rPr>
        <w:t>a</w:t>
      </w:r>
      <w:r>
        <w:rPr>
          <w:spacing w:val="-1"/>
          <w:w w:val="105"/>
          <w:sz w:val="17"/>
        </w:rPr>
        <w:t> </w:t>
      </w:r>
      <w:r>
        <w:rPr>
          <w:w w:val="105"/>
          <w:sz w:val="17"/>
        </w:rPr>
        <w:t>refund</w:t>
      </w:r>
      <w:r>
        <w:rPr>
          <w:spacing w:val="-1"/>
          <w:w w:val="105"/>
          <w:sz w:val="17"/>
        </w:rPr>
        <w:t> </w:t>
      </w:r>
      <w:r>
        <w:rPr>
          <w:w w:val="105"/>
          <w:sz w:val="17"/>
        </w:rPr>
        <w:t>or</w:t>
      </w:r>
      <w:r>
        <w:rPr>
          <w:spacing w:val="-1"/>
          <w:w w:val="105"/>
          <w:sz w:val="17"/>
        </w:rPr>
        <w:t> </w:t>
      </w:r>
      <w:r>
        <w:rPr>
          <w:w w:val="105"/>
          <w:sz w:val="17"/>
        </w:rPr>
        <w:t>credit</w:t>
      </w:r>
      <w:r>
        <w:rPr>
          <w:spacing w:val="-1"/>
          <w:w w:val="105"/>
          <w:sz w:val="17"/>
        </w:rPr>
        <w:t> </w:t>
      </w:r>
      <w:r>
        <w:rPr>
          <w:w w:val="105"/>
          <w:sz w:val="17"/>
        </w:rPr>
        <w:t>for,</w:t>
      </w:r>
      <w:r>
        <w:rPr>
          <w:spacing w:val="-1"/>
          <w:w w:val="105"/>
          <w:sz w:val="17"/>
        </w:rPr>
        <w:t> </w:t>
      </w:r>
      <w:r>
        <w:rPr>
          <w:w w:val="105"/>
          <w:sz w:val="17"/>
        </w:rPr>
        <w:t>or</w:t>
      </w:r>
      <w:r>
        <w:rPr>
          <w:spacing w:val="-1"/>
          <w:w w:val="105"/>
          <w:sz w:val="17"/>
        </w:rPr>
        <w:t> </w:t>
      </w:r>
      <w:r>
        <w:rPr>
          <w:w w:val="105"/>
          <w:sz w:val="17"/>
        </w:rPr>
        <w:t>to</w:t>
      </w:r>
      <w:r>
        <w:rPr>
          <w:spacing w:val="-1"/>
          <w:w w:val="105"/>
          <w:sz w:val="17"/>
        </w:rPr>
        <w:t> </w:t>
      </w:r>
      <w:r>
        <w:rPr>
          <w:w w:val="105"/>
          <w:sz w:val="17"/>
        </w:rPr>
        <w:t>receive</w:t>
      </w:r>
      <w:r>
        <w:rPr>
          <w:spacing w:val="-1"/>
          <w:w w:val="105"/>
          <w:sz w:val="17"/>
        </w:rPr>
        <w:t> </w:t>
      </w:r>
      <w:r>
        <w:rPr>
          <w:w w:val="105"/>
          <w:sz w:val="17"/>
        </w:rPr>
        <w:t>replacement</w:t>
      </w:r>
      <w:r>
        <w:rPr>
          <w:spacing w:val="-1"/>
          <w:w w:val="105"/>
          <w:sz w:val="17"/>
        </w:rPr>
        <w:t> </w:t>
      </w:r>
      <w:r>
        <w:rPr>
          <w:w w:val="105"/>
          <w:sz w:val="17"/>
        </w:rPr>
        <w:t>of,</w:t>
      </w:r>
      <w:r>
        <w:rPr>
          <w:spacing w:val="-1"/>
          <w:w w:val="105"/>
          <w:sz w:val="17"/>
        </w:rPr>
        <w:t> </w:t>
      </w:r>
      <w:r>
        <w:rPr>
          <w:w w:val="105"/>
          <w:sz w:val="17"/>
        </w:rPr>
        <w:t>properly</w:t>
      </w:r>
      <w:r>
        <w:rPr>
          <w:spacing w:val="-1"/>
          <w:w w:val="105"/>
          <w:sz w:val="17"/>
        </w:rPr>
        <w:t> </w:t>
      </w:r>
      <w:r>
        <w:rPr>
          <w:w w:val="105"/>
          <w:sz w:val="17"/>
        </w:rPr>
        <w:t>rejected</w:t>
      </w:r>
      <w:r>
        <w:rPr>
          <w:spacing w:val="-1"/>
          <w:w w:val="105"/>
          <w:sz w:val="17"/>
        </w:rPr>
        <w:t> </w:t>
      </w:r>
      <w:r>
        <w:rPr>
          <w:w w:val="105"/>
          <w:sz w:val="17"/>
        </w:rPr>
        <w:t>shipments</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hereunder</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Bellicum’s</w:t>
      </w:r>
      <w:r>
        <w:rPr>
          <w:spacing w:val="-1"/>
          <w:w w:val="105"/>
          <w:sz w:val="17"/>
        </w:rPr>
        <w:t> </w:t>
      </w:r>
      <w:r>
        <w:rPr>
          <w:w w:val="105"/>
          <w:sz w:val="17"/>
        </w:rPr>
        <w:t>sole and</w:t>
      </w:r>
      <w:r>
        <w:rPr>
          <w:spacing w:val="-3"/>
          <w:w w:val="105"/>
          <w:sz w:val="17"/>
        </w:rPr>
        <w:t> </w:t>
      </w:r>
      <w:r>
        <w:rPr>
          <w:w w:val="105"/>
          <w:sz w:val="17"/>
        </w:rPr>
        <w:t>exclusive</w:t>
      </w:r>
      <w:r>
        <w:rPr>
          <w:spacing w:val="-3"/>
          <w:w w:val="105"/>
          <w:sz w:val="17"/>
        </w:rPr>
        <w:t> </w:t>
      </w:r>
      <w:r>
        <w:rPr>
          <w:w w:val="105"/>
          <w:sz w:val="17"/>
        </w:rPr>
        <w:t>remedy,</w:t>
      </w:r>
      <w:r>
        <w:rPr>
          <w:spacing w:val="-3"/>
          <w:w w:val="105"/>
          <w:sz w:val="17"/>
        </w:rPr>
        <w:t> </w:t>
      </w:r>
      <w:r>
        <w:rPr>
          <w:w w:val="105"/>
          <w:sz w:val="17"/>
        </w:rPr>
        <w:t>and</w:t>
      </w:r>
      <w:r>
        <w:rPr>
          <w:spacing w:val="-3"/>
          <w:w w:val="105"/>
          <w:sz w:val="17"/>
        </w:rPr>
        <w:t> </w:t>
      </w:r>
      <w:r>
        <w:rPr>
          <w:w w:val="105"/>
          <w:sz w:val="17"/>
        </w:rPr>
        <w:t>Miltenyi’s</w:t>
      </w:r>
      <w:r>
        <w:rPr>
          <w:spacing w:val="-3"/>
          <w:w w:val="105"/>
          <w:sz w:val="17"/>
        </w:rPr>
        <w:t> </w:t>
      </w:r>
      <w:r>
        <w:rPr>
          <w:w w:val="105"/>
          <w:sz w:val="17"/>
        </w:rPr>
        <w:t>sole</w:t>
      </w:r>
      <w:r>
        <w:rPr>
          <w:spacing w:val="-3"/>
          <w:w w:val="105"/>
          <w:sz w:val="17"/>
        </w:rPr>
        <w:t> </w:t>
      </w:r>
      <w:r>
        <w:rPr>
          <w:w w:val="105"/>
          <w:sz w:val="17"/>
        </w:rPr>
        <w:t>obligation,</w:t>
      </w:r>
      <w:r>
        <w:rPr>
          <w:spacing w:val="-3"/>
          <w:w w:val="105"/>
          <w:sz w:val="17"/>
        </w:rPr>
        <w:t> </w:t>
      </w:r>
      <w:r>
        <w:rPr>
          <w:w w:val="105"/>
          <w:sz w:val="17"/>
        </w:rPr>
        <w:t>with</w:t>
      </w:r>
      <w:r>
        <w:rPr>
          <w:spacing w:val="-3"/>
          <w:w w:val="105"/>
          <w:sz w:val="17"/>
        </w:rPr>
        <w:t> </w:t>
      </w:r>
      <w:r>
        <w:rPr>
          <w:w w:val="105"/>
          <w:sz w:val="17"/>
        </w:rPr>
        <w:t>respect</w:t>
      </w:r>
      <w:r>
        <w:rPr>
          <w:spacing w:val="-3"/>
          <w:w w:val="105"/>
          <w:sz w:val="17"/>
        </w:rPr>
        <w:t> </w:t>
      </w:r>
      <w:r>
        <w:rPr>
          <w:w w:val="105"/>
          <w:sz w:val="17"/>
        </w:rPr>
        <w:t>to</w:t>
      </w:r>
      <w:r>
        <w:rPr>
          <w:spacing w:val="-3"/>
          <w:w w:val="105"/>
          <w:sz w:val="17"/>
        </w:rPr>
        <w:t> </w:t>
      </w:r>
      <w:r>
        <w:rPr>
          <w:w w:val="105"/>
          <w:sz w:val="17"/>
        </w:rPr>
        <w:t>non-conforming</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delivered</w:t>
      </w:r>
      <w:r>
        <w:rPr>
          <w:spacing w:val="-3"/>
          <w:w w:val="105"/>
          <w:sz w:val="17"/>
        </w:rPr>
        <w:t> </w:t>
      </w:r>
      <w:r>
        <w:rPr>
          <w:w w:val="105"/>
          <w:sz w:val="17"/>
        </w:rPr>
        <w:t>hereunder.</w:t>
      </w:r>
    </w:p>
    <w:p>
      <w:pPr>
        <w:pStyle w:val="ListParagraph"/>
        <w:numPr>
          <w:ilvl w:val="1"/>
          <w:numId w:val="24"/>
        </w:numPr>
        <w:tabs>
          <w:tab w:pos="285" w:val="left" w:leader="none"/>
        </w:tabs>
        <w:spacing w:line="256" w:lineRule="auto" w:before="161" w:after="0"/>
        <w:ind w:left="8" w:right="141" w:firstLine="0"/>
        <w:jc w:val="both"/>
        <w:rPr>
          <w:sz w:val="17"/>
        </w:rPr>
      </w:pPr>
      <w:r>
        <w:rPr>
          <w:w w:val="105"/>
          <w:sz w:val="17"/>
          <w:u w:val="single"/>
        </w:rPr>
        <w:t>Exceptions</w:t>
      </w:r>
      <w:r>
        <w:rPr>
          <w:w w:val="105"/>
          <w:sz w:val="17"/>
        </w:rPr>
        <w:t>.</w:t>
      </w:r>
      <w:r>
        <w:rPr>
          <w:w w:val="105"/>
          <w:sz w:val="17"/>
        </w:rPr>
        <w:t> Bellicum’s rights of rejection, return, refund and replacement set forth in this Article 7 shall not apply to any Miltenyi Product that is non-conforming due to damage (i) caused by Bellicum, its Affiliates, Subcontractors, or Licensees or their respective employees</w:t>
      </w:r>
      <w:r>
        <w:rPr>
          <w:spacing w:val="-2"/>
          <w:w w:val="105"/>
          <w:sz w:val="17"/>
        </w:rPr>
        <w:t> </w:t>
      </w:r>
      <w:r>
        <w:rPr>
          <w:w w:val="105"/>
          <w:sz w:val="17"/>
        </w:rPr>
        <w:t>or</w:t>
      </w:r>
      <w:r>
        <w:rPr>
          <w:spacing w:val="-2"/>
          <w:w w:val="105"/>
          <w:sz w:val="17"/>
        </w:rPr>
        <w:t> </w:t>
      </w:r>
      <w:r>
        <w:rPr>
          <w:w w:val="105"/>
          <w:sz w:val="17"/>
        </w:rPr>
        <w:t>agents,</w:t>
      </w:r>
      <w:r>
        <w:rPr>
          <w:spacing w:val="-2"/>
          <w:w w:val="105"/>
          <w:sz w:val="17"/>
        </w:rPr>
        <w:t> </w:t>
      </w:r>
      <w:r>
        <w:rPr>
          <w:w w:val="105"/>
          <w:sz w:val="17"/>
        </w:rPr>
        <w:t>including</w:t>
      </w:r>
      <w:r>
        <w:rPr>
          <w:spacing w:val="-2"/>
          <w:w w:val="105"/>
          <w:sz w:val="17"/>
        </w:rPr>
        <w:t> </w:t>
      </w:r>
      <w:r>
        <w:rPr>
          <w:w w:val="105"/>
          <w:sz w:val="17"/>
        </w:rPr>
        <w:t>but</w:t>
      </w:r>
      <w:r>
        <w:rPr>
          <w:spacing w:val="-2"/>
          <w:w w:val="105"/>
          <w:sz w:val="17"/>
        </w:rPr>
        <w:t> </w:t>
      </w:r>
      <w:r>
        <w:rPr>
          <w:w w:val="105"/>
          <w:sz w:val="17"/>
        </w:rPr>
        <w:t>not</w:t>
      </w:r>
      <w:r>
        <w:rPr>
          <w:spacing w:val="-1"/>
          <w:w w:val="105"/>
          <w:sz w:val="17"/>
        </w:rPr>
        <w:t> </w:t>
      </w:r>
      <w:r>
        <w:rPr>
          <w:w w:val="105"/>
          <w:sz w:val="17"/>
        </w:rPr>
        <w:t>limited</w:t>
      </w:r>
      <w:r>
        <w:rPr>
          <w:spacing w:val="-2"/>
          <w:w w:val="105"/>
          <w:sz w:val="17"/>
        </w:rPr>
        <w:t> </w:t>
      </w:r>
      <w:r>
        <w:rPr>
          <w:w w:val="105"/>
          <w:sz w:val="17"/>
        </w:rPr>
        <w:t>to,</w:t>
      </w:r>
      <w:r>
        <w:rPr>
          <w:spacing w:val="-2"/>
          <w:w w:val="105"/>
          <w:sz w:val="17"/>
        </w:rPr>
        <w:t> </w:t>
      </w:r>
      <w:r>
        <w:rPr>
          <w:w w:val="105"/>
          <w:sz w:val="17"/>
        </w:rPr>
        <w:t>misuse,</w:t>
      </w:r>
      <w:r>
        <w:rPr>
          <w:spacing w:val="-2"/>
          <w:w w:val="105"/>
          <w:sz w:val="17"/>
        </w:rPr>
        <w:t> </w:t>
      </w:r>
      <w:r>
        <w:rPr>
          <w:w w:val="105"/>
          <w:sz w:val="17"/>
        </w:rPr>
        <w:t>neglect,</w:t>
      </w:r>
      <w:r>
        <w:rPr>
          <w:spacing w:val="-2"/>
          <w:w w:val="105"/>
          <w:sz w:val="17"/>
        </w:rPr>
        <w:t> </w:t>
      </w:r>
      <w:r>
        <w:rPr>
          <w:w w:val="105"/>
          <w:sz w:val="17"/>
        </w:rPr>
        <w:t>improper</w:t>
      </w:r>
      <w:r>
        <w:rPr>
          <w:spacing w:val="-2"/>
          <w:w w:val="105"/>
          <w:sz w:val="17"/>
        </w:rPr>
        <w:t> </w:t>
      </w:r>
      <w:r>
        <w:rPr>
          <w:w w:val="105"/>
          <w:sz w:val="17"/>
        </w:rPr>
        <w:t>storage,</w:t>
      </w:r>
      <w:r>
        <w:rPr>
          <w:spacing w:val="-1"/>
          <w:w w:val="105"/>
          <w:sz w:val="17"/>
        </w:rPr>
        <w:t> </w:t>
      </w:r>
      <w:r>
        <w:rPr>
          <w:w w:val="105"/>
          <w:sz w:val="17"/>
        </w:rPr>
        <w:t>transportation</w:t>
      </w:r>
      <w:r>
        <w:rPr>
          <w:spacing w:val="-2"/>
          <w:w w:val="105"/>
          <w:sz w:val="17"/>
        </w:rPr>
        <w:t> </w:t>
      </w:r>
      <w:r>
        <w:rPr>
          <w:w w:val="105"/>
          <w:sz w:val="17"/>
        </w:rPr>
        <w:t>or</w:t>
      </w:r>
      <w:r>
        <w:rPr>
          <w:spacing w:val="-2"/>
          <w:w w:val="105"/>
          <w:sz w:val="17"/>
        </w:rPr>
        <w:t> </w:t>
      </w:r>
      <w:r>
        <w:rPr>
          <w:w w:val="105"/>
          <w:sz w:val="17"/>
        </w:rPr>
        <w:t>use</w:t>
      </w:r>
      <w:r>
        <w:rPr>
          <w:spacing w:val="-2"/>
          <w:w w:val="105"/>
          <w:sz w:val="17"/>
        </w:rPr>
        <w:t> </w:t>
      </w:r>
      <w:r>
        <w:rPr>
          <w:w w:val="105"/>
          <w:sz w:val="17"/>
        </w:rPr>
        <w:t>beyond</w:t>
      </w:r>
      <w:r>
        <w:rPr>
          <w:spacing w:val="-2"/>
          <w:w w:val="105"/>
          <w:sz w:val="17"/>
        </w:rPr>
        <w:t> </w:t>
      </w:r>
      <w:r>
        <w:rPr>
          <w:w w:val="105"/>
          <w:sz w:val="17"/>
        </w:rPr>
        <w:t>any</w:t>
      </w:r>
      <w:r>
        <w:rPr>
          <w:spacing w:val="-1"/>
          <w:w w:val="105"/>
          <w:sz w:val="17"/>
        </w:rPr>
        <w:t> </w:t>
      </w:r>
      <w:r>
        <w:rPr>
          <w:w w:val="105"/>
          <w:sz w:val="17"/>
        </w:rPr>
        <w:t>dating</w:t>
      </w:r>
      <w:r>
        <w:rPr>
          <w:spacing w:val="-2"/>
          <w:w w:val="105"/>
          <w:sz w:val="17"/>
        </w:rPr>
        <w:t> </w:t>
      </w:r>
      <w:r>
        <w:rPr>
          <w:w w:val="105"/>
          <w:sz w:val="17"/>
        </w:rPr>
        <w:t>provided,</w:t>
      </w:r>
      <w:r>
        <w:rPr>
          <w:spacing w:val="-2"/>
          <w:w w:val="105"/>
          <w:sz w:val="17"/>
        </w:rPr>
        <w:t> </w:t>
      </w:r>
      <w:r>
        <w:rPr>
          <w:spacing w:val="-5"/>
          <w:w w:val="105"/>
          <w:sz w:val="17"/>
        </w:rPr>
        <w:t>or</w:t>
      </w:r>
    </w:p>
    <w:p>
      <w:pPr>
        <w:pStyle w:val="BodyText"/>
        <w:spacing w:line="247" w:lineRule="auto"/>
        <w:ind w:left="8" w:right="142"/>
        <w:jc w:val="both"/>
      </w:pPr>
      <w:r>
        <w:rPr>
          <w:w w:val="105"/>
        </w:rPr>
        <w:t>(ii) that occurs after Delivery of such Miltenyi Product in accordance with this Agreement, including any damage caused thereafter by accident,</w:t>
      </w:r>
      <w:r>
        <w:rPr>
          <w:spacing w:val="-2"/>
          <w:w w:val="105"/>
        </w:rPr>
        <w:t> </w:t>
      </w:r>
      <w:r>
        <w:rPr>
          <w:w w:val="105"/>
        </w:rPr>
        <w:t>fire</w:t>
      </w:r>
      <w:r>
        <w:rPr>
          <w:spacing w:val="-2"/>
          <w:w w:val="105"/>
        </w:rPr>
        <w:t> </w:t>
      </w:r>
      <w:r>
        <w:rPr>
          <w:w w:val="105"/>
        </w:rPr>
        <w:t>or</w:t>
      </w:r>
      <w:r>
        <w:rPr>
          <w:spacing w:val="-2"/>
          <w:w w:val="105"/>
        </w:rPr>
        <w:t> </w:t>
      </w:r>
      <w:r>
        <w:rPr>
          <w:w w:val="105"/>
        </w:rPr>
        <w:t>other</w:t>
      </w:r>
      <w:r>
        <w:rPr>
          <w:spacing w:val="-2"/>
          <w:w w:val="105"/>
        </w:rPr>
        <w:t> </w:t>
      </w:r>
      <w:r>
        <w:rPr>
          <w:w w:val="105"/>
        </w:rPr>
        <w:t>hazard,</w:t>
      </w:r>
      <w:r>
        <w:rPr>
          <w:spacing w:val="-2"/>
          <w:w w:val="105"/>
        </w:rPr>
        <w:t> </w:t>
      </w:r>
      <w:r>
        <w:rPr>
          <w:w w:val="105"/>
        </w:rPr>
        <w:t>and</w:t>
      </w:r>
      <w:r>
        <w:rPr>
          <w:spacing w:val="-2"/>
          <w:w w:val="105"/>
        </w:rPr>
        <w:t> </w:t>
      </w:r>
      <w:r>
        <w:rPr>
          <w:w w:val="105"/>
        </w:rPr>
        <w:t>Miltenyi</w:t>
      </w:r>
      <w:r>
        <w:rPr>
          <w:spacing w:val="-2"/>
          <w:w w:val="105"/>
        </w:rPr>
        <w:t> </w:t>
      </w:r>
      <w:r>
        <w:rPr>
          <w:w w:val="105"/>
        </w:rPr>
        <w:t>shall</w:t>
      </w:r>
      <w:r>
        <w:rPr>
          <w:spacing w:val="-2"/>
          <w:w w:val="105"/>
        </w:rPr>
        <w:t> </w:t>
      </w:r>
      <w:r>
        <w:rPr>
          <w:w w:val="105"/>
        </w:rPr>
        <w:t>have</w:t>
      </w:r>
      <w:r>
        <w:rPr>
          <w:spacing w:val="-2"/>
          <w:w w:val="105"/>
        </w:rPr>
        <w:t> </w:t>
      </w:r>
      <w:r>
        <w:rPr>
          <w:w w:val="105"/>
        </w:rPr>
        <w:t>no</w:t>
      </w:r>
      <w:r>
        <w:rPr>
          <w:spacing w:val="-2"/>
          <w:w w:val="105"/>
        </w:rPr>
        <w:t> </w:t>
      </w:r>
      <w:r>
        <w:rPr>
          <w:w w:val="105"/>
        </w:rPr>
        <w:t>liability</w:t>
      </w:r>
      <w:r>
        <w:rPr>
          <w:spacing w:val="-2"/>
          <w:w w:val="105"/>
        </w:rPr>
        <w:t> </w:t>
      </w:r>
      <w:r>
        <w:rPr>
          <w:w w:val="105"/>
        </w:rPr>
        <w:t>or</w:t>
      </w:r>
      <w:r>
        <w:rPr>
          <w:spacing w:val="-2"/>
          <w:w w:val="105"/>
        </w:rPr>
        <w:t> </w:t>
      </w:r>
      <w:r>
        <w:rPr>
          <w:w w:val="105"/>
        </w:rPr>
        <w:t>responsibility</w:t>
      </w:r>
      <w:r>
        <w:rPr>
          <w:spacing w:val="-2"/>
          <w:w w:val="105"/>
        </w:rPr>
        <w:t> </w:t>
      </w:r>
      <w:r>
        <w:rPr>
          <w:w w:val="105"/>
        </w:rPr>
        <w:t>to</w:t>
      </w:r>
      <w:r>
        <w:rPr>
          <w:spacing w:val="-2"/>
          <w:w w:val="105"/>
        </w:rPr>
        <w:t> </w:t>
      </w:r>
      <w:r>
        <w:rPr>
          <w:w w:val="105"/>
        </w:rPr>
        <w:t>Bellicum</w:t>
      </w:r>
      <w:r>
        <w:rPr>
          <w:spacing w:val="-2"/>
          <w:w w:val="105"/>
        </w:rPr>
        <w:t> </w:t>
      </w:r>
      <w:r>
        <w:rPr>
          <w:w w:val="105"/>
        </w:rPr>
        <w:t>with</w:t>
      </w:r>
      <w:r>
        <w:rPr>
          <w:spacing w:val="-2"/>
          <w:w w:val="105"/>
        </w:rPr>
        <w:t> </w:t>
      </w:r>
      <w:r>
        <w:rPr>
          <w:w w:val="105"/>
        </w:rPr>
        <w:t>respect</w:t>
      </w:r>
      <w:r>
        <w:rPr>
          <w:spacing w:val="-2"/>
          <w:w w:val="105"/>
        </w:rPr>
        <w:t> </w:t>
      </w:r>
      <w:r>
        <w:rPr>
          <w:w w:val="105"/>
        </w:rPr>
        <w:t>thereto.</w:t>
      </w:r>
    </w:p>
    <w:p>
      <w:pPr>
        <w:pStyle w:val="BodyText"/>
        <w:spacing w:before="157"/>
        <w:ind w:left="20" w:right="152"/>
        <w:jc w:val="center"/>
      </w:pPr>
      <w:r>
        <w:rPr/>
        <w:t>ARTICLE</w:t>
      </w:r>
      <w:r>
        <w:rPr>
          <w:spacing w:val="-5"/>
        </w:rPr>
        <w:t> </w:t>
      </w:r>
      <w:r>
        <w:rPr/>
        <w:t>8 FINANCIAL</w:t>
      </w:r>
      <w:r>
        <w:rPr>
          <w:spacing w:val="-5"/>
        </w:rPr>
        <w:t> </w:t>
      </w:r>
      <w:r>
        <w:rPr>
          <w:spacing w:val="-2"/>
        </w:rPr>
        <w:t>TERMS</w:t>
      </w:r>
    </w:p>
    <w:p>
      <w:pPr>
        <w:pStyle w:val="ListParagraph"/>
        <w:numPr>
          <w:ilvl w:val="1"/>
          <w:numId w:val="25"/>
        </w:numPr>
        <w:tabs>
          <w:tab w:pos="272" w:val="left" w:leader="none"/>
        </w:tabs>
        <w:spacing w:line="249" w:lineRule="auto" w:before="170" w:after="0"/>
        <w:ind w:left="8" w:right="143" w:firstLine="0"/>
        <w:jc w:val="both"/>
        <w:rPr>
          <w:sz w:val="17"/>
        </w:rPr>
      </w:pPr>
      <w:r>
        <w:rPr>
          <w:sz w:val="17"/>
          <w:u w:val="single"/>
        </w:rPr>
        <w:t>Upfront Payment. Following execution of this Agreement and within [...***...] days of Bellicum’s receipt of an invoice therefor, and as consideration for (i) the right to use certain Miltenyi Products for human use, including the right to cross-reference to the Master File(s) and Miltenyi’s additional filings in connection with such Master File(s) as described in Article 4; (ii) Miltenyi’s obligation to supply certain Miltenyi Products for human clinical trials and commercialized human use; and (iii) Miltenyi’s support of Bellicum’s development and commercialization efforts regarding Bellicum Products, Bellicum will pay to Miltenyi a non-refundable upfront fee in the aggregate amount of two million Euro (€2,000,000) (the “Upfront Fee”).</w:t>
      </w:r>
      <w:r>
        <w:rPr>
          <w:color w:val="FF0000"/>
          <w:sz w:val="17"/>
          <w:u w:val="single"/>
        </w:rPr>
        <w:t>Notwithstanding the foregoing, the upfront fee payable by Bellicum to Miltenyi shall be fully refundable and shall not exceed one million Euro (€1,000,000) in the aggregate.</w:t>
      </w:r>
      <w:r>
        <w:rPr>
          <w:sz w:val="17"/>
          <w:u w:val="single"/>
        </w:rPr>
        <w:t xml:space="preserve"> The Upfront Fee will be paid in installments, as follows: (a) a first installment of [...***...] Euro (€[...***...]), to be invoiced by Miltenyi following execution of this Agreement; (b) a second installment of [...***...] Euro (€[...***...]), to be invoiced by Miltenyi following the first anniversary of the Effective Date.</w:t>
      </w:r>
    </w:p>
    <w:p>
      <w:pPr>
        <w:pStyle w:val="ListParagraph"/>
        <w:numPr>
          <w:ilvl w:val="1"/>
          <w:numId w:val="25"/>
        </w:numPr>
        <w:tabs>
          <w:tab w:pos="272" w:val="left" w:leader="none"/>
        </w:tabs>
        <w:spacing w:line="252" w:lineRule="auto" w:before="167" w:after="0"/>
        <w:ind w:left="8" w:right="141" w:firstLine="0"/>
        <w:jc w:val="both"/>
        <w:rPr>
          <w:sz w:val="17"/>
        </w:rPr>
      </w:pPr>
      <w:r>
        <w:rPr>
          <w:w w:val="105"/>
          <w:sz w:val="17"/>
          <w:u w:val="single"/>
        </w:rPr>
        <w:t>Milestone</w:t>
      </w:r>
      <w:r>
        <w:rPr>
          <w:spacing w:val="-5"/>
          <w:w w:val="105"/>
          <w:sz w:val="17"/>
          <w:u w:val="single"/>
        </w:rPr>
        <w:t> </w:t>
      </w:r>
      <w:r>
        <w:rPr>
          <w:w w:val="105"/>
          <w:sz w:val="17"/>
          <w:u w:val="single"/>
        </w:rPr>
        <w:t>Payments.</w:t>
      </w:r>
      <w:r>
        <w:rPr>
          <w:w w:val="105"/>
          <w:sz w:val="17"/>
        </w:rPr>
        <w:t> For</w:t>
      </w:r>
      <w:r>
        <w:rPr>
          <w:spacing w:val="-4"/>
          <w:w w:val="105"/>
          <w:sz w:val="17"/>
        </w:rPr>
        <w:t> </w:t>
      </w:r>
      <w:r>
        <w:rPr>
          <w:w w:val="105"/>
          <w:sz w:val="17"/>
        </w:rPr>
        <w:t>each</w:t>
      </w:r>
      <w:r>
        <w:rPr>
          <w:spacing w:val="-4"/>
          <w:w w:val="105"/>
          <w:sz w:val="17"/>
        </w:rPr>
        <w:t> </w:t>
      </w:r>
      <w:r>
        <w:rPr>
          <w:w w:val="105"/>
          <w:sz w:val="17"/>
        </w:rPr>
        <w:t>particular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Bellicum</w:t>
      </w:r>
      <w:r>
        <w:rPr>
          <w:spacing w:val="-4"/>
          <w:w w:val="105"/>
          <w:sz w:val="17"/>
        </w:rPr>
        <w:t> </w:t>
      </w:r>
      <w:r>
        <w:rPr>
          <w:w w:val="105"/>
          <w:sz w:val="17"/>
        </w:rPr>
        <w:t>will</w:t>
      </w:r>
      <w:r>
        <w:rPr>
          <w:spacing w:val="-4"/>
          <w:w w:val="105"/>
          <w:sz w:val="17"/>
        </w:rPr>
        <w:t> </w:t>
      </w:r>
      <w:r>
        <w:rPr>
          <w:w w:val="105"/>
          <w:sz w:val="17"/>
        </w:rPr>
        <w:t>pay</w:t>
      </w:r>
      <w:r>
        <w:rPr>
          <w:spacing w:val="-4"/>
          <w:w w:val="105"/>
          <w:sz w:val="17"/>
        </w:rPr>
        <w:t> </w:t>
      </w:r>
      <w:r>
        <w:rPr>
          <w:w w:val="105"/>
          <w:sz w:val="17"/>
        </w:rPr>
        <w:t>to</w:t>
      </w:r>
      <w:r>
        <w:rPr>
          <w:spacing w:val="-4"/>
          <w:w w:val="105"/>
          <w:sz w:val="17"/>
        </w:rPr>
        <w:t> </w:t>
      </w:r>
      <w:r>
        <w:rPr>
          <w:w w:val="105"/>
          <w:sz w:val="17"/>
        </w:rPr>
        <w:t>Miltenyi</w:t>
      </w:r>
      <w:r>
        <w:rPr>
          <w:spacing w:val="-4"/>
          <w:w w:val="105"/>
          <w:sz w:val="17"/>
        </w:rPr>
        <w:t> </w:t>
      </w:r>
      <w:r>
        <w:rPr>
          <w:w w:val="105"/>
          <w:sz w:val="17"/>
        </w:rPr>
        <w:t>[...***...],</w:t>
      </w:r>
      <w:r>
        <w:rPr>
          <w:spacing w:val="-4"/>
          <w:w w:val="105"/>
          <w:sz w:val="17"/>
        </w:rPr>
        <w:t> </w:t>
      </w:r>
      <w:r>
        <w:rPr>
          <w:w w:val="105"/>
          <w:sz w:val="17"/>
        </w:rPr>
        <w:t>one-time</w:t>
      </w:r>
      <w:r>
        <w:rPr>
          <w:spacing w:val="-4"/>
          <w:w w:val="105"/>
          <w:sz w:val="17"/>
        </w:rPr>
        <w:t> </w:t>
      </w:r>
      <w:r>
        <w:rPr>
          <w:w w:val="105"/>
          <w:sz w:val="17"/>
        </w:rPr>
        <w:t>only</w:t>
      </w:r>
      <w:r>
        <w:rPr>
          <w:spacing w:val="-4"/>
          <w:w w:val="105"/>
          <w:sz w:val="17"/>
        </w:rPr>
        <w:t> </w:t>
      </w:r>
      <w:r>
        <w:rPr>
          <w:w w:val="105"/>
          <w:sz w:val="17"/>
        </w:rPr>
        <w:t>milestone</w:t>
      </w:r>
      <w:r>
        <w:rPr>
          <w:spacing w:val="-4"/>
          <w:w w:val="105"/>
          <w:sz w:val="17"/>
        </w:rPr>
        <w:t> </w:t>
      </w:r>
      <w:r>
        <w:rPr>
          <w:w w:val="105"/>
          <w:sz w:val="17"/>
        </w:rPr>
        <w:t>payments of [...***...] Euro (€[...***...]) each, [...***...] milestone payment corresponding to [...***...], and [...***...] milestone payment corresponding to [...***...], or [...***...], whatever comes earlier, respectively, of such Bellicum Product, as set forth in such Bellicum Product’s or Bellicum Program corresponding Module(s).</w:t>
      </w:r>
    </w:p>
    <w:p>
      <w:pPr>
        <w:pStyle w:val="ListParagraph"/>
        <w:numPr>
          <w:ilvl w:val="1"/>
          <w:numId w:val="25"/>
        </w:numPr>
        <w:tabs>
          <w:tab w:pos="272" w:val="left" w:leader="none"/>
        </w:tabs>
        <w:spacing w:line="256" w:lineRule="auto" w:before="163" w:after="0"/>
        <w:ind w:left="8" w:right="147" w:firstLine="0"/>
        <w:jc w:val="both"/>
        <w:rPr>
          <w:sz w:val="17"/>
        </w:rPr>
      </w:pPr>
      <w:r>
        <w:rPr>
          <w:w w:val="105"/>
          <w:sz w:val="17"/>
          <w:u w:val="single"/>
        </w:rPr>
        <w:t>Third</w:t>
      </w:r>
      <w:r>
        <w:rPr>
          <w:spacing w:val="-5"/>
          <w:w w:val="105"/>
          <w:sz w:val="17"/>
          <w:u w:val="single"/>
        </w:rPr>
        <w:t> </w:t>
      </w:r>
      <w:r>
        <w:rPr>
          <w:w w:val="105"/>
          <w:sz w:val="17"/>
          <w:u w:val="single"/>
        </w:rPr>
        <w:t>Party</w:t>
      </w:r>
      <w:r>
        <w:rPr>
          <w:spacing w:val="-5"/>
          <w:w w:val="105"/>
          <w:sz w:val="17"/>
          <w:u w:val="single"/>
        </w:rPr>
        <w:t> </w:t>
      </w:r>
      <w:r>
        <w:rPr>
          <w:w w:val="105"/>
          <w:sz w:val="17"/>
          <w:u w:val="single"/>
        </w:rPr>
        <w:t>Fees</w:t>
      </w:r>
      <w:r>
        <w:rPr>
          <w:spacing w:val="-5"/>
          <w:w w:val="105"/>
          <w:sz w:val="17"/>
          <w:u w:val="single"/>
        </w:rPr>
        <w:t> </w:t>
      </w:r>
      <w:r>
        <w:rPr>
          <w:w w:val="105"/>
          <w:sz w:val="17"/>
          <w:u w:val="single"/>
        </w:rPr>
        <w:t>and</w:t>
      </w:r>
      <w:r>
        <w:rPr>
          <w:spacing w:val="-5"/>
          <w:w w:val="105"/>
          <w:sz w:val="17"/>
          <w:u w:val="single"/>
        </w:rPr>
        <w:t> </w:t>
      </w:r>
      <w:r>
        <w:rPr>
          <w:w w:val="105"/>
          <w:sz w:val="17"/>
          <w:u w:val="single"/>
        </w:rPr>
        <w:t>Royalties</w:t>
      </w:r>
      <w:r>
        <w:rPr>
          <w:w w:val="105"/>
          <w:sz w:val="17"/>
        </w:rPr>
        <w:t>. Bellicum</w:t>
      </w:r>
      <w:r>
        <w:rPr>
          <w:spacing w:val="-7"/>
          <w:w w:val="105"/>
          <w:sz w:val="17"/>
        </w:rPr>
        <w:t> </w:t>
      </w:r>
      <w:r>
        <w:rPr>
          <w:w w:val="105"/>
          <w:sz w:val="17"/>
        </w:rPr>
        <w:t>will</w:t>
      </w:r>
      <w:r>
        <w:rPr>
          <w:spacing w:val="-7"/>
          <w:w w:val="105"/>
          <w:sz w:val="17"/>
        </w:rPr>
        <w:t> </w:t>
      </w:r>
      <w:r>
        <w:rPr>
          <w:w w:val="105"/>
          <w:sz w:val="17"/>
        </w:rPr>
        <w:t>reimburse</w:t>
      </w:r>
      <w:r>
        <w:rPr>
          <w:spacing w:val="-7"/>
          <w:w w:val="105"/>
          <w:sz w:val="17"/>
        </w:rPr>
        <w:t> </w:t>
      </w:r>
      <w:r>
        <w:rPr>
          <w:w w:val="105"/>
          <w:sz w:val="17"/>
        </w:rPr>
        <w:t>Miltenyi</w:t>
      </w:r>
      <w:r>
        <w:rPr>
          <w:spacing w:val="-7"/>
          <w:w w:val="105"/>
          <w:sz w:val="17"/>
        </w:rPr>
        <w:t> </w:t>
      </w:r>
      <w:r>
        <w:rPr>
          <w:w w:val="105"/>
          <w:sz w:val="17"/>
        </w:rPr>
        <w:t>for</w:t>
      </w:r>
      <w:r>
        <w:rPr>
          <w:spacing w:val="-7"/>
          <w:w w:val="105"/>
          <w:sz w:val="17"/>
        </w:rPr>
        <w:t> </w:t>
      </w:r>
      <w:r>
        <w:rPr>
          <w:w w:val="105"/>
          <w:sz w:val="17"/>
        </w:rPr>
        <w:t>Third</w:t>
      </w:r>
      <w:r>
        <w:rPr>
          <w:spacing w:val="-7"/>
          <w:w w:val="105"/>
          <w:sz w:val="17"/>
        </w:rPr>
        <w:t> </w:t>
      </w:r>
      <w:r>
        <w:rPr>
          <w:w w:val="105"/>
          <w:sz w:val="17"/>
        </w:rPr>
        <w:t>Party</w:t>
      </w:r>
      <w:r>
        <w:rPr>
          <w:spacing w:val="-7"/>
          <w:w w:val="105"/>
          <w:sz w:val="17"/>
        </w:rPr>
        <w:t> </w:t>
      </w:r>
      <w:r>
        <w:rPr>
          <w:w w:val="105"/>
          <w:sz w:val="17"/>
        </w:rPr>
        <w:t>royalties</w:t>
      </w:r>
      <w:r>
        <w:rPr>
          <w:spacing w:val="-7"/>
          <w:w w:val="105"/>
          <w:sz w:val="17"/>
        </w:rPr>
        <w:t> </w:t>
      </w:r>
      <w:r>
        <w:rPr>
          <w:w w:val="105"/>
          <w:sz w:val="17"/>
        </w:rPr>
        <w:t>and/or</w:t>
      </w:r>
      <w:r>
        <w:rPr>
          <w:spacing w:val="-7"/>
          <w:w w:val="105"/>
          <w:sz w:val="17"/>
        </w:rPr>
        <w:t> </w:t>
      </w:r>
      <w:r>
        <w:rPr>
          <w:w w:val="105"/>
          <w:sz w:val="17"/>
        </w:rPr>
        <w:t>license</w:t>
      </w:r>
      <w:r>
        <w:rPr>
          <w:spacing w:val="-7"/>
          <w:w w:val="105"/>
          <w:sz w:val="17"/>
        </w:rPr>
        <w:t> </w:t>
      </w:r>
      <w:r>
        <w:rPr>
          <w:w w:val="105"/>
          <w:sz w:val="17"/>
        </w:rPr>
        <w:t>fees,</w:t>
      </w:r>
      <w:r>
        <w:rPr>
          <w:spacing w:val="-7"/>
          <w:w w:val="105"/>
          <w:sz w:val="17"/>
        </w:rPr>
        <w:t> </w:t>
      </w:r>
      <w:r>
        <w:rPr>
          <w:w w:val="105"/>
          <w:sz w:val="17"/>
        </w:rPr>
        <w:t>if</w:t>
      </w:r>
      <w:r>
        <w:rPr>
          <w:spacing w:val="-7"/>
          <w:w w:val="105"/>
          <w:sz w:val="17"/>
        </w:rPr>
        <w:t> </w:t>
      </w:r>
      <w:r>
        <w:rPr>
          <w:w w:val="105"/>
          <w:sz w:val="17"/>
        </w:rPr>
        <w:t>any,</w:t>
      </w:r>
      <w:r>
        <w:rPr>
          <w:spacing w:val="-7"/>
          <w:w w:val="105"/>
          <w:sz w:val="17"/>
        </w:rPr>
        <w:t> </w:t>
      </w:r>
      <w:r>
        <w:rPr>
          <w:w w:val="105"/>
          <w:sz w:val="17"/>
        </w:rPr>
        <w:t>owed</w:t>
      </w:r>
      <w:r>
        <w:rPr>
          <w:spacing w:val="-7"/>
          <w:w w:val="105"/>
          <w:sz w:val="17"/>
        </w:rPr>
        <w:t> </w:t>
      </w:r>
      <w:r>
        <w:rPr>
          <w:w w:val="105"/>
          <w:sz w:val="17"/>
        </w:rPr>
        <w:t>by</w:t>
      </w:r>
      <w:r>
        <w:rPr>
          <w:spacing w:val="-7"/>
          <w:w w:val="105"/>
          <w:sz w:val="17"/>
        </w:rPr>
        <w:t> </w:t>
      </w:r>
      <w:r>
        <w:rPr>
          <w:w w:val="105"/>
          <w:sz w:val="17"/>
        </w:rPr>
        <w:t>Miltenyi under Third Party license agreements existing as of the Effective Date as set forth on </w:t>
      </w:r>
      <w:r>
        <w:rPr>
          <w:w w:val="105"/>
          <w:sz w:val="17"/>
          <w:u w:val="single"/>
        </w:rPr>
        <w:t>Exhibit</w:t>
      </w:r>
      <w:r>
        <w:rPr>
          <w:spacing w:val="-7"/>
          <w:w w:val="105"/>
          <w:sz w:val="17"/>
          <w:u w:val="single"/>
        </w:rPr>
        <w:t> </w:t>
      </w:r>
      <w:r>
        <w:rPr>
          <w:w w:val="105"/>
          <w:sz w:val="17"/>
          <w:u w:val="single"/>
        </w:rPr>
        <w:t>D</w:t>
      </w:r>
      <w:r>
        <w:rPr>
          <w:w w:val="105"/>
          <w:sz w:val="17"/>
        </w:rPr>
        <w:t> solely to the extent Miltenyi’s exercise of rights under such licenses is required</w:t>
      </w:r>
    </w:p>
    <w:p>
      <w:pPr>
        <w:pStyle w:val="ListParagraph"/>
        <w:spacing w:after="0" w:line="256" w:lineRule="auto"/>
        <w:jc w:val="both"/>
        <w:rPr>
          <w:sz w:val="17"/>
        </w:rPr>
        <w:sectPr>
          <w:pgSz w:w="11900" w:h="16840"/>
          <w:pgMar w:header="1005" w:footer="5492" w:top="1560" w:bottom="5780" w:left="992" w:right="850"/>
        </w:sectPr>
      </w:pPr>
    </w:p>
    <w:p>
      <w:pPr>
        <w:pStyle w:val="BodyText"/>
      </w:pPr>
    </w:p>
    <w:p>
      <w:pPr>
        <w:pStyle w:val="BodyText"/>
        <w:spacing w:before="36"/>
      </w:pPr>
    </w:p>
    <w:p>
      <w:pPr>
        <w:pStyle w:val="BodyText"/>
        <w:spacing w:line="247" w:lineRule="auto"/>
        <w:ind w:left="8" w:right="142"/>
        <w:jc w:val="both"/>
      </w:pPr>
      <w:r>
        <w:rPr>
          <w:w w:val="105"/>
        </w:rPr>
        <w:t>to supply Miltenyi Product to Bellicum under this Agreement for the Permitted Use; and further provided that amounts owed under such Third Party license agreements have not otherwise been passed through to Bellicum and are actually paid by Miltenyi to Miltenyi’s licensor(s).</w:t>
      </w:r>
      <w:r>
        <w:rPr>
          <w:spacing w:val="-3"/>
          <w:w w:val="105"/>
        </w:rPr>
        <w:t> </w:t>
      </w:r>
      <w:r>
        <w:rPr>
          <w:w w:val="105"/>
        </w:rPr>
        <w:t>Bellicum</w:t>
      </w:r>
      <w:r>
        <w:rPr>
          <w:spacing w:val="-4"/>
          <w:w w:val="105"/>
        </w:rPr>
        <w:t> </w:t>
      </w:r>
      <w:r>
        <w:rPr>
          <w:w w:val="105"/>
        </w:rPr>
        <w:t>acknowledges</w:t>
      </w:r>
      <w:r>
        <w:rPr>
          <w:spacing w:val="-4"/>
          <w:w w:val="105"/>
        </w:rPr>
        <w:t> </w:t>
      </w:r>
      <w:r>
        <w:rPr>
          <w:w w:val="105"/>
        </w:rPr>
        <w:t>that</w:t>
      </w:r>
      <w:r>
        <w:rPr>
          <w:spacing w:val="-4"/>
          <w:w w:val="105"/>
        </w:rPr>
        <w:t> </w:t>
      </w:r>
      <w:r>
        <w:rPr>
          <w:w w:val="105"/>
        </w:rPr>
        <w:t>the</w:t>
      </w:r>
      <w:r>
        <w:rPr>
          <w:spacing w:val="-4"/>
          <w:w w:val="105"/>
        </w:rPr>
        <w:t> </w:t>
      </w:r>
      <w:r>
        <w:rPr>
          <w:w w:val="105"/>
        </w:rPr>
        <w:t>potential</w:t>
      </w:r>
      <w:r>
        <w:rPr>
          <w:spacing w:val="-4"/>
          <w:w w:val="105"/>
        </w:rPr>
        <w:t> </w:t>
      </w:r>
      <w:r>
        <w:rPr>
          <w:w w:val="105"/>
        </w:rPr>
        <w:t>volume</w:t>
      </w:r>
      <w:r>
        <w:rPr>
          <w:spacing w:val="-4"/>
          <w:w w:val="105"/>
        </w:rPr>
        <w:t> </w:t>
      </w:r>
      <w:r>
        <w:rPr>
          <w:w w:val="105"/>
        </w:rPr>
        <w:t>of</w:t>
      </w:r>
      <w:r>
        <w:rPr>
          <w:spacing w:val="-4"/>
          <w:w w:val="105"/>
        </w:rPr>
        <w:t> </w:t>
      </w:r>
      <w:r>
        <w:rPr>
          <w:w w:val="105"/>
        </w:rPr>
        <w:t>such</w:t>
      </w:r>
      <w:r>
        <w:rPr>
          <w:spacing w:val="-4"/>
          <w:w w:val="105"/>
        </w:rPr>
        <w:t> </w:t>
      </w:r>
      <w:r>
        <w:rPr>
          <w:w w:val="105"/>
        </w:rPr>
        <w:t>Third</w:t>
      </w:r>
      <w:r>
        <w:rPr>
          <w:spacing w:val="-4"/>
          <w:w w:val="105"/>
        </w:rPr>
        <w:t> </w:t>
      </w:r>
      <w:r>
        <w:rPr>
          <w:w w:val="105"/>
        </w:rPr>
        <w:t>Party</w:t>
      </w:r>
      <w:r>
        <w:rPr>
          <w:spacing w:val="-4"/>
          <w:w w:val="105"/>
        </w:rPr>
        <w:t> </w:t>
      </w:r>
      <w:r>
        <w:rPr>
          <w:w w:val="105"/>
        </w:rPr>
        <w:t>royalties</w:t>
      </w:r>
      <w:r>
        <w:rPr>
          <w:spacing w:val="-4"/>
          <w:w w:val="105"/>
        </w:rPr>
        <w:t> </w:t>
      </w:r>
      <w:r>
        <w:rPr>
          <w:w w:val="105"/>
        </w:rPr>
        <w:t>and/or</w:t>
      </w:r>
      <w:r>
        <w:rPr>
          <w:spacing w:val="-4"/>
          <w:w w:val="105"/>
        </w:rPr>
        <w:t> </w:t>
      </w:r>
      <w:r>
        <w:rPr>
          <w:w w:val="105"/>
        </w:rPr>
        <w:t>license</w:t>
      </w:r>
      <w:r>
        <w:rPr>
          <w:spacing w:val="-4"/>
          <w:w w:val="105"/>
        </w:rPr>
        <w:t> </w:t>
      </w:r>
      <w:r>
        <w:rPr>
          <w:w w:val="105"/>
        </w:rPr>
        <w:t>fees</w:t>
      </w:r>
      <w:r>
        <w:rPr>
          <w:spacing w:val="-4"/>
          <w:w w:val="105"/>
        </w:rPr>
        <w:t> </w:t>
      </w:r>
      <w:r>
        <w:rPr>
          <w:w w:val="105"/>
        </w:rPr>
        <w:t>under</w:t>
      </w:r>
      <w:r>
        <w:rPr>
          <w:spacing w:val="-4"/>
          <w:w w:val="105"/>
        </w:rPr>
        <w:t> </w:t>
      </w:r>
      <w:r>
        <w:rPr>
          <w:w w:val="105"/>
        </w:rPr>
        <w:t>applicable</w:t>
      </w:r>
      <w:r>
        <w:rPr>
          <w:spacing w:val="-4"/>
          <w:w w:val="105"/>
        </w:rPr>
        <w:t> </w:t>
      </w:r>
      <w:r>
        <w:rPr>
          <w:w w:val="105"/>
        </w:rPr>
        <w:t>Third</w:t>
      </w:r>
      <w:r>
        <w:rPr>
          <w:spacing w:val="-4"/>
          <w:w w:val="105"/>
        </w:rPr>
        <w:t> </w:t>
      </w:r>
      <w:r>
        <w:rPr>
          <w:w w:val="105"/>
        </w:rPr>
        <w:t>Party license agreements will be as set forth on </w:t>
      </w:r>
      <w:r>
        <w:rPr>
          <w:w w:val="105"/>
          <w:u w:val="single"/>
        </w:rPr>
        <w:t>Exhibit</w:t>
      </w:r>
      <w:r>
        <w:rPr>
          <w:spacing w:val="-7"/>
          <w:w w:val="105"/>
          <w:u w:val="single"/>
        </w:rPr>
        <w:t> </w:t>
      </w:r>
      <w:r>
        <w:rPr>
          <w:w w:val="105"/>
          <w:u w:val="single"/>
        </w:rPr>
        <w:t>D</w:t>
      </w:r>
      <w:r>
        <w:rPr>
          <w:w w:val="105"/>
        </w:rPr>
        <w:t>, as updated from time to time by Miltenyi. If, during the Term of this Agreement, the Parties</w:t>
      </w:r>
      <w:r>
        <w:rPr>
          <w:spacing w:val="-7"/>
          <w:w w:val="105"/>
        </w:rPr>
        <w:t> </w:t>
      </w:r>
      <w:r>
        <w:rPr>
          <w:w w:val="105"/>
        </w:rPr>
        <w:t>mutually</w:t>
      </w:r>
      <w:r>
        <w:rPr>
          <w:spacing w:val="-6"/>
          <w:w w:val="105"/>
        </w:rPr>
        <w:t> </w:t>
      </w:r>
      <w:r>
        <w:rPr>
          <w:w w:val="105"/>
        </w:rPr>
        <w:t>agree</w:t>
      </w:r>
      <w:r>
        <w:rPr>
          <w:spacing w:val="-7"/>
          <w:w w:val="105"/>
        </w:rPr>
        <w:t> </w:t>
      </w:r>
      <w:r>
        <w:rPr>
          <w:w w:val="105"/>
        </w:rPr>
        <w:t>to</w:t>
      </w:r>
      <w:r>
        <w:rPr>
          <w:spacing w:val="-6"/>
          <w:w w:val="105"/>
        </w:rPr>
        <w:t> </w:t>
      </w:r>
      <w:r>
        <w:rPr>
          <w:w w:val="105"/>
        </w:rPr>
        <w:t>obtain</w:t>
      </w:r>
      <w:r>
        <w:rPr>
          <w:spacing w:val="-6"/>
          <w:w w:val="105"/>
        </w:rPr>
        <w:t> </w:t>
      </w:r>
      <w:r>
        <w:rPr>
          <w:w w:val="105"/>
        </w:rPr>
        <w:t>additional</w:t>
      </w:r>
      <w:r>
        <w:rPr>
          <w:spacing w:val="-7"/>
          <w:w w:val="105"/>
        </w:rPr>
        <w:t> </w:t>
      </w:r>
      <w:r>
        <w:rPr>
          <w:w w:val="105"/>
        </w:rPr>
        <w:t>Third</w:t>
      </w:r>
      <w:r>
        <w:rPr>
          <w:spacing w:val="-6"/>
          <w:w w:val="105"/>
        </w:rPr>
        <w:t> </w:t>
      </w:r>
      <w:r>
        <w:rPr>
          <w:w w:val="105"/>
        </w:rPr>
        <w:t>Party</w:t>
      </w:r>
      <w:r>
        <w:rPr>
          <w:spacing w:val="-6"/>
          <w:w w:val="105"/>
        </w:rPr>
        <w:t> </w:t>
      </w:r>
      <w:r>
        <w:rPr>
          <w:w w:val="105"/>
        </w:rPr>
        <w:t>licenses</w:t>
      </w:r>
      <w:r>
        <w:rPr>
          <w:spacing w:val="-7"/>
          <w:w w:val="105"/>
        </w:rPr>
        <w:t> </w:t>
      </w:r>
      <w:r>
        <w:rPr>
          <w:w w:val="105"/>
        </w:rPr>
        <w:t>to</w:t>
      </w:r>
      <w:r>
        <w:rPr>
          <w:spacing w:val="-6"/>
          <w:w w:val="105"/>
        </w:rPr>
        <w:t> </w:t>
      </w:r>
      <w:r>
        <w:rPr>
          <w:w w:val="105"/>
        </w:rPr>
        <w:t>enable</w:t>
      </w:r>
      <w:r>
        <w:rPr>
          <w:spacing w:val="-7"/>
          <w:w w:val="105"/>
        </w:rPr>
        <w:t> </w:t>
      </w:r>
      <w:r>
        <w:rPr>
          <w:w w:val="105"/>
        </w:rPr>
        <w:t>the</w:t>
      </w:r>
      <w:r>
        <w:rPr>
          <w:spacing w:val="-7"/>
          <w:w w:val="105"/>
        </w:rPr>
        <w:t> </w:t>
      </w:r>
      <w:r>
        <w:rPr>
          <w:w w:val="105"/>
        </w:rPr>
        <w:t>Permitted</w:t>
      </w:r>
      <w:r>
        <w:rPr>
          <w:spacing w:val="-6"/>
          <w:w w:val="105"/>
        </w:rPr>
        <w:t> </w:t>
      </w:r>
      <w:r>
        <w:rPr>
          <w:w w:val="105"/>
        </w:rPr>
        <w:t>Use</w:t>
      </w:r>
      <w:r>
        <w:rPr>
          <w:spacing w:val="-7"/>
          <w:w w:val="105"/>
        </w:rPr>
        <w:t> </w:t>
      </w:r>
      <w:r>
        <w:rPr>
          <w:w w:val="105"/>
        </w:rPr>
        <w:t>of</w:t>
      </w:r>
      <w:r>
        <w:rPr>
          <w:spacing w:val="-6"/>
          <w:w w:val="105"/>
        </w:rPr>
        <w:t> </w:t>
      </w:r>
      <w:r>
        <w:rPr>
          <w:w w:val="105"/>
        </w:rPr>
        <w:t>Miltenyi</w:t>
      </w:r>
      <w:r>
        <w:rPr>
          <w:spacing w:val="-7"/>
          <w:w w:val="105"/>
        </w:rPr>
        <w:t> </w:t>
      </w:r>
      <w:r>
        <w:rPr>
          <w:w w:val="105"/>
        </w:rPr>
        <w:t>Products</w:t>
      </w:r>
      <w:r>
        <w:rPr>
          <w:spacing w:val="-7"/>
          <w:w w:val="105"/>
        </w:rPr>
        <w:t> </w:t>
      </w:r>
      <w:r>
        <w:rPr>
          <w:w w:val="105"/>
        </w:rPr>
        <w:t>by</w:t>
      </w:r>
      <w:r>
        <w:rPr>
          <w:spacing w:val="-6"/>
          <w:w w:val="105"/>
        </w:rPr>
        <w:t> </w:t>
      </w:r>
      <w:r>
        <w:rPr>
          <w:w w:val="105"/>
        </w:rPr>
        <w:t>Bellicum,</w:t>
      </w:r>
      <w:r>
        <w:rPr>
          <w:spacing w:val="-6"/>
          <w:w w:val="105"/>
        </w:rPr>
        <w:t> </w:t>
      </w:r>
      <w:r>
        <w:rPr>
          <w:w w:val="105"/>
        </w:rPr>
        <w:t>its</w:t>
      </w:r>
      <w:r>
        <w:rPr>
          <w:spacing w:val="-7"/>
          <w:w w:val="105"/>
        </w:rPr>
        <w:t> </w:t>
      </w:r>
      <w:r>
        <w:rPr>
          <w:w w:val="105"/>
        </w:rPr>
        <w:t>Affiliates, Subcontractors, and/or Licensees under this Agreement, and such additional licenses give rise to Third Party royalties and/or license fees with respect to Bellicum’s use of Miltenyi Products under this Agreement, then the Parties will negotiate in good faith which Party(ies) is/are responsible for payment of such Third Party royalties and/or license fees. Miltenyi, acting reasonably, reserves the right to defer the inclusion</w:t>
      </w:r>
      <w:r>
        <w:rPr>
          <w:spacing w:val="-2"/>
          <w:w w:val="105"/>
        </w:rPr>
        <w:t> </w:t>
      </w:r>
      <w:r>
        <w:rPr>
          <w:w w:val="105"/>
        </w:rPr>
        <w:t>of</w:t>
      </w:r>
      <w:r>
        <w:rPr>
          <w:spacing w:val="-2"/>
          <w:w w:val="105"/>
        </w:rPr>
        <w:t> </w:t>
      </w:r>
      <w:r>
        <w:rPr>
          <w:w w:val="105"/>
        </w:rPr>
        <w:t>additional</w:t>
      </w:r>
      <w:r>
        <w:rPr>
          <w:spacing w:val="-3"/>
          <w:w w:val="105"/>
        </w:rPr>
        <w:t> </w:t>
      </w:r>
      <w:r>
        <w:rPr>
          <w:w w:val="105"/>
        </w:rPr>
        <w:t>Miltenyi</w:t>
      </w:r>
      <w:r>
        <w:rPr>
          <w:spacing w:val="-3"/>
          <w:w w:val="105"/>
        </w:rPr>
        <w:t> </w:t>
      </w:r>
      <w:r>
        <w:rPr>
          <w:w w:val="105"/>
        </w:rPr>
        <w:t>Products</w:t>
      </w:r>
      <w:r>
        <w:rPr>
          <w:spacing w:val="-2"/>
          <w:w w:val="105"/>
        </w:rPr>
        <w:t> </w:t>
      </w:r>
      <w:r>
        <w:rPr>
          <w:w w:val="105"/>
        </w:rPr>
        <w:t>in</w:t>
      </w:r>
      <w:r>
        <w:rPr>
          <w:spacing w:val="-2"/>
          <w:w w:val="105"/>
        </w:rPr>
        <w:t> </w:t>
      </w:r>
      <w:r>
        <w:rPr>
          <w:w w:val="105"/>
          <w:u w:val="single"/>
        </w:rPr>
        <w:t>Exhibit</w:t>
      </w:r>
      <w:r>
        <w:rPr>
          <w:spacing w:val="-10"/>
          <w:w w:val="105"/>
          <w:u w:val="single"/>
        </w:rPr>
        <w:t> </w:t>
      </w:r>
      <w:r>
        <w:rPr>
          <w:w w:val="105"/>
          <w:u w:val="single"/>
        </w:rPr>
        <w:t>B</w:t>
      </w:r>
      <w:r>
        <w:rPr>
          <w:w w:val="105"/>
        </w:rPr>
        <w:t> hereto until the Parties have reached agreement on this matter.</w:t>
      </w:r>
    </w:p>
    <w:p>
      <w:pPr>
        <w:pStyle w:val="ListParagraph"/>
        <w:numPr>
          <w:ilvl w:val="1"/>
          <w:numId w:val="25"/>
        </w:numPr>
        <w:tabs>
          <w:tab w:pos="272" w:val="left" w:leader="none"/>
        </w:tabs>
        <w:spacing w:line="240" w:lineRule="auto" w:before="170" w:after="0"/>
        <w:ind w:left="272" w:right="0" w:hanging="264"/>
        <w:jc w:val="both"/>
        <w:rPr>
          <w:sz w:val="17"/>
        </w:rPr>
      </w:pPr>
      <w:r>
        <w:rPr>
          <w:spacing w:val="-2"/>
          <w:w w:val="105"/>
          <w:sz w:val="17"/>
          <w:u w:val="single"/>
        </w:rPr>
        <w:t>Pricing</w:t>
      </w:r>
    </w:p>
    <w:p>
      <w:pPr>
        <w:pStyle w:val="ListParagraph"/>
        <w:numPr>
          <w:ilvl w:val="0"/>
          <w:numId w:val="26"/>
        </w:numPr>
        <w:tabs>
          <w:tab w:pos="247" w:val="left" w:leader="none"/>
        </w:tabs>
        <w:spacing w:line="256" w:lineRule="auto" w:before="183" w:after="0"/>
        <w:ind w:left="8" w:right="146" w:firstLine="0"/>
        <w:jc w:val="both"/>
        <w:rPr>
          <w:sz w:val="17"/>
        </w:rPr>
      </w:pPr>
      <w:r>
        <w:rPr>
          <w:w w:val="105"/>
          <w:sz w:val="17"/>
          <w:u w:val="single"/>
        </w:rPr>
        <w:t>Product Price</w:t>
      </w:r>
      <w:r>
        <w:rPr>
          <w:w w:val="105"/>
          <w:sz w:val="17"/>
        </w:rPr>
        <w:t>. In</w:t>
      </w:r>
      <w:r>
        <w:rPr>
          <w:spacing w:val="-4"/>
          <w:w w:val="105"/>
          <w:sz w:val="17"/>
        </w:rPr>
        <w:t> </w:t>
      </w:r>
      <w:r>
        <w:rPr>
          <w:w w:val="105"/>
          <w:sz w:val="17"/>
        </w:rPr>
        <w:t>consideration</w:t>
      </w:r>
      <w:r>
        <w:rPr>
          <w:spacing w:val="-4"/>
          <w:w w:val="105"/>
          <w:sz w:val="17"/>
        </w:rPr>
        <w:t> </w:t>
      </w:r>
      <w:r>
        <w:rPr>
          <w:w w:val="105"/>
          <w:sz w:val="17"/>
        </w:rPr>
        <w:t>of</w:t>
      </w:r>
      <w:r>
        <w:rPr>
          <w:spacing w:val="-4"/>
          <w:w w:val="105"/>
          <w:sz w:val="17"/>
        </w:rPr>
        <w:t> </w:t>
      </w:r>
      <w:r>
        <w:rPr>
          <w:w w:val="105"/>
          <w:sz w:val="17"/>
        </w:rPr>
        <w:t>the</w:t>
      </w:r>
      <w:r>
        <w:rPr>
          <w:spacing w:val="-4"/>
          <w:w w:val="105"/>
          <w:sz w:val="17"/>
        </w:rPr>
        <w:t> </w:t>
      </w:r>
      <w:r>
        <w:rPr>
          <w:w w:val="105"/>
          <w:sz w:val="17"/>
        </w:rPr>
        <w:t>supply</w:t>
      </w:r>
      <w:r>
        <w:rPr>
          <w:spacing w:val="-4"/>
          <w:w w:val="105"/>
          <w:sz w:val="17"/>
        </w:rPr>
        <w:t> </w:t>
      </w:r>
      <w:r>
        <w:rPr>
          <w:w w:val="105"/>
          <w:sz w:val="17"/>
        </w:rPr>
        <w:t>and</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under</w:t>
      </w:r>
      <w:r>
        <w:rPr>
          <w:spacing w:val="-4"/>
          <w:w w:val="105"/>
          <w:sz w:val="17"/>
        </w:rPr>
        <w:t> </w:t>
      </w:r>
      <w:r>
        <w:rPr>
          <w:w w:val="105"/>
          <w:sz w:val="17"/>
        </w:rPr>
        <w:t>and</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this</w:t>
      </w:r>
      <w:r>
        <w:rPr>
          <w:spacing w:val="-4"/>
          <w:w w:val="105"/>
          <w:sz w:val="17"/>
        </w:rPr>
        <w:t> </w:t>
      </w:r>
      <w:r>
        <w:rPr>
          <w:w w:val="105"/>
          <w:sz w:val="17"/>
        </w:rPr>
        <w:t>Agreement,</w:t>
      </w:r>
      <w:r>
        <w:rPr>
          <w:spacing w:val="-4"/>
          <w:w w:val="105"/>
          <w:sz w:val="17"/>
        </w:rPr>
        <w:t> </w:t>
      </w:r>
      <w:r>
        <w:rPr>
          <w:w w:val="105"/>
          <w:sz w:val="17"/>
        </w:rPr>
        <w:t>Miltenyi agrees</w:t>
      </w:r>
      <w:r>
        <w:rPr>
          <w:spacing w:val="-3"/>
          <w:w w:val="105"/>
          <w:sz w:val="17"/>
        </w:rPr>
        <w:t> </w:t>
      </w:r>
      <w:r>
        <w:rPr>
          <w:w w:val="105"/>
          <w:sz w:val="17"/>
        </w:rPr>
        <w:t>to</w:t>
      </w:r>
      <w:r>
        <w:rPr>
          <w:spacing w:val="-3"/>
          <w:w w:val="105"/>
          <w:sz w:val="17"/>
        </w:rPr>
        <w:t> </w:t>
      </w:r>
      <w:r>
        <w:rPr>
          <w:w w:val="105"/>
          <w:sz w:val="17"/>
        </w:rPr>
        <w:t>sell</w:t>
      </w:r>
      <w:r>
        <w:rPr>
          <w:spacing w:val="-3"/>
          <w:w w:val="105"/>
          <w:sz w:val="17"/>
        </w:rPr>
        <w:t> </w:t>
      </w:r>
      <w:r>
        <w:rPr>
          <w:w w:val="105"/>
          <w:sz w:val="17"/>
        </w:rPr>
        <w:t>and</w:t>
      </w:r>
      <w:r>
        <w:rPr>
          <w:spacing w:val="-3"/>
          <w:w w:val="105"/>
          <w:sz w:val="17"/>
        </w:rPr>
        <w:t> </w:t>
      </w:r>
      <w:r>
        <w:rPr>
          <w:w w:val="105"/>
          <w:sz w:val="17"/>
        </w:rPr>
        <w:t>Deliver</w:t>
      </w:r>
      <w:r>
        <w:rPr>
          <w:spacing w:val="-3"/>
          <w:w w:val="105"/>
          <w:sz w:val="17"/>
        </w:rPr>
        <w:t> </w:t>
      </w:r>
      <w:r>
        <w:rPr>
          <w:w w:val="105"/>
          <w:sz w:val="17"/>
        </w:rPr>
        <w:t>and</w:t>
      </w:r>
      <w:r>
        <w:rPr>
          <w:spacing w:val="-3"/>
          <w:w w:val="105"/>
          <w:sz w:val="17"/>
        </w:rPr>
        <w:t> </w:t>
      </w:r>
      <w:r>
        <w:rPr>
          <w:w w:val="105"/>
          <w:sz w:val="17"/>
        </w:rPr>
        <w:t>Bellicum</w:t>
      </w:r>
      <w:r>
        <w:rPr>
          <w:spacing w:val="-3"/>
          <w:w w:val="105"/>
          <w:sz w:val="17"/>
        </w:rPr>
        <w:t> </w:t>
      </w:r>
      <w:r>
        <w:rPr>
          <w:w w:val="105"/>
          <w:sz w:val="17"/>
        </w:rPr>
        <w:t>agrees</w:t>
      </w:r>
      <w:r>
        <w:rPr>
          <w:spacing w:val="-3"/>
          <w:w w:val="105"/>
          <w:sz w:val="17"/>
        </w:rPr>
        <w:t> </w:t>
      </w:r>
      <w:r>
        <w:rPr>
          <w:w w:val="105"/>
          <w:sz w:val="17"/>
        </w:rPr>
        <w:t>to</w:t>
      </w:r>
      <w:r>
        <w:rPr>
          <w:spacing w:val="-3"/>
          <w:w w:val="105"/>
          <w:sz w:val="17"/>
        </w:rPr>
        <w:t> </w:t>
      </w:r>
      <w:r>
        <w:rPr>
          <w:w w:val="105"/>
          <w:sz w:val="17"/>
        </w:rPr>
        <w:t>purchase</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under</w:t>
      </w:r>
      <w:r>
        <w:rPr>
          <w:spacing w:val="-3"/>
          <w:w w:val="105"/>
          <w:sz w:val="17"/>
        </w:rPr>
        <w:t> </w:t>
      </w:r>
      <w:r>
        <w:rPr>
          <w:w w:val="105"/>
          <w:sz w:val="17"/>
        </w:rPr>
        <w:t>and</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at</w:t>
      </w:r>
      <w:r>
        <w:rPr>
          <w:spacing w:val="-3"/>
          <w:w w:val="105"/>
          <w:sz w:val="17"/>
        </w:rPr>
        <w:t> </w:t>
      </w:r>
      <w:r>
        <w:rPr>
          <w:w w:val="105"/>
          <w:sz w:val="17"/>
        </w:rPr>
        <w:t>the</w:t>
      </w:r>
      <w:r>
        <w:rPr>
          <w:spacing w:val="-3"/>
          <w:w w:val="105"/>
          <w:sz w:val="17"/>
        </w:rPr>
        <w:t> </w:t>
      </w:r>
      <w:r>
        <w:rPr>
          <w:w w:val="105"/>
          <w:sz w:val="17"/>
        </w:rPr>
        <w:t>Purchase Price listed for each unit of a Miltenyi Product set forth on </w:t>
      </w:r>
      <w:r>
        <w:rPr>
          <w:w w:val="105"/>
          <w:sz w:val="17"/>
          <w:u w:val="single"/>
        </w:rPr>
        <w:t>Exhibit</w:t>
      </w:r>
      <w:r>
        <w:rPr>
          <w:spacing w:val="-2"/>
          <w:w w:val="105"/>
          <w:sz w:val="17"/>
          <w:u w:val="single"/>
        </w:rPr>
        <w:t> </w:t>
      </w:r>
      <w:r>
        <w:rPr>
          <w:w w:val="105"/>
          <w:sz w:val="17"/>
          <w:u w:val="single"/>
        </w:rPr>
        <w:t>E</w:t>
      </w:r>
      <w:r>
        <w:rPr>
          <w:w w:val="105"/>
          <w:sz w:val="17"/>
        </w:rPr>
        <w:t> (the “</w:t>
      </w:r>
      <w:r>
        <w:rPr>
          <w:w w:val="105"/>
          <w:sz w:val="17"/>
          <w:u w:val="single"/>
        </w:rPr>
        <w:t>Product Price</w:t>
      </w:r>
      <w:r>
        <w:rPr>
          <w:w w:val="105"/>
          <w:sz w:val="17"/>
        </w:rPr>
        <w:t>”).</w:t>
      </w:r>
    </w:p>
    <w:p>
      <w:pPr>
        <w:pStyle w:val="ListParagraph"/>
        <w:numPr>
          <w:ilvl w:val="0"/>
          <w:numId w:val="26"/>
        </w:numPr>
        <w:tabs>
          <w:tab w:pos="259" w:val="left" w:leader="none"/>
        </w:tabs>
        <w:spacing w:line="249" w:lineRule="auto" w:before="155" w:after="0"/>
        <w:ind w:left="8" w:right="141" w:firstLine="0"/>
        <w:jc w:val="both"/>
        <w:rPr>
          <w:sz w:val="17"/>
        </w:rPr>
      </w:pPr>
      <w:r>
        <w:rPr>
          <w:w w:val="105"/>
          <w:sz w:val="17"/>
          <w:u w:val="single"/>
        </w:rPr>
        <w:t>Tiered</w:t>
      </w:r>
      <w:r>
        <w:rPr>
          <w:spacing w:val="-5"/>
          <w:w w:val="105"/>
          <w:sz w:val="17"/>
          <w:u w:val="single"/>
        </w:rPr>
        <w:t> </w:t>
      </w:r>
      <w:r>
        <w:rPr>
          <w:w w:val="105"/>
          <w:sz w:val="17"/>
          <w:u w:val="single"/>
        </w:rPr>
        <w:t>Pricing.</w:t>
      </w:r>
      <w:r>
        <w:rPr>
          <w:w w:val="105"/>
          <w:sz w:val="17"/>
        </w:rPr>
        <w:t> Bellicum</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entitled</w:t>
      </w:r>
      <w:r>
        <w:rPr>
          <w:spacing w:val="-1"/>
          <w:w w:val="105"/>
          <w:sz w:val="17"/>
        </w:rPr>
        <w:t> </w:t>
      </w:r>
      <w:r>
        <w:rPr>
          <w:w w:val="105"/>
          <w:sz w:val="17"/>
        </w:rPr>
        <w:t>to</w:t>
      </w:r>
      <w:r>
        <w:rPr>
          <w:spacing w:val="-1"/>
          <w:w w:val="105"/>
          <w:sz w:val="17"/>
        </w:rPr>
        <w:t> </w:t>
      </w:r>
      <w:r>
        <w:rPr>
          <w:w w:val="105"/>
          <w:sz w:val="17"/>
        </w:rPr>
        <w:t>a</w:t>
      </w:r>
      <w:r>
        <w:rPr>
          <w:spacing w:val="-1"/>
          <w:w w:val="105"/>
          <w:sz w:val="17"/>
        </w:rPr>
        <w:t> </w:t>
      </w:r>
      <w:r>
        <w:rPr>
          <w:w w:val="105"/>
          <w:sz w:val="17"/>
        </w:rPr>
        <w:t>reduction</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Product</w:t>
      </w:r>
      <w:r>
        <w:rPr>
          <w:spacing w:val="-1"/>
          <w:w w:val="105"/>
          <w:sz w:val="17"/>
        </w:rPr>
        <w:t> </w:t>
      </w:r>
      <w:r>
        <w:rPr>
          <w:w w:val="105"/>
          <w:sz w:val="17"/>
        </w:rPr>
        <w:t>Prices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3"/>
          <w:w w:val="105"/>
          <w:sz w:val="17"/>
        </w:rPr>
        <w:t> </w:t>
      </w:r>
      <w:r>
        <w:rPr>
          <w:w w:val="105"/>
          <w:sz w:val="17"/>
          <w:u w:val="single"/>
        </w:rPr>
        <w:t>Exhibit</w:t>
      </w:r>
      <w:r>
        <w:rPr>
          <w:spacing w:val="-8"/>
          <w:w w:val="105"/>
          <w:sz w:val="17"/>
          <w:u w:val="single"/>
        </w:rPr>
        <w:t> </w:t>
      </w:r>
      <w:r>
        <w:rPr>
          <w:w w:val="105"/>
          <w:sz w:val="17"/>
          <w:u w:val="single"/>
        </w:rPr>
        <w:t>F</w:t>
      </w:r>
      <w:r>
        <w:rPr>
          <w:spacing w:val="-3"/>
          <w:w w:val="105"/>
          <w:sz w:val="17"/>
        </w:rPr>
        <w:t> </w:t>
      </w:r>
      <w:r>
        <w:rPr>
          <w:w w:val="105"/>
          <w:sz w:val="17"/>
        </w:rPr>
        <w:t>(collectively,</w:t>
      </w:r>
      <w:r>
        <w:rPr>
          <w:spacing w:val="-4"/>
          <w:w w:val="105"/>
          <w:sz w:val="17"/>
        </w:rPr>
        <w:t> </w:t>
      </w:r>
      <w:r>
        <w:rPr>
          <w:w w:val="105"/>
          <w:sz w:val="17"/>
        </w:rPr>
        <w:t>the</w:t>
      </w:r>
      <w:r>
        <w:rPr>
          <w:spacing w:val="-4"/>
          <w:w w:val="105"/>
          <w:sz w:val="17"/>
        </w:rPr>
        <w:t> </w:t>
      </w:r>
      <w:r>
        <w:rPr>
          <w:w w:val="105"/>
          <w:sz w:val="17"/>
        </w:rPr>
        <w:t>“</w:t>
      </w:r>
      <w:r>
        <w:rPr>
          <w:w w:val="105"/>
          <w:sz w:val="17"/>
          <w:u w:val="single"/>
        </w:rPr>
        <w:t>Discounts</w:t>
      </w:r>
      <w:r>
        <w:rPr>
          <w:w w:val="105"/>
          <w:sz w:val="17"/>
        </w:rPr>
        <w:t>”). The Discount, as applicable to a particular Miltenyi Product in a Calendar Year, shall be based on Bellicum’s and its Subcontractors’ and Licensees’ consolidated volume purchases of such Miltenyi Product in a Calendar Year.</w:t>
      </w:r>
      <w:r>
        <w:rPr>
          <w:spacing w:val="38"/>
          <w:w w:val="105"/>
          <w:sz w:val="17"/>
        </w:rPr>
        <w:t> </w:t>
      </w:r>
      <w:r>
        <w:rPr>
          <w:w w:val="105"/>
          <w:sz w:val="17"/>
        </w:rPr>
        <w:t>Within the first Calendar Year, Miltenyi shall analyze Bellicum’s and its Subcontractors’ and Licensees’ purchases of Miltenyi Products at the end of each Calendar Quarter; if such purchases for a particular Miltenyi Product exceed the volume threshold of the then applicable Discount (based on binding and firm Purchase</w:t>
      </w:r>
      <w:r>
        <w:rPr>
          <w:spacing w:val="-3"/>
          <w:w w:val="105"/>
          <w:sz w:val="17"/>
        </w:rPr>
        <w:t> </w:t>
      </w:r>
      <w:r>
        <w:rPr>
          <w:w w:val="105"/>
          <w:sz w:val="17"/>
        </w:rPr>
        <w:t>Orders</w:t>
      </w:r>
      <w:r>
        <w:rPr>
          <w:spacing w:val="-3"/>
          <w:w w:val="105"/>
          <w:sz w:val="17"/>
        </w:rPr>
        <w:t> </w:t>
      </w:r>
      <w:r>
        <w:rPr>
          <w:w w:val="105"/>
          <w:sz w:val="17"/>
        </w:rPr>
        <w:t>received</w:t>
      </w:r>
      <w:r>
        <w:rPr>
          <w:spacing w:val="-2"/>
          <w:w w:val="105"/>
          <w:sz w:val="17"/>
        </w:rPr>
        <w:t> </w:t>
      </w:r>
      <w:r>
        <w:rPr>
          <w:w w:val="105"/>
          <w:sz w:val="17"/>
        </w:rPr>
        <w:t>by</w:t>
      </w:r>
      <w:r>
        <w:rPr>
          <w:spacing w:val="-2"/>
          <w:w w:val="105"/>
          <w:sz w:val="17"/>
        </w:rPr>
        <w:t> </w:t>
      </w:r>
      <w:r>
        <w:rPr>
          <w:w w:val="105"/>
          <w:sz w:val="17"/>
        </w:rPr>
        <w:t>Miltenyi</w:t>
      </w:r>
      <w:r>
        <w:rPr>
          <w:spacing w:val="-3"/>
          <w:w w:val="105"/>
          <w:sz w:val="17"/>
        </w:rPr>
        <w:t> </w:t>
      </w:r>
      <w:r>
        <w:rPr>
          <w:w w:val="105"/>
          <w:sz w:val="17"/>
        </w:rPr>
        <w:t>in</w:t>
      </w:r>
      <w:r>
        <w:rPr>
          <w:spacing w:val="-2"/>
          <w:w w:val="105"/>
          <w:sz w:val="17"/>
        </w:rPr>
        <w:t> </w:t>
      </w:r>
      <w:r>
        <w:rPr>
          <w:w w:val="105"/>
          <w:sz w:val="17"/>
        </w:rPr>
        <w:t>that</w:t>
      </w:r>
      <w:r>
        <w:rPr>
          <w:spacing w:val="-3"/>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then,</w:t>
      </w:r>
      <w:r>
        <w:rPr>
          <w:spacing w:val="-2"/>
          <w:w w:val="105"/>
          <w:sz w:val="17"/>
        </w:rPr>
        <w:t> </w:t>
      </w:r>
      <w:r>
        <w:rPr>
          <w:w w:val="105"/>
          <w:sz w:val="17"/>
        </w:rPr>
        <w:t>in</w:t>
      </w:r>
      <w:r>
        <w:rPr>
          <w:spacing w:val="-2"/>
          <w:w w:val="105"/>
          <w:sz w:val="17"/>
        </w:rPr>
        <w:t> </w:t>
      </w:r>
      <w:r>
        <w:rPr>
          <w:w w:val="105"/>
          <w:sz w:val="17"/>
        </w:rPr>
        <w:t>the</w:t>
      </w:r>
      <w:r>
        <w:rPr>
          <w:spacing w:val="-3"/>
          <w:w w:val="105"/>
          <w:sz w:val="17"/>
        </w:rPr>
        <w:t> </w:t>
      </w:r>
      <w:r>
        <w:rPr>
          <w:w w:val="105"/>
          <w:sz w:val="17"/>
        </w:rPr>
        <w:t>following</w:t>
      </w:r>
      <w:r>
        <w:rPr>
          <w:spacing w:val="-2"/>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for</w:t>
      </w:r>
      <w:r>
        <w:rPr>
          <w:spacing w:val="-2"/>
          <w:w w:val="105"/>
          <w:sz w:val="17"/>
        </w:rPr>
        <w:t> </w:t>
      </w:r>
      <w:r>
        <w:rPr>
          <w:w w:val="105"/>
          <w:sz w:val="17"/>
        </w:rPr>
        <w:t>all</w:t>
      </w:r>
      <w:r>
        <w:rPr>
          <w:spacing w:val="-3"/>
          <w:w w:val="105"/>
          <w:sz w:val="17"/>
        </w:rPr>
        <w:t> </w:t>
      </w:r>
      <w:r>
        <w:rPr>
          <w:w w:val="105"/>
          <w:sz w:val="17"/>
        </w:rPr>
        <w:t>Purchase</w:t>
      </w:r>
      <w:r>
        <w:rPr>
          <w:spacing w:val="-3"/>
          <w:w w:val="105"/>
          <w:sz w:val="17"/>
        </w:rPr>
        <w:t> </w:t>
      </w:r>
      <w:r>
        <w:rPr>
          <w:w w:val="105"/>
          <w:sz w:val="17"/>
        </w:rPr>
        <w:t>Orders</w:t>
      </w:r>
      <w:r>
        <w:rPr>
          <w:spacing w:val="-3"/>
          <w:w w:val="105"/>
          <w:sz w:val="17"/>
        </w:rPr>
        <w:t> </w:t>
      </w:r>
      <w:r>
        <w:rPr>
          <w:w w:val="105"/>
          <w:sz w:val="17"/>
        </w:rPr>
        <w:t>regarding such Miltenyi Product, the corresponding higher Discount level in accordance with the volume thresholds as defined in </w:t>
      </w:r>
      <w:r>
        <w:rPr>
          <w:w w:val="105"/>
          <w:sz w:val="17"/>
          <w:u w:val="single"/>
        </w:rPr>
        <w:t>Exhibit F</w:t>
      </w:r>
      <w:r>
        <w:rPr>
          <w:w w:val="105"/>
          <w:sz w:val="17"/>
        </w:rPr>
        <w:t> shall apply. Subject to Bellicum reaching the Minimum Purchase requirements in accordcance with Section 5.6 in a Calendar Year, for the subsequent Calandar Year, the Discount applicable for the first Discount volume threshold shall apply, beginning from the first Miltenyi Product ordered by Bellicum under this Agreement during such subsequent Calendar Year.</w:t>
      </w:r>
    </w:p>
    <w:p>
      <w:pPr>
        <w:pStyle w:val="ListParagraph"/>
        <w:numPr>
          <w:ilvl w:val="0"/>
          <w:numId w:val="26"/>
        </w:numPr>
        <w:tabs>
          <w:tab w:pos="271" w:val="left" w:leader="none"/>
        </w:tabs>
        <w:spacing w:line="249" w:lineRule="auto" w:before="164" w:after="0"/>
        <w:ind w:left="8" w:right="141" w:firstLine="0"/>
        <w:jc w:val="both"/>
        <w:rPr>
          <w:sz w:val="17"/>
        </w:rPr>
      </w:pPr>
      <w:r>
        <w:rPr>
          <w:w w:val="105"/>
          <w:sz w:val="17"/>
          <w:u w:val="single"/>
        </w:rPr>
        <w:t>Purchase Price Adjustments</w:t>
      </w:r>
      <w:r>
        <w:rPr>
          <w:w w:val="105"/>
          <w:sz w:val="17"/>
        </w:rPr>
        <w:t>.</w:t>
      </w:r>
      <w:r>
        <w:rPr>
          <w:spacing w:val="31"/>
          <w:w w:val="105"/>
          <w:sz w:val="17"/>
        </w:rPr>
        <w:t> </w:t>
      </w:r>
      <w:r>
        <w:rPr>
          <w:w w:val="105"/>
          <w:sz w:val="17"/>
        </w:rPr>
        <w:t>Miltenyi shall be entitled to modify the Purchase Price for any Miltenyi Product as set forth in Section 8.3(a) above and</w:t>
      </w:r>
      <w:r>
        <w:rPr>
          <w:spacing w:val="23"/>
          <w:w w:val="105"/>
          <w:sz w:val="17"/>
        </w:rPr>
        <w:t> </w:t>
      </w:r>
      <w:r>
        <w:rPr>
          <w:w w:val="105"/>
          <w:sz w:val="17"/>
          <w:u w:val="single"/>
        </w:rPr>
        <w:t>Exhibit E</w:t>
      </w:r>
      <w:r>
        <w:rPr>
          <w:w w:val="105"/>
          <w:sz w:val="17"/>
        </w:rPr>
        <w:t> on or after the commencement of each Calendar Year during the Term after Contract Year 1 in accordance with this Section 8.4(c), provided that there shall not be more than one (1) Purchase Price increase with respect to the same Miltenyi Product in any given Contract Year during the Term. In case, after application of the applicable Discount, any Purchase Price increases [...***...] percent ([...***...]%) annually, then the Parties shall consult each other, negotiate in good faith and agree in writing upon an adaptation</w:t>
      </w:r>
      <w:r>
        <w:rPr>
          <w:spacing w:val="24"/>
          <w:w w:val="105"/>
          <w:sz w:val="17"/>
        </w:rPr>
        <w:t> </w:t>
      </w:r>
      <w:r>
        <w:rPr>
          <w:w w:val="105"/>
          <w:sz w:val="17"/>
        </w:rPr>
        <w:t>of</w:t>
      </w:r>
      <w:r>
        <w:rPr>
          <w:spacing w:val="24"/>
          <w:w w:val="105"/>
          <w:sz w:val="17"/>
        </w:rPr>
        <w:t> </w:t>
      </w:r>
      <w:r>
        <w:rPr>
          <w:w w:val="105"/>
          <w:sz w:val="17"/>
        </w:rPr>
        <w:t>the</w:t>
      </w:r>
      <w:r>
        <w:rPr>
          <w:spacing w:val="24"/>
          <w:w w:val="105"/>
          <w:sz w:val="17"/>
        </w:rPr>
        <w:t> </w:t>
      </w:r>
      <w:r>
        <w:rPr>
          <w:w w:val="105"/>
          <w:sz w:val="17"/>
        </w:rPr>
        <w:t>applicable</w:t>
      </w:r>
      <w:r>
        <w:rPr>
          <w:spacing w:val="24"/>
          <w:w w:val="105"/>
          <w:sz w:val="17"/>
        </w:rPr>
        <w:t> </w:t>
      </w:r>
      <w:r>
        <w:rPr>
          <w:w w:val="105"/>
          <w:sz w:val="17"/>
        </w:rPr>
        <w:t>Discount</w:t>
      </w:r>
      <w:r>
        <w:rPr>
          <w:spacing w:val="24"/>
          <w:w w:val="105"/>
          <w:sz w:val="17"/>
        </w:rPr>
        <w:t> </w:t>
      </w:r>
      <w:r>
        <w:rPr>
          <w:w w:val="105"/>
          <w:sz w:val="17"/>
        </w:rPr>
        <w:t>to</w:t>
      </w:r>
      <w:r>
        <w:rPr>
          <w:spacing w:val="24"/>
          <w:w w:val="105"/>
          <w:sz w:val="17"/>
        </w:rPr>
        <w:t> </w:t>
      </w:r>
      <w:r>
        <w:rPr>
          <w:w w:val="105"/>
          <w:sz w:val="17"/>
        </w:rPr>
        <w:t>stay</w:t>
      </w:r>
      <w:r>
        <w:rPr>
          <w:spacing w:val="24"/>
          <w:w w:val="105"/>
          <w:sz w:val="17"/>
        </w:rPr>
        <w:t> </w:t>
      </w:r>
      <w:r>
        <w:rPr>
          <w:w w:val="105"/>
          <w:sz w:val="17"/>
        </w:rPr>
        <w:t>within</w:t>
      </w:r>
      <w:r>
        <w:rPr>
          <w:spacing w:val="24"/>
          <w:w w:val="105"/>
          <w:sz w:val="17"/>
        </w:rPr>
        <w:t> </w:t>
      </w:r>
      <w:r>
        <w:rPr>
          <w:w w:val="105"/>
          <w:sz w:val="17"/>
        </w:rPr>
        <w:t>the</w:t>
      </w:r>
      <w:r>
        <w:rPr>
          <w:spacing w:val="24"/>
          <w:w w:val="105"/>
          <w:sz w:val="17"/>
        </w:rPr>
        <w:t> </w:t>
      </w:r>
      <w:r>
        <w:rPr>
          <w:w w:val="105"/>
          <w:sz w:val="17"/>
        </w:rPr>
        <w:t>capping</w:t>
      </w:r>
      <w:r>
        <w:rPr>
          <w:spacing w:val="24"/>
          <w:w w:val="105"/>
          <w:sz w:val="17"/>
        </w:rPr>
        <w:t> </w:t>
      </w:r>
      <w:r>
        <w:rPr>
          <w:w w:val="105"/>
          <w:sz w:val="17"/>
        </w:rPr>
        <w:t>of</w:t>
      </w:r>
      <w:r>
        <w:rPr>
          <w:spacing w:val="24"/>
          <w:w w:val="105"/>
          <w:sz w:val="17"/>
        </w:rPr>
        <w:t> </w:t>
      </w:r>
      <w:r>
        <w:rPr>
          <w:w w:val="105"/>
          <w:sz w:val="17"/>
        </w:rPr>
        <w:t>a</w:t>
      </w:r>
      <w:r>
        <w:rPr>
          <w:spacing w:val="24"/>
          <w:w w:val="105"/>
          <w:sz w:val="17"/>
        </w:rPr>
        <w:t> </w:t>
      </w:r>
      <w:r>
        <w:rPr>
          <w:w w:val="105"/>
          <w:sz w:val="17"/>
        </w:rPr>
        <w:t>[...***...]</w:t>
      </w:r>
      <w:r>
        <w:rPr>
          <w:spacing w:val="24"/>
          <w:w w:val="105"/>
          <w:sz w:val="17"/>
        </w:rPr>
        <w:t> </w:t>
      </w:r>
      <w:r>
        <w:rPr>
          <w:w w:val="105"/>
          <w:sz w:val="17"/>
        </w:rPr>
        <w:t>percent</w:t>
      </w:r>
      <w:r>
        <w:rPr>
          <w:spacing w:val="24"/>
          <w:w w:val="105"/>
          <w:sz w:val="17"/>
        </w:rPr>
        <w:t> </w:t>
      </w:r>
      <w:r>
        <w:rPr>
          <w:w w:val="105"/>
          <w:sz w:val="17"/>
        </w:rPr>
        <w:t>([...***...]%)</w:t>
      </w:r>
      <w:r>
        <w:rPr>
          <w:spacing w:val="24"/>
          <w:w w:val="105"/>
          <w:sz w:val="17"/>
        </w:rPr>
        <w:t> </w:t>
      </w:r>
      <w:r>
        <w:rPr>
          <w:w w:val="105"/>
          <w:sz w:val="17"/>
        </w:rPr>
        <w:t>increase,</w:t>
      </w:r>
      <w:r>
        <w:rPr>
          <w:spacing w:val="24"/>
          <w:w w:val="105"/>
          <w:sz w:val="17"/>
        </w:rPr>
        <w:t> </w:t>
      </w:r>
      <w:r>
        <w:rPr>
          <w:w w:val="105"/>
          <w:sz w:val="17"/>
        </w:rPr>
        <w:t>except</w:t>
      </w:r>
      <w:r>
        <w:rPr>
          <w:spacing w:val="24"/>
          <w:w w:val="105"/>
          <w:sz w:val="17"/>
        </w:rPr>
        <w:t> </w:t>
      </w:r>
      <w:r>
        <w:rPr>
          <w:w w:val="105"/>
          <w:sz w:val="17"/>
        </w:rPr>
        <w:t>for</w:t>
      </w:r>
      <w:r>
        <w:rPr>
          <w:spacing w:val="24"/>
          <w:w w:val="105"/>
          <w:sz w:val="17"/>
        </w:rPr>
        <w:t> </w:t>
      </w:r>
      <w:r>
        <w:rPr>
          <w:w w:val="105"/>
          <w:sz w:val="17"/>
        </w:rPr>
        <w:t>cases</w:t>
      </w:r>
      <w:r>
        <w:rPr>
          <w:spacing w:val="24"/>
          <w:w w:val="105"/>
          <w:sz w:val="17"/>
        </w:rPr>
        <w:t> </w:t>
      </w:r>
      <w:r>
        <w:rPr>
          <w:w w:val="105"/>
          <w:sz w:val="17"/>
        </w:rPr>
        <w:t>when such</w:t>
      </w:r>
      <w:r>
        <w:rPr>
          <w:spacing w:val="40"/>
          <w:w w:val="105"/>
          <w:sz w:val="17"/>
        </w:rPr>
        <w:t> </w:t>
      </w:r>
      <w:r>
        <w:rPr>
          <w:w w:val="105"/>
          <w:sz w:val="17"/>
        </w:rPr>
        <w:t>Purchase</w:t>
      </w:r>
      <w:r>
        <w:rPr>
          <w:spacing w:val="40"/>
          <w:w w:val="105"/>
          <w:sz w:val="17"/>
        </w:rPr>
        <w:t> </w:t>
      </w:r>
      <w:r>
        <w:rPr>
          <w:w w:val="105"/>
          <w:sz w:val="17"/>
        </w:rPr>
        <w:t>Price</w:t>
      </w:r>
      <w:r>
        <w:rPr>
          <w:spacing w:val="40"/>
          <w:w w:val="105"/>
          <w:sz w:val="17"/>
        </w:rPr>
        <w:t> </w:t>
      </w:r>
      <w:r>
        <w:rPr>
          <w:w w:val="105"/>
          <w:sz w:val="17"/>
        </w:rPr>
        <w:t>increase</w:t>
      </w:r>
      <w:r>
        <w:rPr>
          <w:spacing w:val="40"/>
          <w:w w:val="105"/>
          <w:sz w:val="17"/>
        </w:rPr>
        <w:t> </w:t>
      </w:r>
      <w:r>
        <w:rPr>
          <w:w w:val="105"/>
          <w:sz w:val="17"/>
        </w:rPr>
        <w:t>is</w:t>
      </w:r>
      <w:r>
        <w:rPr>
          <w:spacing w:val="40"/>
          <w:w w:val="105"/>
          <w:sz w:val="17"/>
        </w:rPr>
        <w:t> </w:t>
      </w:r>
      <w:r>
        <w:rPr>
          <w:w w:val="105"/>
          <w:sz w:val="17"/>
        </w:rPr>
        <w:t>the</w:t>
      </w:r>
      <w:r>
        <w:rPr>
          <w:spacing w:val="40"/>
          <w:w w:val="105"/>
          <w:sz w:val="17"/>
        </w:rPr>
        <w:t> </w:t>
      </w:r>
      <w:r>
        <w:rPr>
          <w:w w:val="105"/>
          <w:sz w:val="17"/>
        </w:rPr>
        <w:t>result</w:t>
      </w:r>
      <w:r>
        <w:rPr>
          <w:spacing w:val="40"/>
          <w:w w:val="105"/>
          <w:sz w:val="17"/>
        </w:rPr>
        <w:t> </w:t>
      </w:r>
      <w:r>
        <w:rPr>
          <w:w w:val="105"/>
          <w:sz w:val="17"/>
        </w:rPr>
        <w:t>of</w:t>
      </w:r>
      <w:r>
        <w:rPr>
          <w:spacing w:val="40"/>
          <w:w w:val="105"/>
          <w:sz w:val="17"/>
        </w:rPr>
        <w:t> </w:t>
      </w:r>
      <w:r>
        <w:rPr>
          <w:w w:val="105"/>
          <w:sz w:val="17"/>
        </w:rPr>
        <w:t>a</w:t>
      </w:r>
      <w:r>
        <w:rPr>
          <w:spacing w:val="40"/>
          <w:w w:val="105"/>
          <w:sz w:val="17"/>
        </w:rPr>
        <w:t> </w:t>
      </w:r>
      <w:r>
        <w:rPr>
          <w:w w:val="105"/>
          <w:sz w:val="17"/>
        </w:rPr>
        <w:t>documented</w:t>
      </w:r>
      <w:r>
        <w:rPr>
          <w:spacing w:val="40"/>
          <w:w w:val="105"/>
          <w:sz w:val="17"/>
        </w:rPr>
        <w:t> </w:t>
      </w:r>
      <w:r>
        <w:rPr>
          <w:w w:val="105"/>
          <w:sz w:val="17"/>
        </w:rPr>
        <w:t>increase</w:t>
      </w:r>
      <w:r>
        <w:rPr>
          <w:spacing w:val="40"/>
          <w:w w:val="105"/>
          <w:sz w:val="17"/>
        </w:rPr>
        <w:t> </w:t>
      </w:r>
      <w:r>
        <w:rPr>
          <w:w w:val="105"/>
          <w:sz w:val="17"/>
        </w:rPr>
        <w:t>of</w:t>
      </w:r>
      <w:r>
        <w:rPr>
          <w:spacing w:val="40"/>
          <w:w w:val="105"/>
          <w:sz w:val="17"/>
        </w:rPr>
        <w:t> </w:t>
      </w:r>
      <w:r>
        <w:rPr>
          <w:w w:val="105"/>
          <w:sz w:val="17"/>
        </w:rPr>
        <w:t>more</w:t>
      </w:r>
      <w:r>
        <w:rPr>
          <w:spacing w:val="40"/>
          <w:w w:val="105"/>
          <w:sz w:val="17"/>
        </w:rPr>
        <w:t> </w:t>
      </w:r>
      <w:r>
        <w:rPr>
          <w:w w:val="105"/>
          <w:sz w:val="17"/>
        </w:rPr>
        <w:t>than</w:t>
      </w:r>
      <w:r>
        <w:rPr>
          <w:spacing w:val="40"/>
          <w:w w:val="105"/>
          <w:sz w:val="17"/>
        </w:rPr>
        <w:t> </w:t>
      </w:r>
      <w:r>
        <w:rPr>
          <w:w w:val="105"/>
          <w:sz w:val="17"/>
        </w:rPr>
        <w:t>[...***...]</w:t>
      </w:r>
      <w:r>
        <w:rPr>
          <w:spacing w:val="40"/>
          <w:w w:val="105"/>
          <w:sz w:val="17"/>
        </w:rPr>
        <w:t> </w:t>
      </w:r>
      <w:r>
        <w:rPr>
          <w:w w:val="105"/>
          <w:sz w:val="17"/>
        </w:rPr>
        <w:t>([...***...]%)</w:t>
      </w:r>
      <w:r>
        <w:rPr>
          <w:spacing w:val="40"/>
          <w:w w:val="105"/>
          <w:sz w:val="17"/>
        </w:rPr>
        <w:t> </w:t>
      </w:r>
      <w:r>
        <w:rPr>
          <w:w w:val="105"/>
          <w:sz w:val="17"/>
        </w:rPr>
        <w:t>in</w:t>
      </w:r>
      <w:r>
        <w:rPr>
          <w:spacing w:val="40"/>
          <w:w w:val="105"/>
          <w:sz w:val="17"/>
        </w:rPr>
        <w:t> </w:t>
      </w:r>
      <w:r>
        <w:rPr>
          <w:w w:val="105"/>
          <w:sz w:val="17"/>
        </w:rPr>
        <w:t>the</w:t>
      </w:r>
      <w:r>
        <w:rPr>
          <w:spacing w:val="40"/>
          <w:w w:val="105"/>
          <w:sz w:val="17"/>
        </w:rPr>
        <w:t> </w:t>
      </w:r>
      <w:r>
        <w:rPr>
          <w:w w:val="105"/>
          <w:sz w:val="17"/>
        </w:rPr>
        <w:t>cost</w:t>
      </w:r>
      <w:r>
        <w:rPr>
          <w:spacing w:val="40"/>
          <w:w w:val="105"/>
          <w:sz w:val="17"/>
        </w:rPr>
        <w:t> </w:t>
      </w:r>
      <w:r>
        <w:rPr>
          <w:w w:val="105"/>
          <w:sz w:val="17"/>
        </w:rPr>
        <w:t>of</w:t>
      </w:r>
      <w:r>
        <w:rPr>
          <w:spacing w:val="40"/>
          <w:w w:val="105"/>
          <w:sz w:val="17"/>
        </w:rPr>
        <w:t> </w:t>
      </w:r>
      <w:r>
        <w:rPr>
          <w:w w:val="105"/>
          <w:sz w:val="17"/>
        </w:rPr>
        <w:t>any</w:t>
      </w:r>
      <w:r>
        <w:rPr>
          <w:spacing w:val="40"/>
          <w:w w:val="105"/>
          <w:sz w:val="17"/>
        </w:rPr>
        <w:t> </w:t>
      </w:r>
      <w:r>
        <w:rPr>
          <w:w w:val="105"/>
          <w:sz w:val="17"/>
        </w:rPr>
        <w:t>raw materials, packaging and/or other components used in the manufacture of Miltenyi Product and Miltenyi, at Bellicum’s request, has provided reasonable documentation evidencing such changes in production costs. It is however expressly agreed between the Parties that the adjusted Purchase Price charged to Bellicum for Miltenyi Product supplied hereunder shall in no event exceed Miltenyi’s then-current list prices for such Miltenyi Product as in effect in the country of destination or use of the applicable Miltenyi Product, as published from time to time in Miltenyi’s applicable product catalogue.</w:t>
      </w:r>
    </w:p>
    <w:p>
      <w:pPr>
        <w:pStyle w:val="ListParagraph"/>
        <w:numPr>
          <w:ilvl w:val="0"/>
          <w:numId w:val="26"/>
        </w:numPr>
        <w:tabs>
          <w:tab w:pos="259" w:val="left" w:leader="none"/>
        </w:tabs>
        <w:spacing w:line="264" w:lineRule="auto" w:before="161" w:after="0"/>
        <w:ind w:left="8" w:right="148" w:firstLine="0"/>
        <w:jc w:val="both"/>
        <w:rPr>
          <w:sz w:val="17"/>
        </w:rPr>
      </w:pPr>
      <w:r>
        <w:rPr>
          <w:w w:val="105"/>
          <w:sz w:val="17"/>
          <w:u w:val="single"/>
        </w:rPr>
        <w:t>Product Price Adjustments resulting from Changes.</w:t>
      </w:r>
      <w:r>
        <w:rPr>
          <w:w w:val="105"/>
          <w:sz w:val="17"/>
        </w:rPr>
        <w:t> The Parties acknowledge and agree that the limitations on Product Price increases set forth in Section 8.3(c) above shall not apply to</w:t>
      </w:r>
    </w:p>
    <w:p>
      <w:pPr>
        <w:pStyle w:val="ListParagraph"/>
        <w:spacing w:after="0" w:line="264" w:lineRule="auto"/>
        <w:jc w:val="both"/>
        <w:rPr>
          <w:sz w:val="17"/>
        </w:rPr>
        <w:sectPr>
          <w:pgSz w:w="11900" w:h="16840"/>
          <w:pgMar w:header="1005" w:footer="5492" w:top="1560" w:bottom="5740" w:left="992" w:right="850"/>
        </w:sectPr>
      </w:pPr>
    </w:p>
    <w:p>
      <w:pPr>
        <w:pStyle w:val="BodyText"/>
      </w:pPr>
    </w:p>
    <w:p>
      <w:pPr>
        <w:pStyle w:val="BodyText"/>
        <w:spacing w:before="36"/>
      </w:pPr>
    </w:p>
    <w:p>
      <w:pPr>
        <w:pStyle w:val="BodyText"/>
        <w:ind w:left="8"/>
      </w:pPr>
      <w:r>
        <w:rPr>
          <w:w w:val="105"/>
        </w:rPr>
        <w:t>Product</w:t>
      </w:r>
      <w:r>
        <w:rPr>
          <w:spacing w:val="-10"/>
          <w:w w:val="105"/>
        </w:rPr>
        <w:t> </w:t>
      </w:r>
      <w:r>
        <w:rPr>
          <w:w w:val="105"/>
        </w:rPr>
        <w:t>Price</w:t>
      </w:r>
      <w:r>
        <w:rPr>
          <w:spacing w:val="-10"/>
          <w:w w:val="105"/>
        </w:rPr>
        <w:t> </w:t>
      </w:r>
      <w:r>
        <w:rPr>
          <w:w w:val="105"/>
        </w:rPr>
        <w:t>adjustments</w:t>
      </w:r>
      <w:r>
        <w:rPr>
          <w:spacing w:val="-8"/>
          <w:w w:val="105"/>
        </w:rPr>
        <w:t> </w:t>
      </w:r>
      <w:r>
        <w:rPr>
          <w:w w:val="105"/>
        </w:rPr>
        <w:t>resulting</w:t>
      </w:r>
      <w:r>
        <w:rPr>
          <w:spacing w:val="-9"/>
          <w:w w:val="105"/>
        </w:rPr>
        <w:t> </w:t>
      </w:r>
      <w:r>
        <w:rPr>
          <w:w w:val="105"/>
        </w:rPr>
        <w:t>from</w:t>
      </w:r>
      <w:r>
        <w:rPr>
          <w:spacing w:val="-9"/>
          <w:w w:val="105"/>
        </w:rPr>
        <w:t> </w:t>
      </w:r>
      <w:r>
        <w:rPr>
          <w:w w:val="105"/>
        </w:rPr>
        <w:t>a</w:t>
      </w:r>
      <w:r>
        <w:rPr>
          <w:spacing w:val="-10"/>
          <w:w w:val="105"/>
        </w:rPr>
        <w:t> </w:t>
      </w:r>
      <w:r>
        <w:rPr>
          <w:w w:val="105"/>
        </w:rPr>
        <w:t>Required</w:t>
      </w:r>
      <w:r>
        <w:rPr>
          <w:spacing w:val="-9"/>
          <w:w w:val="105"/>
        </w:rPr>
        <w:t> </w:t>
      </w:r>
      <w:r>
        <w:rPr>
          <w:w w:val="105"/>
        </w:rPr>
        <w:t>Change</w:t>
      </w:r>
      <w:r>
        <w:rPr>
          <w:spacing w:val="-9"/>
          <w:w w:val="105"/>
        </w:rPr>
        <w:t> </w:t>
      </w:r>
      <w:r>
        <w:rPr>
          <w:w w:val="105"/>
        </w:rPr>
        <w:t>or</w:t>
      </w:r>
      <w:r>
        <w:rPr>
          <w:spacing w:val="-9"/>
          <w:w w:val="105"/>
        </w:rPr>
        <w:t> </w:t>
      </w:r>
      <w:r>
        <w:rPr>
          <w:w w:val="105"/>
        </w:rPr>
        <w:t>a</w:t>
      </w:r>
      <w:r>
        <w:rPr>
          <w:spacing w:val="-9"/>
          <w:w w:val="105"/>
        </w:rPr>
        <w:t> </w:t>
      </w:r>
      <w:r>
        <w:rPr>
          <w:w w:val="105"/>
        </w:rPr>
        <w:t>Bellicum-Requested</w:t>
      </w:r>
      <w:r>
        <w:rPr>
          <w:spacing w:val="-9"/>
          <w:w w:val="105"/>
        </w:rPr>
        <w:t> </w:t>
      </w:r>
      <w:r>
        <w:rPr>
          <w:w w:val="105"/>
        </w:rPr>
        <w:t>Change</w:t>
      </w:r>
      <w:r>
        <w:rPr>
          <w:spacing w:val="-10"/>
          <w:w w:val="105"/>
        </w:rPr>
        <w:t> </w:t>
      </w:r>
      <w:r>
        <w:rPr>
          <w:w w:val="105"/>
        </w:rPr>
        <w:t>pursuant</w:t>
      </w:r>
      <w:r>
        <w:rPr>
          <w:spacing w:val="-9"/>
          <w:w w:val="105"/>
        </w:rPr>
        <w:t> </w:t>
      </w:r>
      <w:r>
        <w:rPr>
          <w:w w:val="105"/>
        </w:rPr>
        <w:t>to</w:t>
      </w:r>
      <w:r>
        <w:rPr>
          <w:spacing w:val="-9"/>
          <w:w w:val="105"/>
        </w:rPr>
        <w:t> </w:t>
      </w:r>
      <w:r>
        <w:rPr>
          <w:w w:val="105"/>
        </w:rPr>
        <w:t>Section</w:t>
      </w:r>
      <w:r>
        <w:rPr>
          <w:spacing w:val="-9"/>
          <w:w w:val="105"/>
        </w:rPr>
        <w:t> </w:t>
      </w:r>
      <w:r>
        <w:rPr>
          <w:w w:val="105"/>
        </w:rPr>
        <w:t>3.2(d)</w:t>
      </w:r>
      <w:r>
        <w:rPr>
          <w:spacing w:val="-8"/>
          <w:w w:val="105"/>
        </w:rPr>
        <w:t> </w:t>
      </w:r>
      <w:r>
        <w:rPr>
          <w:spacing w:val="-2"/>
          <w:w w:val="105"/>
        </w:rPr>
        <w:t>hereof.</w:t>
      </w:r>
    </w:p>
    <w:p>
      <w:pPr>
        <w:pStyle w:val="ListParagraph"/>
        <w:numPr>
          <w:ilvl w:val="1"/>
          <w:numId w:val="25"/>
        </w:numPr>
        <w:tabs>
          <w:tab w:pos="272" w:val="left" w:leader="none"/>
        </w:tabs>
        <w:spacing w:line="240" w:lineRule="auto" w:before="171" w:after="0"/>
        <w:ind w:left="272" w:right="0" w:hanging="264"/>
        <w:jc w:val="both"/>
        <w:rPr>
          <w:sz w:val="17"/>
        </w:rPr>
      </w:pPr>
      <w:r>
        <w:rPr>
          <w:w w:val="105"/>
          <w:sz w:val="17"/>
          <w:u w:val="single"/>
        </w:rPr>
        <w:t>Payment</w:t>
      </w:r>
      <w:r>
        <w:rPr>
          <w:spacing w:val="-8"/>
          <w:w w:val="105"/>
          <w:sz w:val="17"/>
          <w:u w:val="single"/>
        </w:rPr>
        <w:t> </w:t>
      </w:r>
      <w:r>
        <w:rPr>
          <w:w w:val="105"/>
          <w:sz w:val="17"/>
          <w:u w:val="single"/>
        </w:rPr>
        <w:t>Terms</w:t>
      </w:r>
      <w:r>
        <w:rPr>
          <w:w w:val="105"/>
          <w:sz w:val="17"/>
        </w:rPr>
        <w:t>.</w:t>
      </w:r>
      <w:r>
        <w:rPr>
          <w:spacing w:val="2"/>
          <w:w w:val="105"/>
          <w:sz w:val="17"/>
        </w:rPr>
        <w:t> </w:t>
      </w:r>
      <w:r>
        <w:rPr>
          <w:w w:val="105"/>
          <w:sz w:val="17"/>
        </w:rPr>
        <w:t>The</w:t>
      </w:r>
      <w:r>
        <w:rPr>
          <w:spacing w:val="-8"/>
          <w:w w:val="105"/>
          <w:sz w:val="17"/>
        </w:rPr>
        <w:t> </w:t>
      </w:r>
      <w:r>
        <w:rPr>
          <w:w w:val="105"/>
          <w:sz w:val="17"/>
        </w:rPr>
        <w:t>payment</w:t>
      </w:r>
      <w:r>
        <w:rPr>
          <w:spacing w:val="-8"/>
          <w:w w:val="105"/>
          <w:sz w:val="17"/>
        </w:rPr>
        <w:t> </w:t>
      </w:r>
      <w:r>
        <w:rPr>
          <w:w w:val="105"/>
          <w:sz w:val="17"/>
        </w:rPr>
        <w:t>terms</w:t>
      </w:r>
      <w:r>
        <w:rPr>
          <w:spacing w:val="-8"/>
          <w:w w:val="105"/>
          <w:sz w:val="17"/>
        </w:rPr>
        <w:t> </w:t>
      </w:r>
      <w:r>
        <w:rPr>
          <w:w w:val="105"/>
          <w:sz w:val="17"/>
        </w:rPr>
        <w:t>for</w:t>
      </w:r>
      <w:r>
        <w:rPr>
          <w:spacing w:val="-8"/>
          <w:w w:val="105"/>
          <w:sz w:val="17"/>
        </w:rPr>
        <w:t> </w:t>
      </w:r>
      <w:r>
        <w:rPr>
          <w:w w:val="105"/>
          <w:sz w:val="17"/>
        </w:rPr>
        <w:t>all</w:t>
      </w:r>
      <w:r>
        <w:rPr>
          <w:spacing w:val="-8"/>
          <w:w w:val="105"/>
          <w:sz w:val="17"/>
        </w:rPr>
        <w:t> </w:t>
      </w:r>
      <w:r>
        <w:rPr>
          <w:w w:val="105"/>
          <w:sz w:val="17"/>
        </w:rPr>
        <w:t>payments</w:t>
      </w:r>
      <w:r>
        <w:rPr>
          <w:spacing w:val="-8"/>
          <w:w w:val="105"/>
          <w:sz w:val="17"/>
        </w:rPr>
        <w:t> </w:t>
      </w:r>
      <w:r>
        <w:rPr>
          <w:w w:val="105"/>
          <w:sz w:val="17"/>
        </w:rPr>
        <w:t>made</w:t>
      </w:r>
      <w:r>
        <w:rPr>
          <w:spacing w:val="-7"/>
          <w:w w:val="105"/>
          <w:sz w:val="17"/>
        </w:rPr>
        <w:t> </w:t>
      </w:r>
      <w:r>
        <w:rPr>
          <w:w w:val="105"/>
          <w:sz w:val="17"/>
        </w:rPr>
        <w:t>by</w:t>
      </w:r>
      <w:r>
        <w:rPr>
          <w:spacing w:val="-8"/>
          <w:w w:val="105"/>
          <w:sz w:val="17"/>
        </w:rPr>
        <w:t> </w:t>
      </w:r>
      <w:r>
        <w:rPr>
          <w:w w:val="105"/>
          <w:sz w:val="17"/>
        </w:rPr>
        <w:t>Bellicum</w:t>
      </w:r>
      <w:r>
        <w:rPr>
          <w:spacing w:val="-8"/>
          <w:w w:val="105"/>
          <w:sz w:val="17"/>
        </w:rPr>
        <w:t> </w:t>
      </w:r>
      <w:r>
        <w:rPr>
          <w:w w:val="105"/>
          <w:sz w:val="17"/>
        </w:rPr>
        <w:t>for</w:t>
      </w:r>
      <w:r>
        <w:rPr>
          <w:spacing w:val="-8"/>
          <w:w w:val="105"/>
          <w:sz w:val="17"/>
        </w:rPr>
        <w:t> </w:t>
      </w:r>
      <w:r>
        <w:rPr>
          <w:w w:val="105"/>
          <w:sz w:val="17"/>
        </w:rPr>
        <w:t>purchased</w:t>
      </w:r>
      <w:r>
        <w:rPr>
          <w:spacing w:val="-8"/>
          <w:w w:val="105"/>
          <w:sz w:val="17"/>
        </w:rPr>
        <w:t> </w:t>
      </w:r>
      <w:r>
        <w:rPr>
          <w:w w:val="105"/>
          <w:sz w:val="17"/>
        </w:rPr>
        <w:t>Miltenyi</w:t>
      </w:r>
      <w:r>
        <w:rPr>
          <w:spacing w:val="-8"/>
          <w:w w:val="105"/>
          <w:sz w:val="17"/>
        </w:rPr>
        <w:t> </w:t>
      </w:r>
      <w:r>
        <w:rPr>
          <w:w w:val="105"/>
          <w:sz w:val="17"/>
        </w:rPr>
        <w:t>Products</w:t>
      </w:r>
      <w:r>
        <w:rPr>
          <w:spacing w:val="-8"/>
          <w:w w:val="105"/>
          <w:sz w:val="17"/>
        </w:rPr>
        <w:t> </w:t>
      </w:r>
      <w:r>
        <w:rPr>
          <w:w w:val="105"/>
          <w:sz w:val="17"/>
        </w:rPr>
        <w:t>shall</w:t>
      </w:r>
      <w:r>
        <w:rPr>
          <w:spacing w:val="-8"/>
          <w:w w:val="105"/>
          <w:sz w:val="17"/>
        </w:rPr>
        <w:t> </w:t>
      </w:r>
      <w:r>
        <w:rPr>
          <w:w w:val="105"/>
          <w:sz w:val="17"/>
        </w:rPr>
        <w:t>be</w:t>
      </w:r>
      <w:r>
        <w:rPr>
          <w:spacing w:val="-8"/>
          <w:w w:val="105"/>
          <w:sz w:val="17"/>
        </w:rPr>
        <w:t> </w:t>
      </w:r>
      <w:r>
        <w:rPr>
          <w:w w:val="105"/>
          <w:sz w:val="17"/>
        </w:rPr>
        <w:t>as</w:t>
      </w:r>
      <w:r>
        <w:rPr>
          <w:spacing w:val="-8"/>
          <w:w w:val="105"/>
          <w:sz w:val="17"/>
        </w:rPr>
        <w:t> </w:t>
      </w:r>
      <w:r>
        <w:rPr>
          <w:spacing w:val="-2"/>
          <w:w w:val="105"/>
          <w:sz w:val="17"/>
        </w:rPr>
        <w:t>follows:</w:t>
      </w:r>
    </w:p>
    <w:p>
      <w:pPr>
        <w:pStyle w:val="ListParagraph"/>
        <w:numPr>
          <w:ilvl w:val="0"/>
          <w:numId w:val="27"/>
        </w:numPr>
        <w:tabs>
          <w:tab w:pos="247" w:val="left" w:leader="none"/>
        </w:tabs>
        <w:spacing w:line="256" w:lineRule="auto" w:before="183" w:after="0"/>
        <w:ind w:left="8" w:right="145" w:firstLine="0"/>
        <w:jc w:val="both"/>
        <w:rPr>
          <w:sz w:val="17"/>
        </w:rPr>
      </w:pPr>
      <w:r>
        <w:rPr>
          <w:w w:val="105"/>
          <w:sz w:val="17"/>
        </w:rPr>
        <w:t>Except</w:t>
      </w:r>
      <w:r>
        <w:rPr>
          <w:spacing w:val="-2"/>
          <w:w w:val="105"/>
          <w:sz w:val="17"/>
        </w:rPr>
        <w:t> </w:t>
      </w:r>
      <w:r>
        <w:rPr>
          <w:w w:val="105"/>
          <w:sz w:val="17"/>
        </w:rPr>
        <w:t>as</w:t>
      </w:r>
      <w:r>
        <w:rPr>
          <w:spacing w:val="-2"/>
          <w:w w:val="105"/>
          <w:sz w:val="17"/>
        </w:rPr>
        <w:t> </w:t>
      </w:r>
      <w:r>
        <w:rPr>
          <w:w w:val="105"/>
          <w:sz w:val="17"/>
        </w:rPr>
        <w:t>otherwise</w:t>
      </w:r>
      <w:r>
        <w:rPr>
          <w:spacing w:val="-2"/>
          <w:w w:val="105"/>
          <w:sz w:val="17"/>
        </w:rPr>
        <w:t> </w:t>
      </w:r>
      <w:r>
        <w:rPr>
          <w:w w:val="105"/>
          <w:sz w:val="17"/>
        </w:rPr>
        <w:t>provided</w:t>
      </w:r>
      <w:r>
        <w:rPr>
          <w:spacing w:val="-2"/>
          <w:w w:val="105"/>
          <w:sz w:val="17"/>
        </w:rPr>
        <w:t> </w:t>
      </w:r>
      <w:r>
        <w:rPr>
          <w:w w:val="105"/>
          <w:sz w:val="17"/>
        </w:rPr>
        <w:t>herein,</w:t>
      </w:r>
      <w:r>
        <w:rPr>
          <w:spacing w:val="-2"/>
          <w:w w:val="105"/>
          <w:sz w:val="17"/>
        </w:rPr>
        <w:t> </w:t>
      </w:r>
      <w:r>
        <w:rPr>
          <w:w w:val="105"/>
          <w:sz w:val="17"/>
        </w:rPr>
        <w:t>all</w:t>
      </w:r>
      <w:r>
        <w:rPr>
          <w:spacing w:val="-2"/>
          <w:w w:val="105"/>
          <w:sz w:val="17"/>
        </w:rPr>
        <w:t> </w:t>
      </w:r>
      <w:r>
        <w:rPr>
          <w:w w:val="105"/>
          <w:sz w:val="17"/>
        </w:rPr>
        <w:t>undisputed</w:t>
      </w:r>
      <w:r>
        <w:rPr>
          <w:spacing w:val="-2"/>
          <w:w w:val="105"/>
          <w:sz w:val="17"/>
        </w:rPr>
        <w:t> </w:t>
      </w:r>
      <w:r>
        <w:rPr>
          <w:w w:val="105"/>
          <w:sz w:val="17"/>
        </w:rPr>
        <w:t>and</w:t>
      </w:r>
      <w:r>
        <w:rPr>
          <w:spacing w:val="-2"/>
          <w:w w:val="105"/>
          <w:sz w:val="17"/>
        </w:rPr>
        <w:t> </w:t>
      </w:r>
      <w:r>
        <w:rPr>
          <w:w w:val="105"/>
          <w:sz w:val="17"/>
        </w:rPr>
        <w:t>properly</w:t>
      </w:r>
      <w:r>
        <w:rPr>
          <w:spacing w:val="-2"/>
          <w:w w:val="105"/>
          <w:sz w:val="17"/>
        </w:rPr>
        <w:t> </w:t>
      </w:r>
      <w:r>
        <w:rPr>
          <w:w w:val="105"/>
          <w:sz w:val="17"/>
        </w:rPr>
        <w:t>due</w:t>
      </w:r>
      <w:r>
        <w:rPr>
          <w:spacing w:val="-2"/>
          <w:w w:val="105"/>
          <w:sz w:val="17"/>
        </w:rPr>
        <w:t> </w:t>
      </w:r>
      <w:r>
        <w:rPr>
          <w:w w:val="105"/>
          <w:sz w:val="17"/>
        </w:rPr>
        <w:t>payments</w:t>
      </w:r>
      <w:r>
        <w:rPr>
          <w:spacing w:val="-2"/>
          <w:w w:val="105"/>
          <w:sz w:val="17"/>
        </w:rPr>
        <w:t> </w:t>
      </w:r>
      <w:r>
        <w:rPr>
          <w:w w:val="105"/>
          <w:sz w:val="17"/>
        </w:rPr>
        <w:t>are</w:t>
      </w:r>
      <w:r>
        <w:rPr>
          <w:spacing w:val="-2"/>
          <w:w w:val="105"/>
          <w:sz w:val="17"/>
        </w:rPr>
        <w:t> </w:t>
      </w:r>
      <w:r>
        <w:rPr>
          <w:w w:val="105"/>
          <w:sz w:val="17"/>
        </w:rPr>
        <w:t>payable</w:t>
      </w:r>
      <w:r>
        <w:rPr>
          <w:spacing w:val="-2"/>
          <w:w w:val="105"/>
          <w:sz w:val="17"/>
        </w:rPr>
        <w:t> </w:t>
      </w:r>
      <w:r>
        <w:rPr>
          <w:w w:val="105"/>
          <w:sz w:val="17"/>
        </w:rPr>
        <w:t>within</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of</w:t>
      </w:r>
      <w:r>
        <w:rPr>
          <w:spacing w:val="-2"/>
          <w:w w:val="105"/>
          <w:sz w:val="17"/>
        </w:rPr>
        <w:t> </w:t>
      </w:r>
      <w:r>
        <w:rPr>
          <w:w w:val="105"/>
          <w:sz w:val="17"/>
        </w:rPr>
        <w:t>Bellicum’s</w:t>
      </w:r>
      <w:r>
        <w:rPr>
          <w:spacing w:val="-2"/>
          <w:w w:val="105"/>
          <w:sz w:val="17"/>
        </w:rPr>
        <w:t> </w:t>
      </w:r>
      <w:r>
        <w:rPr>
          <w:w w:val="105"/>
          <w:sz w:val="17"/>
        </w:rPr>
        <w:t>receipt of each invoice corresponding to a shipment of Miltenyi Products by Miltenyi, such invoices to be issued by Miltenyi or the applicable Miltenyi Affiliate in the Forecast Territory.</w:t>
      </w:r>
    </w:p>
    <w:p>
      <w:pPr>
        <w:pStyle w:val="ListParagraph"/>
        <w:numPr>
          <w:ilvl w:val="0"/>
          <w:numId w:val="27"/>
        </w:numPr>
        <w:tabs>
          <w:tab w:pos="259" w:val="left" w:leader="none"/>
        </w:tabs>
        <w:spacing w:line="252" w:lineRule="auto" w:before="155" w:after="0"/>
        <w:ind w:left="8" w:right="144" w:firstLine="0"/>
        <w:jc w:val="both"/>
        <w:rPr>
          <w:sz w:val="17"/>
        </w:rPr>
      </w:pPr>
      <w:r>
        <w:rPr>
          <w:w w:val="105"/>
          <w:sz w:val="17"/>
        </w:rPr>
        <w:t>Bellicum shall make all payments by wire transfer or electronic fund transfer in immediately available funds to an account designated by Miltenyi or its local Affiliate in the Forecast Territory, as applicable. All payments by Bellicum to Miltenyi or its Affiliate (as the case may be) under this Agreement shall be made in the local currency that applies to the Miltenyi company that is assigned to fulfill the respective Purchase Order for Miltenyi Products.</w:t>
      </w:r>
    </w:p>
    <w:p>
      <w:pPr>
        <w:pStyle w:val="ListParagraph"/>
        <w:numPr>
          <w:ilvl w:val="0"/>
          <w:numId w:val="27"/>
        </w:numPr>
        <w:tabs>
          <w:tab w:pos="259" w:val="left" w:leader="none"/>
        </w:tabs>
        <w:spacing w:line="240" w:lineRule="auto" w:before="164" w:after="0"/>
        <w:ind w:left="259" w:right="0" w:hanging="251"/>
        <w:jc w:val="both"/>
        <w:rPr>
          <w:sz w:val="17"/>
        </w:rPr>
      </w:pPr>
      <w:r>
        <w:rPr>
          <w:sz w:val="17"/>
        </w:rPr>
        <w:t>All</w:t>
      </w:r>
      <w:r>
        <w:rPr>
          <w:spacing w:val="3"/>
          <w:sz w:val="17"/>
        </w:rPr>
        <w:t> </w:t>
      </w:r>
      <w:r>
        <w:rPr>
          <w:sz w:val="17"/>
        </w:rPr>
        <w:t>sums</w:t>
      </w:r>
      <w:r>
        <w:rPr>
          <w:spacing w:val="4"/>
          <w:sz w:val="17"/>
        </w:rPr>
        <w:t> </w:t>
      </w:r>
      <w:r>
        <w:rPr>
          <w:sz w:val="17"/>
        </w:rPr>
        <w:t>payable</w:t>
      </w:r>
      <w:r>
        <w:rPr>
          <w:spacing w:val="4"/>
          <w:sz w:val="17"/>
        </w:rPr>
        <w:t> </w:t>
      </w:r>
      <w:r>
        <w:rPr>
          <w:sz w:val="17"/>
        </w:rPr>
        <w:t>by</w:t>
      </w:r>
      <w:r>
        <w:rPr>
          <w:spacing w:val="4"/>
          <w:sz w:val="17"/>
        </w:rPr>
        <w:t> </w:t>
      </w:r>
      <w:r>
        <w:rPr>
          <w:sz w:val="17"/>
        </w:rPr>
        <w:t>Bellicum</w:t>
      </w:r>
      <w:r>
        <w:rPr>
          <w:spacing w:val="4"/>
          <w:sz w:val="17"/>
        </w:rPr>
        <w:t> </w:t>
      </w:r>
      <w:r>
        <w:rPr>
          <w:sz w:val="17"/>
        </w:rPr>
        <w:t>under</w:t>
      </w:r>
      <w:r>
        <w:rPr>
          <w:spacing w:val="3"/>
          <w:sz w:val="17"/>
        </w:rPr>
        <w:t> </w:t>
      </w:r>
      <w:r>
        <w:rPr>
          <w:sz w:val="17"/>
        </w:rPr>
        <w:t>this</w:t>
      </w:r>
      <w:r>
        <w:rPr>
          <w:spacing w:val="4"/>
          <w:sz w:val="17"/>
        </w:rPr>
        <w:t> </w:t>
      </w:r>
      <w:r>
        <w:rPr>
          <w:sz w:val="17"/>
        </w:rPr>
        <w:t>Agreement</w:t>
      </w:r>
      <w:r>
        <w:rPr>
          <w:spacing w:val="4"/>
          <w:sz w:val="17"/>
        </w:rPr>
        <w:t> </w:t>
      </w:r>
      <w:r>
        <w:rPr>
          <w:sz w:val="17"/>
        </w:rPr>
        <w:t>are</w:t>
      </w:r>
      <w:r>
        <w:rPr>
          <w:spacing w:val="4"/>
          <w:sz w:val="17"/>
        </w:rPr>
        <w:t> </w:t>
      </w:r>
      <w:r>
        <w:rPr>
          <w:sz w:val="17"/>
        </w:rPr>
        <w:t>stated</w:t>
      </w:r>
      <w:r>
        <w:rPr>
          <w:spacing w:val="4"/>
          <w:sz w:val="17"/>
        </w:rPr>
        <w:t> </w:t>
      </w:r>
      <w:r>
        <w:rPr>
          <w:sz w:val="17"/>
        </w:rPr>
        <w:t>exclusive</w:t>
      </w:r>
      <w:r>
        <w:rPr>
          <w:spacing w:val="4"/>
          <w:sz w:val="17"/>
        </w:rPr>
        <w:t> </w:t>
      </w:r>
      <w:r>
        <w:rPr>
          <w:sz w:val="17"/>
        </w:rPr>
        <w:t>of</w:t>
      </w:r>
      <w:r>
        <w:rPr>
          <w:spacing w:val="3"/>
          <w:sz w:val="17"/>
        </w:rPr>
        <w:t> </w:t>
      </w:r>
      <w:r>
        <w:rPr>
          <w:sz w:val="17"/>
        </w:rPr>
        <w:t>sales</w:t>
      </w:r>
      <w:r>
        <w:rPr>
          <w:spacing w:val="4"/>
          <w:sz w:val="17"/>
        </w:rPr>
        <w:t> </w:t>
      </w:r>
      <w:r>
        <w:rPr>
          <w:sz w:val="17"/>
        </w:rPr>
        <w:t>tax</w:t>
      </w:r>
      <w:r>
        <w:rPr>
          <w:spacing w:val="4"/>
          <w:sz w:val="17"/>
        </w:rPr>
        <w:t> </w:t>
      </w:r>
      <w:r>
        <w:rPr>
          <w:sz w:val="17"/>
        </w:rPr>
        <w:t>and</w:t>
      </w:r>
      <w:r>
        <w:rPr>
          <w:spacing w:val="4"/>
          <w:sz w:val="17"/>
        </w:rPr>
        <w:t> </w:t>
      </w:r>
      <w:r>
        <w:rPr>
          <w:spacing w:val="-4"/>
          <w:sz w:val="17"/>
        </w:rPr>
        <w:t>VAT.</w:t>
      </w:r>
    </w:p>
    <w:p>
      <w:pPr>
        <w:pStyle w:val="ListParagraph"/>
        <w:numPr>
          <w:ilvl w:val="0"/>
          <w:numId w:val="27"/>
        </w:numPr>
        <w:tabs>
          <w:tab w:pos="259" w:val="left" w:leader="none"/>
        </w:tabs>
        <w:spacing w:line="252" w:lineRule="auto" w:before="183" w:after="0"/>
        <w:ind w:left="8" w:right="144" w:firstLine="0"/>
        <w:jc w:val="both"/>
        <w:rPr>
          <w:sz w:val="17"/>
        </w:rPr>
      </w:pPr>
      <w:r>
        <w:rPr>
          <w:w w:val="105"/>
          <w:sz w:val="17"/>
        </w:rPr>
        <w:t>Without prejudice to any other right or remedy available to Miltenyi, Miltenyi reserves the right to assess a late fee equal to [...***...] percent ([...***...]%) per month, or if lower, the maximum amount permitted by Applicable Law, on all undisputed and properly due amounts not paid by Bellicum when due. Bellicum acknowledges that failure by Bellicum to comply with its payment obligations in this Article 8 shall constitute a material breach.</w:t>
      </w:r>
    </w:p>
    <w:p>
      <w:pPr>
        <w:pStyle w:val="ListParagraph"/>
        <w:numPr>
          <w:ilvl w:val="0"/>
          <w:numId w:val="27"/>
        </w:numPr>
        <w:tabs>
          <w:tab w:pos="247" w:val="left" w:leader="none"/>
        </w:tabs>
        <w:spacing w:line="256" w:lineRule="auto" w:before="164" w:after="0"/>
        <w:ind w:left="8" w:right="144" w:firstLine="0"/>
        <w:jc w:val="both"/>
        <w:rPr>
          <w:sz w:val="17"/>
        </w:rPr>
      </w:pPr>
      <w:r>
        <w:rPr>
          <w:w w:val="105"/>
          <w:sz w:val="17"/>
        </w:rPr>
        <w:t>Except as expressly provided herein, Bellicum shall not exercise any right of setoff, net-out or deduction, take any credit, or otherwise reduce the balance owed to Miltenyi with respect to any payments under this Agreement, unless the Parties otherwise agree or until Bellicum</w:t>
      </w:r>
      <w:r>
        <w:rPr>
          <w:spacing w:val="-7"/>
          <w:w w:val="105"/>
          <w:sz w:val="17"/>
        </w:rPr>
        <w:t> </w:t>
      </w:r>
      <w:r>
        <w:rPr>
          <w:w w:val="105"/>
          <w:sz w:val="17"/>
        </w:rPr>
        <w:t>has</w:t>
      </w:r>
      <w:r>
        <w:rPr>
          <w:spacing w:val="-7"/>
          <w:w w:val="105"/>
          <w:sz w:val="17"/>
        </w:rPr>
        <w:t> </w:t>
      </w:r>
      <w:r>
        <w:rPr>
          <w:w w:val="105"/>
          <w:sz w:val="17"/>
        </w:rPr>
        <w:t>obtained</w:t>
      </w:r>
      <w:r>
        <w:rPr>
          <w:spacing w:val="-7"/>
          <w:w w:val="105"/>
          <w:sz w:val="17"/>
        </w:rPr>
        <w:t> </w:t>
      </w:r>
      <w:r>
        <w:rPr>
          <w:w w:val="105"/>
          <w:sz w:val="17"/>
        </w:rPr>
        <w:t>a</w:t>
      </w:r>
      <w:r>
        <w:rPr>
          <w:spacing w:val="-7"/>
          <w:w w:val="105"/>
          <w:sz w:val="17"/>
        </w:rPr>
        <w:t> </w:t>
      </w:r>
      <w:r>
        <w:rPr>
          <w:w w:val="105"/>
          <w:sz w:val="17"/>
        </w:rPr>
        <w:t>final</w:t>
      </w:r>
      <w:r>
        <w:rPr>
          <w:spacing w:val="-7"/>
          <w:w w:val="105"/>
          <w:sz w:val="17"/>
        </w:rPr>
        <w:t> </w:t>
      </w:r>
      <w:r>
        <w:rPr>
          <w:w w:val="105"/>
          <w:sz w:val="17"/>
        </w:rPr>
        <w:t>and</w:t>
      </w:r>
      <w:r>
        <w:rPr>
          <w:spacing w:val="-7"/>
          <w:w w:val="105"/>
          <w:sz w:val="17"/>
        </w:rPr>
        <w:t> </w:t>
      </w:r>
      <w:r>
        <w:rPr>
          <w:w w:val="105"/>
          <w:sz w:val="17"/>
        </w:rPr>
        <w:t>non-appealable</w:t>
      </w:r>
      <w:r>
        <w:rPr>
          <w:spacing w:val="-7"/>
          <w:w w:val="105"/>
          <w:sz w:val="17"/>
        </w:rPr>
        <w:t> </w:t>
      </w:r>
      <w:r>
        <w:rPr>
          <w:w w:val="105"/>
          <w:sz w:val="17"/>
        </w:rPr>
        <w:t>judgment</w:t>
      </w:r>
      <w:r>
        <w:rPr>
          <w:spacing w:val="-7"/>
          <w:w w:val="105"/>
          <w:sz w:val="17"/>
        </w:rPr>
        <w:t> </w:t>
      </w:r>
      <w:r>
        <w:rPr>
          <w:w w:val="105"/>
          <w:sz w:val="17"/>
        </w:rPr>
        <w:t>against</w:t>
      </w:r>
      <w:r>
        <w:rPr>
          <w:spacing w:val="-7"/>
          <w:w w:val="105"/>
          <w:sz w:val="17"/>
        </w:rPr>
        <w:t> </w:t>
      </w:r>
      <w:r>
        <w:rPr>
          <w:w w:val="105"/>
          <w:sz w:val="17"/>
        </w:rPr>
        <w:t>Miltenyi</w:t>
      </w:r>
      <w:r>
        <w:rPr>
          <w:spacing w:val="-7"/>
          <w:w w:val="105"/>
          <w:sz w:val="17"/>
        </w:rPr>
        <w:t> </w:t>
      </w:r>
      <w:r>
        <w:rPr>
          <w:w w:val="105"/>
          <w:sz w:val="17"/>
        </w:rPr>
        <w:t>in</w:t>
      </w:r>
      <w:r>
        <w:rPr>
          <w:spacing w:val="-7"/>
          <w:w w:val="105"/>
          <w:sz w:val="17"/>
        </w:rPr>
        <w:t> </w:t>
      </w:r>
      <w:r>
        <w:rPr>
          <w:w w:val="105"/>
          <w:sz w:val="17"/>
        </w:rPr>
        <w:t>the</w:t>
      </w:r>
      <w:r>
        <w:rPr>
          <w:spacing w:val="-7"/>
          <w:w w:val="105"/>
          <w:sz w:val="17"/>
        </w:rPr>
        <w:t> </w:t>
      </w:r>
      <w:r>
        <w:rPr>
          <w:w w:val="105"/>
          <w:sz w:val="17"/>
        </w:rPr>
        <w:t>amount</w:t>
      </w:r>
      <w:r>
        <w:rPr>
          <w:spacing w:val="-7"/>
          <w:w w:val="105"/>
          <w:sz w:val="17"/>
        </w:rPr>
        <w:t> </w:t>
      </w:r>
      <w:r>
        <w:rPr>
          <w:w w:val="105"/>
          <w:sz w:val="17"/>
        </w:rPr>
        <w:t>asserted</w:t>
      </w:r>
      <w:r>
        <w:rPr>
          <w:spacing w:val="-7"/>
          <w:w w:val="105"/>
          <w:sz w:val="17"/>
        </w:rPr>
        <w:t> </w:t>
      </w:r>
      <w:r>
        <w:rPr>
          <w:w w:val="105"/>
          <w:sz w:val="17"/>
        </w:rPr>
        <w:t>by</w:t>
      </w:r>
      <w:r>
        <w:rPr>
          <w:spacing w:val="-7"/>
          <w:w w:val="105"/>
          <w:sz w:val="17"/>
        </w:rPr>
        <w:t> </w:t>
      </w:r>
      <w:r>
        <w:rPr>
          <w:w w:val="105"/>
          <w:sz w:val="17"/>
        </w:rPr>
        <w:t>Bellicum.</w:t>
      </w:r>
    </w:p>
    <w:p>
      <w:pPr>
        <w:pStyle w:val="ListParagraph"/>
        <w:numPr>
          <w:ilvl w:val="1"/>
          <w:numId w:val="25"/>
        </w:numPr>
        <w:tabs>
          <w:tab w:pos="285" w:val="left" w:leader="none"/>
        </w:tabs>
        <w:spacing w:line="252" w:lineRule="auto" w:before="155" w:after="0"/>
        <w:ind w:left="8" w:right="141" w:firstLine="0"/>
        <w:jc w:val="both"/>
        <w:rPr>
          <w:sz w:val="17"/>
        </w:rPr>
      </w:pPr>
      <w:r>
        <w:rPr>
          <w:w w:val="105"/>
          <w:sz w:val="17"/>
          <w:u w:val="single"/>
        </w:rPr>
        <w:t>Taxes</w:t>
      </w:r>
      <w:r>
        <w:rPr>
          <w:w w:val="105"/>
          <w:sz w:val="17"/>
        </w:rPr>
        <w:t>.</w:t>
      </w:r>
      <w:r>
        <w:rPr>
          <w:spacing w:val="37"/>
          <w:w w:val="105"/>
          <w:sz w:val="17"/>
        </w:rPr>
        <w:t> </w:t>
      </w:r>
      <w:r>
        <w:rPr>
          <w:w w:val="105"/>
          <w:sz w:val="17"/>
        </w:rPr>
        <w:t>All payments made under this Agreement shall be free and clear of any and all taxes, duties, levies, fees or other charges, except for withholding taxes. Each Party shall be entitled to deduct from its payment to the other Party under this Agreement the amount of any withholding taxes required to be withheld, to the extent paid to the appropriate governmental authority on behalf of the other Party (and not refunded or reimbursed).</w:t>
      </w:r>
      <w:r>
        <w:rPr>
          <w:spacing w:val="28"/>
          <w:w w:val="105"/>
          <w:sz w:val="17"/>
        </w:rPr>
        <w:t> </w:t>
      </w:r>
      <w:r>
        <w:rPr>
          <w:w w:val="105"/>
          <w:sz w:val="17"/>
        </w:rPr>
        <w:t>Each Party shall deliver to the other Party, upon request, proof of payment of all such withholding taxes. Each Party shall provide reasonable assistance to the other Party in seeking any benefits available to such Party with respect to government tax withholdings by any relevant law, regulation or double tax treaty.</w:t>
      </w:r>
    </w:p>
    <w:p>
      <w:pPr>
        <w:pStyle w:val="ListParagraph"/>
        <w:numPr>
          <w:ilvl w:val="1"/>
          <w:numId w:val="25"/>
        </w:numPr>
        <w:tabs>
          <w:tab w:pos="285" w:val="left" w:leader="none"/>
        </w:tabs>
        <w:spacing w:line="249" w:lineRule="auto" w:before="157" w:after="0"/>
        <w:ind w:left="8" w:right="142" w:firstLine="0"/>
        <w:jc w:val="both"/>
        <w:rPr>
          <w:sz w:val="17"/>
        </w:rPr>
      </w:pPr>
      <w:r>
        <w:rPr>
          <w:w w:val="105"/>
          <w:sz w:val="17"/>
          <w:u w:val="single"/>
        </w:rPr>
        <w:t>Right to Suspend</w:t>
      </w:r>
      <w:r>
        <w:rPr>
          <w:w w:val="105"/>
          <w:sz w:val="17"/>
        </w:rPr>
        <w:t>.</w:t>
      </w:r>
      <w:r>
        <w:rPr>
          <w:spacing w:val="33"/>
          <w:w w:val="105"/>
          <w:sz w:val="17"/>
        </w:rPr>
        <w:t> </w:t>
      </w:r>
      <w:r>
        <w:rPr>
          <w:w w:val="105"/>
          <w:sz w:val="17"/>
        </w:rPr>
        <w:t>Without prejudice to any other right or remedy available to Miltenyi, Miltenyi shall have the right to suspend its performance under this Agreement if and to the extent Bellicum materially fails to perform its payment obligations under this Agreement and fails to cure such failure within five Business Days after confirmed receipt of a notice of breach from Miltenyi. For the avoidance of doubt, the failure by Bellicum to make timely payments of any material, undisputed amount that is properly due Miltenyi under this Agreement</w:t>
      </w:r>
      <w:r>
        <w:rPr>
          <w:spacing w:val="-10"/>
          <w:w w:val="105"/>
          <w:sz w:val="17"/>
        </w:rPr>
        <w:t> </w:t>
      </w:r>
      <w:r>
        <w:rPr>
          <w:w w:val="105"/>
          <w:sz w:val="17"/>
        </w:rPr>
        <w:t>shall</w:t>
      </w:r>
      <w:r>
        <w:rPr>
          <w:spacing w:val="-10"/>
          <w:w w:val="105"/>
          <w:sz w:val="17"/>
        </w:rPr>
        <w:t> </w:t>
      </w:r>
      <w:r>
        <w:rPr>
          <w:w w:val="105"/>
          <w:sz w:val="17"/>
        </w:rPr>
        <w:t>constitute</w:t>
      </w:r>
      <w:r>
        <w:rPr>
          <w:spacing w:val="-10"/>
          <w:w w:val="105"/>
          <w:sz w:val="17"/>
        </w:rPr>
        <w:t> </w:t>
      </w:r>
      <w:r>
        <w:rPr>
          <w:w w:val="105"/>
          <w:sz w:val="17"/>
        </w:rPr>
        <w:t>a</w:t>
      </w:r>
      <w:r>
        <w:rPr>
          <w:spacing w:val="-10"/>
          <w:w w:val="105"/>
          <w:sz w:val="17"/>
        </w:rPr>
        <w:t> </w:t>
      </w:r>
      <w:r>
        <w:rPr>
          <w:w w:val="105"/>
          <w:sz w:val="17"/>
        </w:rPr>
        <w:t>material</w:t>
      </w:r>
      <w:r>
        <w:rPr>
          <w:spacing w:val="-10"/>
          <w:w w:val="105"/>
          <w:sz w:val="17"/>
        </w:rPr>
        <w:t> </w:t>
      </w:r>
      <w:r>
        <w:rPr>
          <w:w w:val="105"/>
          <w:sz w:val="17"/>
        </w:rPr>
        <w:t>failure</w:t>
      </w:r>
      <w:r>
        <w:rPr>
          <w:spacing w:val="-10"/>
          <w:w w:val="105"/>
          <w:sz w:val="17"/>
        </w:rPr>
        <w:t> </w:t>
      </w:r>
      <w:r>
        <w:rPr>
          <w:w w:val="105"/>
          <w:sz w:val="17"/>
        </w:rPr>
        <w:t>of</w:t>
      </w:r>
      <w:r>
        <w:rPr>
          <w:spacing w:val="-10"/>
          <w:w w:val="105"/>
          <w:sz w:val="17"/>
        </w:rPr>
        <w:t> </w:t>
      </w:r>
      <w:r>
        <w:rPr>
          <w:w w:val="105"/>
          <w:sz w:val="17"/>
        </w:rPr>
        <w:t>Bellicum</w:t>
      </w:r>
      <w:r>
        <w:rPr>
          <w:spacing w:val="-10"/>
          <w:w w:val="105"/>
          <w:sz w:val="17"/>
        </w:rPr>
        <w:t> </w:t>
      </w:r>
      <w:r>
        <w:rPr>
          <w:w w:val="105"/>
          <w:sz w:val="17"/>
        </w:rPr>
        <w:t>to</w:t>
      </w:r>
      <w:r>
        <w:rPr>
          <w:spacing w:val="-10"/>
          <w:w w:val="105"/>
          <w:sz w:val="17"/>
        </w:rPr>
        <w:t> </w:t>
      </w:r>
      <w:r>
        <w:rPr>
          <w:w w:val="105"/>
          <w:sz w:val="17"/>
        </w:rPr>
        <w:t>perform</w:t>
      </w:r>
      <w:r>
        <w:rPr>
          <w:spacing w:val="-10"/>
          <w:w w:val="105"/>
          <w:sz w:val="17"/>
        </w:rPr>
        <w:t> </w:t>
      </w:r>
      <w:r>
        <w:rPr>
          <w:w w:val="105"/>
          <w:sz w:val="17"/>
        </w:rPr>
        <w:t>its</w:t>
      </w:r>
      <w:r>
        <w:rPr>
          <w:spacing w:val="-10"/>
          <w:w w:val="105"/>
          <w:sz w:val="17"/>
        </w:rPr>
        <w:t> </w:t>
      </w:r>
      <w:r>
        <w:rPr>
          <w:w w:val="105"/>
          <w:sz w:val="17"/>
        </w:rPr>
        <w:t>payment</w:t>
      </w:r>
      <w:r>
        <w:rPr>
          <w:spacing w:val="-10"/>
          <w:w w:val="105"/>
          <w:sz w:val="17"/>
        </w:rPr>
        <w:t> </w:t>
      </w:r>
      <w:r>
        <w:rPr>
          <w:w w:val="105"/>
          <w:sz w:val="17"/>
        </w:rPr>
        <w:t>obligations</w:t>
      </w:r>
      <w:r>
        <w:rPr>
          <w:spacing w:val="-10"/>
          <w:w w:val="105"/>
          <w:sz w:val="17"/>
        </w:rPr>
        <w:t> </w:t>
      </w:r>
      <w:r>
        <w:rPr>
          <w:w w:val="105"/>
          <w:sz w:val="17"/>
        </w:rPr>
        <w:t>under</w:t>
      </w:r>
      <w:r>
        <w:rPr>
          <w:spacing w:val="-10"/>
          <w:w w:val="105"/>
          <w:sz w:val="17"/>
        </w:rPr>
        <w:t> </w:t>
      </w:r>
      <w:r>
        <w:rPr>
          <w:w w:val="105"/>
          <w:sz w:val="17"/>
        </w:rPr>
        <w:t>this</w:t>
      </w:r>
      <w:r>
        <w:rPr>
          <w:spacing w:val="-10"/>
          <w:w w:val="105"/>
          <w:sz w:val="17"/>
        </w:rPr>
        <w:t> </w:t>
      </w:r>
      <w:r>
        <w:rPr>
          <w:w w:val="105"/>
          <w:sz w:val="17"/>
        </w:rPr>
        <w:t>Agreement.</w:t>
      </w:r>
      <w:r>
        <w:rPr>
          <w:spacing w:val="-9"/>
          <w:w w:val="105"/>
          <w:sz w:val="17"/>
        </w:rPr>
        <w:t> </w:t>
      </w:r>
      <w:r>
        <w:rPr>
          <w:w w:val="105"/>
          <w:sz w:val="17"/>
        </w:rPr>
        <w:t>Without</w:t>
      </w:r>
      <w:r>
        <w:rPr>
          <w:spacing w:val="-10"/>
          <w:w w:val="105"/>
          <w:sz w:val="17"/>
        </w:rPr>
        <w:t> </w:t>
      </w:r>
      <w:r>
        <w:rPr>
          <w:w w:val="105"/>
          <w:sz w:val="17"/>
        </w:rPr>
        <w:t>prejudice</w:t>
      </w:r>
      <w:r>
        <w:rPr>
          <w:spacing w:val="-10"/>
          <w:w w:val="105"/>
          <w:sz w:val="17"/>
        </w:rPr>
        <w:t> </w:t>
      </w:r>
      <w:r>
        <w:rPr>
          <w:w w:val="105"/>
          <w:sz w:val="17"/>
        </w:rPr>
        <w:t>to</w:t>
      </w:r>
      <w:r>
        <w:rPr>
          <w:spacing w:val="-10"/>
          <w:w w:val="105"/>
          <w:sz w:val="17"/>
        </w:rPr>
        <w:t> </w:t>
      </w:r>
      <w:r>
        <w:rPr>
          <w:w w:val="105"/>
          <w:sz w:val="17"/>
        </w:rPr>
        <w:t>any other right or remedy available to Bellicum, Bellicum shall have the right to suspend payment under this Agreement if and to the extent Miltenyi materially fails to perform its obligations under this Agreement.</w:t>
      </w:r>
    </w:p>
    <w:p>
      <w:pPr>
        <w:pStyle w:val="ListParagraph"/>
        <w:spacing w:after="0" w:line="249" w:lineRule="auto"/>
        <w:jc w:val="both"/>
        <w:rPr>
          <w:sz w:val="17"/>
        </w:rPr>
        <w:sectPr>
          <w:pgSz w:w="11900" w:h="16840"/>
          <w:pgMar w:header="1005" w:footer="5492" w:top="1560" w:bottom="5680" w:left="992" w:right="850"/>
        </w:sectPr>
      </w:pPr>
    </w:p>
    <w:p>
      <w:pPr>
        <w:pStyle w:val="BodyText"/>
      </w:pPr>
    </w:p>
    <w:p>
      <w:pPr>
        <w:pStyle w:val="BodyText"/>
      </w:pPr>
    </w:p>
    <w:p>
      <w:pPr>
        <w:pStyle w:val="BodyText"/>
      </w:pPr>
    </w:p>
    <w:p>
      <w:pPr>
        <w:pStyle w:val="BodyText"/>
        <w:spacing w:before="11"/>
      </w:pPr>
    </w:p>
    <w:p>
      <w:pPr>
        <w:pStyle w:val="BodyText"/>
        <w:ind w:left="25" w:right="152"/>
        <w:jc w:val="center"/>
      </w:pPr>
      <w:r>
        <w:rPr/>
        <w:t>ARTICLE</w:t>
      </w:r>
      <w:r>
        <w:rPr>
          <w:spacing w:val="-3"/>
        </w:rPr>
        <w:t> </w:t>
      </w:r>
      <w:r>
        <w:rPr/>
        <w:t>9</w:t>
      </w:r>
      <w:r>
        <w:rPr>
          <w:spacing w:val="3"/>
        </w:rPr>
        <w:t> </w:t>
      </w:r>
      <w:r>
        <w:rPr>
          <w:spacing w:val="-2"/>
        </w:rPr>
        <w:t>INSPECTION</w:t>
      </w:r>
    </w:p>
    <w:p>
      <w:pPr>
        <w:pStyle w:val="ListParagraph"/>
        <w:numPr>
          <w:ilvl w:val="1"/>
          <w:numId w:val="28"/>
        </w:numPr>
        <w:tabs>
          <w:tab w:pos="272" w:val="left" w:leader="none"/>
        </w:tabs>
        <w:spacing w:line="297" w:lineRule="auto" w:before="183" w:after="0"/>
        <w:ind w:left="8" w:right="142" w:firstLine="0"/>
        <w:jc w:val="both"/>
        <w:rPr>
          <w:sz w:val="17"/>
        </w:rPr>
      </w:pPr>
      <w:r>
        <w:rPr>
          <w:w w:val="105"/>
          <w:sz w:val="17"/>
          <w:u w:val="single"/>
        </w:rPr>
        <w:t>Facility</w:t>
      </w:r>
      <w:r>
        <w:rPr>
          <w:spacing w:val="-4"/>
          <w:w w:val="105"/>
          <w:sz w:val="17"/>
          <w:u w:val="single"/>
        </w:rPr>
        <w:t> </w:t>
      </w:r>
      <w:r>
        <w:rPr>
          <w:w w:val="105"/>
          <w:sz w:val="17"/>
          <w:u w:val="single"/>
        </w:rPr>
        <w:t>Audits</w:t>
      </w:r>
      <w:r>
        <w:rPr>
          <w:w w:val="105"/>
          <w:sz w:val="17"/>
        </w:rPr>
        <w:t>.</w:t>
      </w:r>
      <w:r>
        <w:rPr>
          <w:spacing w:val="26"/>
          <w:w w:val="105"/>
          <w:sz w:val="17"/>
        </w:rPr>
        <w:t> </w:t>
      </w:r>
      <w:r>
        <w:rPr>
          <w:w w:val="105"/>
          <w:sz w:val="17"/>
        </w:rPr>
        <w:t>Upon commercially reasonable notice (to be provided not less than [...***...] days in advance) and during Miltenyi’s normal business hours, but not more often than once every [...***...] months, except for cause, during the Term of this Agreement, Bellicum or Bellicum’s Licensees duly authorized agents, representatives or designees may inspect those portions of Miltenyi’s Facilities that are used to manufacture, store or conduct testing of Miltenyi Products to determine compliance with Agreed Standards, Applicable Laws and the applicable Quality Agreement. Such representatives shall comply with the applicable rules and regulations for workers at such Facilities and shall enter into reasonable confidentiality and non-use agreements if so requested by Miltenyi, as a representative of Bellicum or such Licensee (and not in an individual capacity). All audits shall be conducted in a manner that is intended to minimize disruption to the operations at such Facilities.</w:t>
      </w:r>
      <w:r>
        <w:rPr>
          <w:spacing w:val="40"/>
          <w:w w:val="105"/>
          <w:sz w:val="17"/>
        </w:rPr>
        <w:t> </w:t>
      </w:r>
      <w:r>
        <w:rPr>
          <w:w w:val="105"/>
          <w:sz w:val="17"/>
        </w:rPr>
        <w:t>Miltenyi shall promptly address and correct any deviations from Agreed Standards, Applicable</w:t>
      </w:r>
      <w:r>
        <w:rPr>
          <w:spacing w:val="-3"/>
          <w:w w:val="105"/>
          <w:sz w:val="17"/>
        </w:rPr>
        <w:t> </w:t>
      </w:r>
      <w:r>
        <w:rPr>
          <w:w w:val="105"/>
          <w:sz w:val="17"/>
        </w:rPr>
        <w:t>Laws</w:t>
      </w:r>
      <w:r>
        <w:rPr>
          <w:spacing w:val="-3"/>
          <w:w w:val="105"/>
          <w:sz w:val="17"/>
        </w:rPr>
        <w:t> </w:t>
      </w:r>
      <w:r>
        <w:rPr>
          <w:w w:val="105"/>
          <w:sz w:val="17"/>
        </w:rPr>
        <w:t>and/or</w:t>
      </w:r>
      <w:r>
        <w:rPr>
          <w:spacing w:val="-3"/>
          <w:w w:val="105"/>
          <w:sz w:val="17"/>
        </w:rPr>
        <w:t> </w:t>
      </w:r>
      <w:r>
        <w:rPr>
          <w:w w:val="105"/>
          <w:sz w:val="17"/>
        </w:rPr>
        <w:t>the</w:t>
      </w:r>
      <w:r>
        <w:rPr>
          <w:spacing w:val="-3"/>
          <w:w w:val="105"/>
          <w:sz w:val="17"/>
        </w:rPr>
        <w:t> </w:t>
      </w:r>
      <w:r>
        <w:rPr>
          <w:w w:val="105"/>
          <w:sz w:val="17"/>
        </w:rPr>
        <w:t>provisions</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Quality</w:t>
      </w:r>
      <w:r>
        <w:rPr>
          <w:spacing w:val="-3"/>
          <w:w w:val="105"/>
          <w:sz w:val="17"/>
        </w:rPr>
        <w:t> </w:t>
      </w:r>
      <w:r>
        <w:rPr>
          <w:w w:val="105"/>
          <w:sz w:val="17"/>
        </w:rPr>
        <w:t>Agreement</w:t>
      </w:r>
      <w:r>
        <w:rPr>
          <w:spacing w:val="-3"/>
          <w:w w:val="105"/>
          <w:sz w:val="17"/>
        </w:rPr>
        <w:t> </w:t>
      </w:r>
      <w:r>
        <w:rPr>
          <w:w w:val="105"/>
          <w:sz w:val="17"/>
        </w:rPr>
        <w:t>identified</w:t>
      </w:r>
      <w:r>
        <w:rPr>
          <w:spacing w:val="-3"/>
          <w:w w:val="105"/>
          <w:sz w:val="17"/>
        </w:rPr>
        <w:t> </w:t>
      </w:r>
      <w:r>
        <w:rPr>
          <w:w w:val="105"/>
          <w:sz w:val="17"/>
        </w:rPr>
        <w:t>in</w:t>
      </w:r>
      <w:r>
        <w:rPr>
          <w:spacing w:val="-3"/>
          <w:w w:val="105"/>
          <w:sz w:val="17"/>
        </w:rPr>
        <w:t> </w:t>
      </w:r>
      <w:r>
        <w:rPr>
          <w:w w:val="105"/>
          <w:sz w:val="17"/>
        </w:rPr>
        <w:t>connection</w:t>
      </w:r>
      <w:r>
        <w:rPr>
          <w:spacing w:val="-3"/>
          <w:w w:val="105"/>
          <w:sz w:val="17"/>
        </w:rPr>
        <w:t> </w:t>
      </w:r>
      <w:r>
        <w:rPr>
          <w:w w:val="105"/>
          <w:sz w:val="17"/>
        </w:rPr>
        <w:t>with</w:t>
      </w:r>
      <w:r>
        <w:rPr>
          <w:spacing w:val="-3"/>
          <w:w w:val="105"/>
          <w:sz w:val="17"/>
        </w:rPr>
        <w:t> </w:t>
      </w:r>
      <w:r>
        <w:rPr>
          <w:w w:val="105"/>
          <w:sz w:val="17"/>
        </w:rPr>
        <w:t>such</w:t>
      </w:r>
      <w:r>
        <w:rPr>
          <w:spacing w:val="-3"/>
          <w:w w:val="105"/>
          <w:sz w:val="17"/>
        </w:rPr>
        <w:t> </w:t>
      </w:r>
      <w:r>
        <w:rPr>
          <w:w w:val="105"/>
          <w:sz w:val="17"/>
        </w:rPr>
        <w:t>inspections.</w:t>
      </w:r>
    </w:p>
    <w:p>
      <w:pPr>
        <w:pStyle w:val="ListParagraph"/>
        <w:numPr>
          <w:ilvl w:val="1"/>
          <w:numId w:val="28"/>
        </w:numPr>
        <w:tabs>
          <w:tab w:pos="272" w:val="left" w:leader="none"/>
        </w:tabs>
        <w:spacing w:line="252" w:lineRule="auto" w:before="142" w:after="0"/>
        <w:ind w:left="8" w:right="140" w:firstLine="0"/>
        <w:jc w:val="both"/>
        <w:rPr>
          <w:sz w:val="17"/>
        </w:rPr>
      </w:pPr>
      <w:r>
        <w:rPr>
          <w:w w:val="105"/>
          <w:sz w:val="17"/>
          <w:u w:val="single"/>
        </w:rPr>
        <w:t>Exempt Documentation</w:t>
      </w:r>
      <w:r>
        <w:rPr>
          <w:w w:val="105"/>
          <w:sz w:val="17"/>
        </w:rPr>
        <w:t>.</w:t>
      </w:r>
      <w:r>
        <w:rPr>
          <w:spacing w:val="14"/>
          <w:w w:val="105"/>
          <w:sz w:val="17"/>
        </w:rPr>
        <w:t> </w:t>
      </w:r>
      <w:r>
        <w:rPr>
          <w:w w:val="105"/>
          <w:sz w:val="17"/>
        </w:rPr>
        <w:t>Miltenyi reserves the right, at its sole discretion, to exempt certain documentation from such audit described in Section 9.1 if and to the extent this is reasonably required in order to protect Miltenyi’s trade secrets in Miltenyi Technology and/or other</w:t>
      </w:r>
      <w:r>
        <w:rPr>
          <w:spacing w:val="-3"/>
          <w:w w:val="105"/>
          <w:sz w:val="17"/>
        </w:rPr>
        <w:t> </w:t>
      </w:r>
      <w:r>
        <w:rPr>
          <w:w w:val="105"/>
          <w:sz w:val="17"/>
        </w:rPr>
        <w:t>Miltenyi</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3"/>
          <w:w w:val="105"/>
          <w:sz w:val="17"/>
        </w:rPr>
        <w:t> </w:t>
      </w:r>
      <w:r>
        <w:rPr>
          <w:w w:val="105"/>
          <w:sz w:val="17"/>
        </w:rPr>
        <w:t>or</w:t>
      </w:r>
      <w:r>
        <w:rPr>
          <w:spacing w:val="-3"/>
          <w:w w:val="105"/>
          <w:sz w:val="17"/>
        </w:rPr>
        <w:t> </w:t>
      </w:r>
      <w:r>
        <w:rPr>
          <w:w w:val="105"/>
          <w:sz w:val="17"/>
        </w:rPr>
        <w:t>Third</w:t>
      </w:r>
      <w:r>
        <w:rPr>
          <w:spacing w:val="-3"/>
          <w:w w:val="105"/>
          <w:sz w:val="17"/>
        </w:rPr>
        <w:t> </w:t>
      </w:r>
      <w:r>
        <w:rPr>
          <w:w w:val="105"/>
          <w:sz w:val="17"/>
        </w:rPr>
        <w:t>Party</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4"/>
          <w:w w:val="105"/>
          <w:sz w:val="17"/>
        </w:rPr>
        <w:t> </w:t>
      </w:r>
      <w:r>
        <w:rPr>
          <w:w w:val="105"/>
          <w:sz w:val="17"/>
        </w:rPr>
        <w:t>If</w:t>
      </w:r>
      <w:r>
        <w:rPr>
          <w:spacing w:val="-2"/>
          <w:w w:val="105"/>
          <w:sz w:val="17"/>
        </w:rPr>
        <w:t> </w:t>
      </w:r>
      <w:r>
        <w:rPr>
          <w:w w:val="105"/>
          <w:sz w:val="17"/>
        </w:rPr>
        <w:t>such</w:t>
      </w:r>
      <w:r>
        <w:rPr>
          <w:spacing w:val="-2"/>
          <w:w w:val="105"/>
          <w:sz w:val="17"/>
        </w:rPr>
        <w:t> </w:t>
      </w:r>
      <w:r>
        <w:rPr>
          <w:w w:val="105"/>
          <w:sz w:val="17"/>
        </w:rPr>
        <w:t>exemption</w:t>
      </w:r>
      <w:r>
        <w:rPr>
          <w:spacing w:val="-2"/>
          <w:w w:val="105"/>
          <w:sz w:val="17"/>
        </w:rPr>
        <w:t> </w:t>
      </w:r>
      <w:r>
        <w:rPr>
          <w:w w:val="105"/>
          <w:sz w:val="17"/>
        </w:rPr>
        <w:t>will</w:t>
      </w:r>
      <w:r>
        <w:rPr>
          <w:spacing w:val="-2"/>
          <w:w w:val="105"/>
          <w:sz w:val="17"/>
        </w:rPr>
        <w:t> </w:t>
      </w:r>
      <w:r>
        <w:rPr>
          <w:w w:val="105"/>
          <w:sz w:val="17"/>
        </w:rPr>
        <w:t>have</w:t>
      </w:r>
      <w:r>
        <w:rPr>
          <w:spacing w:val="-2"/>
          <w:w w:val="105"/>
          <w:sz w:val="17"/>
        </w:rPr>
        <w:t> </w:t>
      </w:r>
      <w:r>
        <w:rPr>
          <w:w w:val="105"/>
          <w:sz w:val="17"/>
        </w:rPr>
        <w:t>a</w:t>
      </w:r>
      <w:r>
        <w:rPr>
          <w:spacing w:val="-2"/>
          <w:w w:val="105"/>
          <w:sz w:val="17"/>
        </w:rPr>
        <w:t> </w:t>
      </w:r>
      <w:r>
        <w:rPr>
          <w:w w:val="105"/>
          <w:sz w:val="17"/>
        </w:rPr>
        <w:t>material</w:t>
      </w:r>
      <w:r>
        <w:rPr>
          <w:spacing w:val="-2"/>
          <w:w w:val="105"/>
          <w:sz w:val="17"/>
        </w:rPr>
        <w:t> </w:t>
      </w:r>
      <w:r>
        <w:rPr>
          <w:w w:val="105"/>
          <w:sz w:val="17"/>
        </w:rPr>
        <w:t>impact</w:t>
      </w:r>
      <w:r>
        <w:rPr>
          <w:spacing w:val="-2"/>
          <w:w w:val="105"/>
          <w:sz w:val="17"/>
        </w:rPr>
        <w:t> </w:t>
      </w:r>
      <w:r>
        <w:rPr>
          <w:w w:val="105"/>
          <w:sz w:val="17"/>
        </w:rPr>
        <w:t>on</w:t>
      </w:r>
      <w:r>
        <w:rPr>
          <w:spacing w:val="-2"/>
          <w:w w:val="105"/>
          <w:sz w:val="17"/>
        </w:rPr>
        <w:t> </w:t>
      </w:r>
      <w:r>
        <w:rPr>
          <w:w w:val="105"/>
          <w:sz w:val="17"/>
        </w:rPr>
        <w:t>the scope of a representative’s inspection, the Parties will discuss in good faith other means to provide sufficient information to such </w:t>
      </w:r>
      <w:r>
        <w:rPr>
          <w:spacing w:val="-2"/>
          <w:w w:val="105"/>
          <w:sz w:val="17"/>
        </w:rPr>
        <w:t>representative.</w:t>
      </w:r>
    </w:p>
    <w:p>
      <w:pPr>
        <w:pStyle w:val="ListParagraph"/>
        <w:numPr>
          <w:ilvl w:val="1"/>
          <w:numId w:val="28"/>
        </w:numPr>
        <w:tabs>
          <w:tab w:pos="297" w:val="left" w:leader="none"/>
        </w:tabs>
        <w:spacing w:line="249" w:lineRule="auto" w:before="160" w:after="0"/>
        <w:ind w:left="8" w:right="140" w:firstLine="0"/>
        <w:jc w:val="both"/>
        <w:rPr>
          <w:sz w:val="17"/>
        </w:rPr>
      </w:pPr>
      <w:r>
        <w:rPr>
          <w:w w:val="105"/>
          <w:sz w:val="17"/>
          <w:u w:val="single"/>
        </w:rPr>
        <w:t>Inspection by Regulatory Authority</w:t>
      </w:r>
      <w:r>
        <w:rPr>
          <w:w w:val="105"/>
          <w:sz w:val="17"/>
        </w:rPr>
        <w:t>.</w:t>
      </w:r>
      <w:r>
        <w:rPr>
          <w:spacing w:val="40"/>
          <w:w w:val="105"/>
          <w:sz w:val="17"/>
        </w:rPr>
        <w:t> </w:t>
      </w:r>
      <w:r>
        <w:rPr>
          <w:w w:val="105"/>
          <w:sz w:val="17"/>
        </w:rPr>
        <w:t>Miltenyi shall permit inspections of the Miltenyi Facility by Regulatory Authorities and shall respond to any notices or requests for information by Regulatory Authorities for any import or export license, registration or pending registration for manufacturing of Miltenyi Products during the Term of the Agreement. Miltenyi shall permit representatives of any applicable Regulatory Authority to access, at any reasonable time during normal business hours, any and all relevant records and information, personnel and facilities. To the extent that a Regulatory Authority raises any quality issue during or following a Regulatory Authority</w:t>
      </w:r>
      <w:r>
        <w:rPr>
          <w:spacing w:val="-1"/>
          <w:w w:val="105"/>
          <w:sz w:val="17"/>
        </w:rPr>
        <w:t> </w:t>
      </w:r>
      <w:r>
        <w:rPr>
          <w:w w:val="105"/>
          <w:sz w:val="17"/>
        </w:rPr>
        <w:t>inspection</w:t>
      </w:r>
      <w:r>
        <w:rPr>
          <w:spacing w:val="-1"/>
          <w:w w:val="105"/>
          <w:sz w:val="17"/>
        </w:rPr>
        <w:t> </w:t>
      </w:r>
      <w:r>
        <w:rPr>
          <w:w w:val="105"/>
          <w:sz w:val="17"/>
        </w:rPr>
        <w:t>that</w:t>
      </w:r>
      <w:r>
        <w:rPr>
          <w:spacing w:val="-1"/>
          <w:w w:val="105"/>
          <w:sz w:val="17"/>
        </w:rPr>
        <w:t> </w:t>
      </w:r>
      <w:r>
        <w:rPr>
          <w:w w:val="105"/>
          <w:sz w:val="17"/>
        </w:rPr>
        <w:t>would</w:t>
      </w:r>
      <w:r>
        <w:rPr>
          <w:spacing w:val="-1"/>
          <w:w w:val="105"/>
          <w:sz w:val="17"/>
        </w:rPr>
        <w:t> </w:t>
      </w:r>
      <w:r>
        <w:rPr>
          <w:w w:val="105"/>
          <w:sz w:val="17"/>
        </w:rPr>
        <w:t>Bellicumbe</w:t>
      </w:r>
      <w:r>
        <w:rPr>
          <w:spacing w:val="-1"/>
          <w:w w:val="105"/>
          <w:sz w:val="17"/>
        </w:rPr>
        <w:t> </w:t>
      </w:r>
      <w:r>
        <w:rPr>
          <w:w w:val="105"/>
          <w:sz w:val="17"/>
        </w:rPr>
        <w:t>reasonably</w:t>
      </w:r>
      <w:r>
        <w:rPr>
          <w:spacing w:val="-1"/>
          <w:w w:val="105"/>
          <w:sz w:val="17"/>
        </w:rPr>
        <w:t> </w:t>
      </w:r>
      <w:r>
        <w:rPr>
          <w:w w:val="105"/>
          <w:sz w:val="17"/>
        </w:rPr>
        <w:t>likely</w:t>
      </w:r>
      <w:r>
        <w:rPr>
          <w:spacing w:val="-1"/>
          <w:w w:val="105"/>
          <w:sz w:val="17"/>
        </w:rPr>
        <w:t> </w:t>
      </w:r>
      <w:r>
        <w:rPr>
          <w:w w:val="105"/>
          <w:sz w:val="17"/>
        </w:rPr>
        <w:t>to</w:t>
      </w:r>
      <w:r>
        <w:rPr>
          <w:spacing w:val="-1"/>
          <w:w w:val="105"/>
          <w:sz w:val="17"/>
        </w:rPr>
        <w:t> </w:t>
      </w:r>
      <w:r>
        <w:rPr>
          <w:w w:val="105"/>
          <w:sz w:val="17"/>
        </w:rPr>
        <w:t>adversely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suitability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Permitted Use, Miltenyi shall promptly advise Bellicum in writing of such issue. The Parties will promptly give written notice to each other in advance of any scheduled inspection of Miltenyi’s Facility by a Regulatory Authority.</w:t>
      </w:r>
    </w:p>
    <w:p>
      <w:pPr>
        <w:pStyle w:val="ListParagraph"/>
        <w:numPr>
          <w:ilvl w:val="1"/>
          <w:numId w:val="28"/>
        </w:numPr>
        <w:tabs>
          <w:tab w:pos="272" w:val="left" w:leader="none"/>
        </w:tabs>
        <w:spacing w:line="252" w:lineRule="auto" w:before="166" w:after="0"/>
        <w:ind w:left="8" w:right="140" w:firstLine="0"/>
        <w:jc w:val="both"/>
        <w:rPr>
          <w:sz w:val="17"/>
        </w:rPr>
      </w:pPr>
      <w:r>
        <w:rPr>
          <w:w w:val="105"/>
          <w:sz w:val="17"/>
          <w:u w:val="single"/>
        </w:rPr>
        <w:t>Cost of Audits and Inspections</w:t>
      </w:r>
      <w:r>
        <w:rPr>
          <w:w w:val="105"/>
          <w:sz w:val="17"/>
        </w:rPr>
        <w:t>. If Bellicum or or Bellicum’s Licensees conduct a Facility audit or inspection more than [...***...] in a [...***...] month period, and such additional audits are not “for cause” audits, then</w:t>
      </w:r>
      <w:r>
        <w:rPr>
          <w:spacing w:val="40"/>
          <w:w w:val="105"/>
          <w:sz w:val="17"/>
        </w:rPr>
        <w:t> </w:t>
      </w:r>
      <w:r>
        <w:rPr>
          <w:w w:val="105"/>
          <w:sz w:val="17"/>
        </w:rPr>
        <w:t>Bellicum and its Licensees (as applicable) shall reimburse Miltenyi for all reasonable out-of-pocket expenses reasonably incurred by Miltenyi as a direct result of Facility audits and/or inspections pursuant to Sections 9.1and 9.3 solely to the extent that they relate to the review of a Bellicum Product. For</w:t>
      </w:r>
      <w:r>
        <w:rPr>
          <w:spacing w:val="-1"/>
          <w:w w:val="105"/>
          <w:sz w:val="17"/>
        </w:rPr>
        <w:t> </w:t>
      </w:r>
      <w:r>
        <w:rPr>
          <w:w w:val="105"/>
          <w:sz w:val="17"/>
        </w:rPr>
        <w:t>clarity,</w:t>
      </w:r>
      <w:r>
        <w:rPr>
          <w:spacing w:val="-1"/>
          <w:w w:val="105"/>
          <w:sz w:val="17"/>
        </w:rPr>
        <w:t> </w:t>
      </w:r>
      <w:r>
        <w:rPr>
          <w:w w:val="105"/>
          <w:sz w:val="17"/>
        </w:rPr>
        <w:t>Bellicum shall not be liable, in any event, for any costs and expenses incurred by Miltenyi to correct deficiencies of Miltenyi manufacturing procedures</w:t>
      </w:r>
      <w:r>
        <w:rPr>
          <w:spacing w:val="-2"/>
          <w:w w:val="105"/>
          <w:sz w:val="17"/>
        </w:rPr>
        <w:t> </w:t>
      </w:r>
      <w:r>
        <w:rPr>
          <w:w w:val="105"/>
          <w:sz w:val="17"/>
        </w:rPr>
        <w:t>in</w:t>
      </w:r>
      <w:r>
        <w:rPr>
          <w:spacing w:val="-2"/>
          <w:w w:val="105"/>
          <w:sz w:val="17"/>
        </w:rPr>
        <w:t> </w:t>
      </w:r>
      <w:r>
        <w:rPr>
          <w:w w:val="105"/>
          <w:sz w:val="17"/>
        </w:rPr>
        <w:t>order</w:t>
      </w:r>
      <w:r>
        <w:rPr>
          <w:spacing w:val="-2"/>
          <w:w w:val="105"/>
          <w:sz w:val="17"/>
        </w:rPr>
        <w:t> </w:t>
      </w:r>
      <w:r>
        <w:rPr>
          <w:w w:val="105"/>
          <w:sz w:val="17"/>
        </w:rPr>
        <w:t>to</w:t>
      </w:r>
      <w:r>
        <w:rPr>
          <w:spacing w:val="-2"/>
          <w:w w:val="105"/>
          <w:sz w:val="17"/>
        </w:rPr>
        <w:t> </w:t>
      </w:r>
      <w:r>
        <w:rPr>
          <w:w w:val="105"/>
          <w:sz w:val="17"/>
        </w:rPr>
        <w:t>comply</w:t>
      </w:r>
      <w:r>
        <w:rPr>
          <w:spacing w:val="-2"/>
          <w:w w:val="105"/>
          <w:sz w:val="17"/>
        </w:rPr>
        <w:t> </w:t>
      </w:r>
      <w:r>
        <w:rPr>
          <w:w w:val="105"/>
          <w:sz w:val="17"/>
        </w:rPr>
        <w:t>with:</w:t>
      </w:r>
      <w:r>
        <w:rPr>
          <w:spacing w:val="-2"/>
          <w:w w:val="105"/>
          <w:sz w:val="17"/>
        </w:rPr>
        <w:t> </w:t>
      </w:r>
      <w:r>
        <w:rPr>
          <w:w w:val="105"/>
          <w:sz w:val="17"/>
        </w:rPr>
        <w:t>1)</w:t>
      </w:r>
      <w:r>
        <w:rPr>
          <w:spacing w:val="-2"/>
          <w:w w:val="105"/>
          <w:sz w:val="17"/>
        </w:rPr>
        <w:t> </w:t>
      </w:r>
      <w:r>
        <w:rPr>
          <w:w w:val="105"/>
          <w:sz w:val="17"/>
        </w:rPr>
        <w:t>Agreed</w:t>
      </w:r>
      <w:r>
        <w:rPr>
          <w:spacing w:val="-2"/>
          <w:w w:val="105"/>
          <w:sz w:val="17"/>
        </w:rPr>
        <w:t> </w:t>
      </w:r>
      <w:r>
        <w:rPr>
          <w:w w:val="105"/>
          <w:sz w:val="17"/>
        </w:rPr>
        <w:t>Standards,</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Product</w:t>
      </w:r>
      <w:r>
        <w:rPr>
          <w:spacing w:val="-2"/>
          <w:w w:val="105"/>
          <w:sz w:val="17"/>
        </w:rPr>
        <w:t> </w:t>
      </w:r>
      <w:r>
        <w:rPr>
          <w:w w:val="105"/>
          <w:sz w:val="17"/>
        </w:rPr>
        <w:t>Specifications;</w:t>
      </w:r>
    </w:p>
    <w:p>
      <w:pPr>
        <w:pStyle w:val="BodyText"/>
        <w:spacing w:line="189" w:lineRule="exact"/>
        <w:ind w:left="8"/>
        <w:jc w:val="both"/>
      </w:pPr>
      <w:r>
        <w:rPr>
          <w:w w:val="105"/>
        </w:rPr>
        <w:t>2)</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Miltenyi</w:t>
      </w:r>
      <w:r>
        <w:rPr>
          <w:spacing w:val="-6"/>
          <w:w w:val="105"/>
        </w:rPr>
        <w:t> </w:t>
      </w:r>
      <w:r>
        <w:rPr>
          <w:w w:val="105"/>
        </w:rPr>
        <w:t>Product</w:t>
      </w:r>
      <w:r>
        <w:rPr>
          <w:spacing w:val="-5"/>
          <w:w w:val="105"/>
        </w:rPr>
        <w:t> </w:t>
      </w:r>
      <w:r>
        <w:rPr>
          <w:w w:val="105"/>
        </w:rPr>
        <w:t>in</w:t>
      </w:r>
      <w:r>
        <w:rPr>
          <w:spacing w:val="-6"/>
          <w:w w:val="105"/>
        </w:rPr>
        <w:t> </w:t>
      </w:r>
      <w:r>
        <w:rPr>
          <w:w w:val="105"/>
        </w:rPr>
        <w:t>general;</w:t>
      </w:r>
      <w:r>
        <w:rPr>
          <w:spacing w:val="-6"/>
          <w:w w:val="105"/>
        </w:rPr>
        <w:t> </w:t>
      </w:r>
      <w:r>
        <w:rPr>
          <w:w w:val="105"/>
        </w:rPr>
        <w:t>and</w:t>
      </w:r>
      <w:r>
        <w:rPr>
          <w:spacing w:val="-5"/>
          <w:w w:val="105"/>
        </w:rPr>
        <w:t> </w:t>
      </w:r>
      <w:r>
        <w:rPr>
          <w:w w:val="105"/>
        </w:rPr>
        <w:t>3)</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Third</w:t>
      </w:r>
      <w:r>
        <w:rPr>
          <w:spacing w:val="-6"/>
          <w:w w:val="105"/>
        </w:rPr>
        <w:t> </w:t>
      </w:r>
      <w:r>
        <w:rPr>
          <w:w w:val="105"/>
        </w:rPr>
        <w:t>Party</w:t>
      </w:r>
      <w:r>
        <w:rPr>
          <w:spacing w:val="-5"/>
          <w:w w:val="105"/>
        </w:rPr>
        <w:t> </w:t>
      </w:r>
      <w:r>
        <w:rPr>
          <w:spacing w:val="-2"/>
          <w:w w:val="105"/>
        </w:rPr>
        <w:t>product.</w:t>
      </w:r>
    </w:p>
    <w:p>
      <w:pPr>
        <w:pStyle w:val="BodyText"/>
        <w:spacing w:before="171"/>
        <w:ind w:right="145"/>
        <w:jc w:val="center"/>
      </w:pPr>
      <w:r>
        <w:rPr/>
        <w:t>ARTICLE</w:t>
      </w:r>
      <w:r>
        <w:rPr>
          <w:spacing w:val="-9"/>
        </w:rPr>
        <w:t> </w:t>
      </w:r>
      <w:r>
        <w:rPr/>
        <w:t>10</w:t>
      </w:r>
      <w:r>
        <w:rPr>
          <w:spacing w:val="-5"/>
        </w:rPr>
        <w:t> </w:t>
      </w:r>
      <w:r>
        <w:rPr/>
        <w:t>INTELLECTUAL</w:t>
      </w:r>
      <w:r>
        <w:rPr>
          <w:spacing w:val="-11"/>
        </w:rPr>
        <w:t> </w:t>
      </w:r>
      <w:r>
        <w:rPr>
          <w:spacing w:val="-2"/>
        </w:rPr>
        <w:t>PROPERTY</w:t>
      </w:r>
    </w:p>
    <w:p>
      <w:pPr>
        <w:pStyle w:val="ListParagraph"/>
        <w:numPr>
          <w:ilvl w:val="1"/>
          <w:numId w:val="29"/>
        </w:numPr>
        <w:tabs>
          <w:tab w:pos="373" w:val="left" w:leader="none"/>
        </w:tabs>
        <w:spacing w:line="249" w:lineRule="auto" w:before="171" w:after="0"/>
        <w:ind w:left="8" w:right="143" w:firstLine="0"/>
        <w:jc w:val="both"/>
        <w:rPr>
          <w:sz w:val="17"/>
        </w:rPr>
      </w:pPr>
      <w:r>
        <w:rPr>
          <w:w w:val="105"/>
          <w:sz w:val="17"/>
          <w:u w:val="single"/>
        </w:rPr>
        <w:t>Existing Intellectual Property</w:t>
      </w:r>
      <w:r>
        <w:rPr>
          <w:w w:val="105"/>
          <w:sz w:val="17"/>
        </w:rPr>
        <w:t>.</w:t>
      </w:r>
      <w:r>
        <w:rPr>
          <w:spacing w:val="31"/>
          <w:w w:val="105"/>
          <w:sz w:val="17"/>
        </w:rPr>
        <w:t> </w:t>
      </w:r>
      <w:r>
        <w:rPr>
          <w:w w:val="105"/>
          <w:sz w:val="17"/>
        </w:rPr>
        <w:t>Except as the Parties may otherwise expressly agree in writing, each Party shall continue to own all rights, including all Intellectual Property Rights, in and title to its Technology existing as of the Effective Date or developed during the Term but outside the scope of this Agreement, without conferring any interests therein on the other Party.</w:t>
      </w:r>
      <w:r>
        <w:rPr>
          <w:spacing w:val="13"/>
          <w:w w:val="105"/>
          <w:sz w:val="17"/>
        </w:rPr>
        <w:t> </w:t>
      </w:r>
      <w:r>
        <w:rPr>
          <w:w w:val="105"/>
          <w:sz w:val="17"/>
        </w:rPr>
        <w:t>Without</w:t>
      </w:r>
      <w:r>
        <w:rPr>
          <w:spacing w:val="-4"/>
          <w:w w:val="105"/>
          <w:sz w:val="17"/>
        </w:rPr>
        <w:t> </w:t>
      </w:r>
      <w:r>
        <w:rPr>
          <w:w w:val="105"/>
          <w:sz w:val="17"/>
        </w:rPr>
        <w:t>limiting</w:t>
      </w:r>
      <w:r>
        <w:rPr>
          <w:spacing w:val="-4"/>
          <w:w w:val="105"/>
          <w:sz w:val="17"/>
        </w:rPr>
        <w:t> </w:t>
      </w:r>
      <w:r>
        <w:rPr>
          <w:w w:val="105"/>
          <w:sz w:val="17"/>
        </w:rPr>
        <w:t>the</w:t>
      </w:r>
      <w:r>
        <w:rPr>
          <w:spacing w:val="-4"/>
          <w:w w:val="105"/>
          <w:sz w:val="17"/>
        </w:rPr>
        <w:t> </w:t>
      </w:r>
      <w:r>
        <w:rPr>
          <w:w w:val="105"/>
          <w:sz w:val="17"/>
        </w:rPr>
        <w:t>generality of the preceding sentence, as between the Parties, the Parties acknowledge and agree that (i) Miltenyi owns and shall continue to own all rights (including all Intellectual Property Rights) in the Miltenyi Technology included in the Miltenyi Products supplied to Bellicum, and Bellicum shall not acquire any right, interest in or title to the Miltenyi Technology by virtue of this Agreement or otherwise, and (ii) Bellicum owns or</w:t>
      </w:r>
    </w:p>
    <w:p>
      <w:pPr>
        <w:pStyle w:val="BodyText"/>
      </w:pPr>
    </w:p>
    <w:p>
      <w:pPr>
        <w:pStyle w:val="BodyText"/>
      </w:pPr>
    </w:p>
    <w:p>
      <w:pPr>
        <w:pStyle w:val="BodyText"/>
        <w:spacing w:before="146"/>
      </w:pPr>
    </w:p>
    <w:p>
      <w:pPr>
        <w:pStyle w:val="Heading1"/>
        <w:spacing w:before="0"/>
        <w:ind w:left="10" w:right="152"/>
        <w:jc w:val="center"/>
      </w:pPr>
      <w:r>
        <w:rPr>
          <w:spacing w:val="-5"/>
        </w:rPr>
        <w:t>30</w:t>
      </w:r>
    </w:p>
    <w:p>
      <w:pPr>
        <w:pStyle w:val="BodyText"/>
        <w:spacing w:before="5"/>
        <w:rPr>
          <w:sz w:val="8"/>
        </w:rPr>
      </w:pPr>
      <w:r>
        <w:rPr>
          <w:sz w:val="8"/>
        </w:rPr>
        <mc:AlternateContent>
          <mc:Choice Requires="wps">
            <w:drawing>
              <wp:anchor distT="0" distB="0" distL="0" distR="0" allowOverlap="1" layoutInCell="1" locked="0" behindDoc="1" simplePos="0" relativeHeight="487599104">
                <wp:simplePos x="0" y="0"/>
                <wp:positionH relativeFrom="page">
                  <wp:posOffset>635634</wp:posOffset>
                </wp:positionH>
                <wp:positionV relativeFrom="paragraph">
                  <wp:posOffset>76830</wp:posOffset>
                </wp:positionV>
                <wp:extent cx="6285230" cy="1651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6285230" cy="16510"/>
                          <a:chExt cx="6285230" cy="16510"/>
                        </a:xfrm>
                      </wpg:grpSpPr>
                      <wps:wsp>
                        <wps:cNvPr id="171" name="Graphic 17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2" name="Graphic 17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3" name="Graphic 17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74" name="Graphic 17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7376;mso-wrap-distance-left:0;mso-wrap-distance-right:0" id="docshapegroup170" coordorigin="1001,121" coordsize="9898,26">
                <v:rect style="position:absolute;left:1001;top:121;width:9898;height:13" id="docshape171" filled="true" fillcolor="#999999" stroked="false">
                  <v:fill type="solid"/>
                </v:rect>
                <v:rect style="position:absolute;left:1001;top:133;width:9898;height:13" id="docshape172" filled="true" fillcolor="#ededed" stroked="false">
                  <v:fill type="solid"/>
                </v:rect>
                <v:shape style="position:absolute;left:1001;top:121;width:13;height:26" id="docshape173" coordorigin="1001,121" coordsize="13,26" path="m1014,121l1001,121,1001,146,1014,134,1014,121xe" filled="true" fillcolor="#999999" stroked="false">
                  <v:path arrowok="t"/>
                  <v:fill type="solid"/>
                </v:shape>
                <v:shape style="position:absolute;left:10886;top:121;width:13;height:26" id="docshape174"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53"/>
          <w:footerReference w:type="default" r:id="rId54"/>
          <w:pgSz w:w="11900" w:h="16840"/>
          <w:pgMar w:header="992" w:footer="0" w:top="1560" w:bottom="280" w:left="992" w:right="850"/>
        </w:sectPr>
      </w:pPr>
    </w:p>
    <w:p>
      <w:pPr>
        <w:pStyle w:val="BodyText"/>
      </w:pPr>
    </w:p>
    <w:p>
      <w:pPr>
        <w:pStyle w:val="BodyText"/>
        <w:spacing w:before="36"/>
      </w:pPr>
    </w:p>
    <w:p>
      <w:pPr>
        <w:pStyle w:val="BodyText"/>
        <w:spacing w:line="247" w:lineRule="auto"/>
        <w:ind w:left="8" w:right="143"/>
        <w:jc w:val="both"/>
      </w:pPr>
      <w:r>
        <w:rPr>
          <w:w w:val="105"/>
        </w:rPr>
        <w:t>controls and shall continue to own and control all rights (including all Intellectual Property Rights) in the Bellicum Technology and Bellicum</w:t>
      </w:r>
      <w:r>
        <w:rPr>
          <w:spacing w:val="-3"/>
          <w:w w:val="105"/>
        </w:rPr>
        <w:t> </w:t>
      </w:r>
      <w:r>
        <w:rPr>
          <w:w w:val="105"/>
        </w:rPr>
        <w:t>Products</w:t>
      </w:r>
      <w:r>
        <w:rPr>
          <w:spacing w:val="-3"/>
          <w:w w:val="105"/>
        </w:rPr>
        <w:t> </w:t>
      </w:r>
      <w:r>
        <w:rPr>
          <w:w w:val="105"/>
        </w:rPr>
        <w:t>(and</w:t>
      </w:r>
      <w:r>
        <w:rPr>
          <w:spacing w:val="-3"/>
          <w:w w:val="105"/>
        </w:rPr>
        <w:t> </w:t>
      </w:r>
      <w:r>
        <w:rPr>
          <w:w w:val="105"/>
        </w:rPr>
        <w:t>any</w:t>
      </w:r>
      <w:r>
        <w:rPr>
          <w:spacing w:val="-3"/>
          <w:w w:val="105"/>
        </w:rPr>
        <w:t> </w:t>
      </w:r>
      <w:r>
        <w:rPr>
          <w:w w:val="105"/>
        </w:rPr>
        <w:t>Intellectual</w:t>
      </w:r>
      <w:r>
        <w:rPr>
          <w:spacing w:val="-3"/>
          <w:w w:val="105"/>
        </w:rPr>
        <w:t> </w:t>
      </w:r>
      <w:r>
        <w:rPr>
          <w:w w:val="105"/>
        </w:rPr>
        <w:t>Property</w:t>
      </w:r>
      <w:r>
        <w:rPr>
          <w:spacing w:val="-3"/>
          <w:w w:val="105"/>
        </w:rPr>
        <w:t> </w:t>
      </w:r>
      <w:r>
        <w:rPr>
          <w:w w:val="105"/>
        </w:rPr>
        <w:t>rights</w:t>
      </w:r>
      <w:r>
        <w:rPr>
          <w:spacing w:val="-3"/>
          <w:w w:val="105"/>
        </w:rPr>
        <w:t> </w:t>
      </w:r>
      <w:r>
        <w:rPr>
          <w:w w:val="105"/>
        </w:rPr>
        <w:t>thereof),</w:t>
      </w:r>
      <w:r>
        <w:rPr>
          <w:spacing w:val="-3"/>
          <w:w w:val="105"/>
        </w:rPr>
        <w:t> </w:t>
      </w:r>
      <w:r>
        <w:rPr>
          <w:w w:val="105"/>
        </w:rPr>
        <w:t>and</w:t>
      </w:r>
      <w:r>
        <w:rPr>
          <w:spacing w:val="-3"/>
          <w:w w:val="105"/>
        </w:rPr>
        <w:t> </w:t>
      </w:r>
      <w:r>
        <w:rPr>
          <w:w w:val="105"/>
        </w:rPr>
        <w:t>Miltenyi</w:t>
      </w:r>
      <w:r>
        <w:rPr>
          <w:spacing w:val="-3"/>
          <w:w w:val="105"/>
        </w:rPr>
        <w:t> </w:t>
      </w:r>
      <w:r>
        <w:rPr>
          <w:w w:val="105"/>
        </w:rPr>
        <w:t>shall</w:t>
      </w:r>
      <w:r>
        <w:rPr>
          <w:spacing w:val="-3"/>
          <w:w w:val="105"/>
        </w:rPr>
        <w:t> </w:t>
      </w:r>
      <w:r>
        <w:rPr>
          <w:w w:val="105"/>
        </w:rPr>
        <w:t>not</w:t>
      </w:r>
      <w:r>
        <w:rPr>
          <w:spacing w:val="-3"/>
          <w:w w:val="105"/>
        </w:rPr>
        <w:t> </w:t>
      </w:r>
      <w:r>
        <w:rPr>
          <w:w w:val="105"/>
        </w:rPr>
        <w:t>acquire</w:t>
      </w:r>
      <w:r>
        <w:rPr>
          <w:spacing w:val="-3"/>
          <w:w w:val="105"/>
        </w:rPr>
        <w:t> </w:t>
      </w:r>
      <w:r>
        <w:rPr>
          <w:w w:val="105"/>
        </w:rPr>
        <w:t>any</w:t>
      </w:r>
      <w:r>
        <w:rPr>
          <w:spacing w:val="-3"/>
          <w:w w:val="105"/>
        </w:rPr>
        <w:t> </w:t>
      </w:r>
      <w:r>
        <w:rPr>
          <w:w w:val="105"/>
        </w:rPr>
        <w:t>right,</w:t>
      </w:r>
      <w:r>
        <w:rPr>
          <w:spacing w:val="-3"/>
          <w:w w:val="105"/>
        </w:rPr>
        <w:t> </w:t>
      </w:r>
      <w:r>
        <w:rPr>
          <w:w w:val="105"/>
        </w:rPr>
        <w:t>interest</w:t>
      </w:r>
      <w:r>
        <w:rPr>
          <w:spacing w:val="-3"/>
          <w:w w:val="105"/>
        </w:rPr>
        <w:t> </w:t>
      </w:r>
      <w:r>
        <w:rPr>
          <w:w w:val="105"/>
        </w:rPr>
        <w:t>in</w:t>
      </w:r>
      <w:r>
        <w:rPr>
          <w:spacing w:val="-3"/>
          <w:w w:val="105"/>
        </w:rPr>
        <w:t> </w:t>
      </w:r>
      <w:r>
        <w:rPr>
          <w:w w:val="105"/>
        </w:rPr>
        <w:t>or</w:t>
      </w:r>
      <w:r>
        <w:rPr>
          <w:spacing w:val="-3"/>
          <w:w w:val="105"/>
        </w:rPr>
        <w:t> </w:t>
      </w:r>
      <w:r>
        <w:rPr>
          <w:w w:val="105"/>
        </w:rPr>
        <w:t>title</w:t>
      </w:r>
      <w:r>
        <w:rPr>
          <w:spacing w:val="-3"/>
          <w:w w:val="105"/>
        </w:rPr>
        <w:t> </w:t>
      </w:r>
      <w:r>
        <w:rPr>
          <w:w w:val="105"/>
        </w:rPr>
        <w:t>to</w:t>
      </w:r>
      <w:r>
        <w:rPr>
          <w:spacing w:val="-3"/>
          <w:w w:val="105"/>
        </w:rPr>
        <w:t> </w:t>
      </w:r>
      <w:r>
        <w:rPr>
          <w:w w:val="105"/>
        </w:rPr>
        <w:t>the</w:t>
      </w:r>
      <w:r>
        <w:rPr>
          <w:spacing w:val="-3"/>
          <w:w w:val="105"/>
        </w:rPr>
        <w:t> </w:t>
      </w:r>
      <w:r>
        <w:rPr>
          <w:w w:val="105"/>
        </w:rPr>
        <w:t>Bellicum Technology and Bellicum Products (and any Intellectual Property rights thereof) by virtue of this Agreement or otherwise.</w:t>
      </w:r>
    </w:p>
    <w:p>
      <w:pPr>
        <w:pStyle w:val="ListParagraph"/>
        <w:numPr>
          <w:ilvl w:val="1"/>
          <w:numId w:val="29"/>
        </w:numPr>
        <w:tabs>
          <w:tab w:pos="360" w:val="left" w:leader="none"/>
        </w:tabs>
        <w:spacing w:line="249" w:lineRule="auto" w:before="166" w:after="0"/>
        <w:ind w:left="8" w:right="140" w:firstLine="0"/>
        <w:jc w:val="both"/>
        <w:rPr>
          <w:sz w:val="17"/>
        </w:rPr>
      </w:pPr>
      <w:r>
        <w:rPr>
          <w:w w:val="105"/>
          <w:sz w:val="17"/>
          <w:u w:val="single"/>
        </w:rPr>
        <w:t>Limited</w:t>
      </w:r>
      <w:r>
        <w:rPr>
          <w:spacing w:val="-10"/>
          <w:w w:val="105"/>
          <w:sz w:val="17"/>
          <w:u w:val="single"/>
        </w:rPr>
        <w:t> </w:t>
      </w:r>
      <w:r>
        <w:rPr>
          <w:w w:val="105"/>
          <w:sz w:val="17"/>
          <w:u w:val="single"/>
        </w:rPr>
        <w:t>License.</w:t>
      </w:r>
      <w:r>
        <w:rPr>
          <w:spacing w:val="-3"/>
          <w:w w:val="105"/>
          <w:sz w:val="17"/>
        </w:rPr>
        <w:t> </w:t>
      </w:r>
      <w:r>
        <w:rPr>
          <w:w w:val="105"/>
          <w:sz w:val="17"/>
        </w:rPr>
        <w:t>Miltenyi</w:t>
      </w:r>
      <w:r>
        <w:rPr>
          <w:spacing w:val="-8"/>
          <w:w w:val="105"/>
          <w:sz w:val="17"/>
        </w:rPr>
        <w:t> </w:t>
      </w:r>
      <w:r>
        <w:rPr>
          <w:w w:val="105"/>
          <w:sz w:val="17"/>
        </w:rPr>
        <w:t>hereby</w:t>
      </w:r>
      <w:r>
        <w:rPr>
          <w:spacing w:val="-8"/>
          <w:w w:val="105"/>
          <w:sz w:val="17"/>
        </w:rPr>
        <w:t> </w:t>
      </w:r>
      <w:r>
        <w:rPr>
          <w:w w:val="105"/>
          <w:sz w:val="17"/>
        </w:rPr>
        <w:t>grants</w:t>
      </w:r>
      <w:r>
        <w:rPr>
          <w:spacing w:val="-8"/>
          <w:w w:val="105"/>
          <w:sz w:val="17"/>
        </w:rPr>
        <w:t> </w:t>
      </w:r>
      <w:r>
        <w:rPr>
          <w:w w:val="105"/>
          <w:sz w:val="17"/>
        </w:rPr>
        <w:t>to</w:t>
      </w:r>
      <w:r>
        <w:rPr>
          <w:spacing w:val="-8"/>
          <w:w w:val="105"/>
          <w:sz w:val="17"/>
        </w:rPr>
        <w:t> </w:t>
      </w:r>
      <w:r>
        <w:rPr>
          <w:w w:val="105"/>
          <w:sz w:val="17"/>
        </w:rPr>
        <w:t>Bellicum,</w:t>
      </w:r>
      <w:r>
        <w:rPr>
          <w:spacing w:val="-8"/>
          <w:w w:val="105"/>
          <w:sz w:val="17"/>
        </w:rPr>
        <w:t> </w:t>
      </w:r>
      <w:r>
        <w:rPr>
          <w:w w:val="105"/>
          <w:sz w:val="17"/>
        </w:rPr>
        <w:t>subject</w:t>
      </w:r>
      <w:r>
        <w:rPr>
          <w:spacing w:val="-8"/>
          <w:w w:val="105"/>
          <w:sz w:val="17"/>
        </w:rPr>
        <w:t> </w:t>
      </w:r>
      <w:r>
        <w:rPr>
          <w:w w:val="105"/>
          <w:sz w:val="17"/>
        </w:rPr>
        <w:t>to</w:t>
      </w:r>
      <w:r>
        <w:rPr>
          <w:spacing w:val="-8"/>
          <w:w w:val="105"/>
          <w:sz w:val="17"/>
        </w:rPr>
        <w:t> </w:t>
      </w:r>
      <w:r>
        <w:rPr>
          <w:w w:val="105"/>
          <w:sz w:val="17"/>
        </w:rPr>
        <w:t>all</w:t>
      </w:r>
      <w:r>
        <w:rPr>
          <w:spacing w:val="-8"/>
          <w:w w:val="105"/>
          <w:sz w:val="17"/>
        </w:rPr>
        <w:t> </w:t>
      </w:r>
      <w:r>
        <w:rPr>
          <w:w w:val="105"/>
          <w:sz w:val="17"/>
        </w:rPr>
        <w:t>the</w:t>
      </w:r>
      <w:r>
        <w:rPr>
          <w:spacing w:val="-8"/>
          <w:w w:val="105"/>
          <w:sz w:val="17"/>
        </w:rPr>
        <w:t> </w:t>
      </w:r>
      <w:r>
        <w:rPr>
          <w:w w:val="105"/>
          <w:sz w:val="17"/>
        </w:rPr>
        <w:t>terms</w:t>
      </w:r>
      <w:r>
        <w:rPr>
          <w:spacing w:val="-8"/>
          <w:w w:val="105"/>
          <w:sz w:val="17"/>
        </w:rPr>
        <w:t> </w:t>
      </w:r>
      <w:r>
        <w:rPr>
          <w:w w:val="105"/>
          <w:sz w:val="17"/>
        </w:rPr>
        <w:t>and</w:t>
      </w:r>
      <w:r>
        <w:rPr>
          <w:spacing w:val="-8"/>
          <w:w w:val="105"/>
          <w:sz w:val="17"/>
        </w:rPr>
        <w:t> </w:t>
      </w:r>
      <w:r>
        <w:rPr>
          <w:w w:val="105"/>
          <w:sz w:val="17"/>
        </w:rPr>
        <w:t>conditions</w:t>
      </w:r>
      <w:r>
        <w:rPr>
          <w:spacing w:val="-8"/>
          <w:w w:val="105"/>
          <w:sz w:val="17"/>
        </w:rPr>
        <w:t> </w:t>
      </w:r>
      <w:r>
        <w:rPr>
          <w:w w:val="105"/>
          <w:sz w:val="17"/>
        </w:rPr>
        <w:t>of</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a</w:t>
      </w:r>
      <w:r>
        <w:rPr>
          <w:spacing w:val="-8"/>
          <w:w w:val="105"/>
          <w:sz w:val="17"/>
        </w:rPr>
        <w:t> </w:t>
      </w:r>
      <w:r>
        <w:rPr>
          <w:w w:val="105"/>
          <w:sz w:val="17"/>
        </w:rPr>
        <w:t>limited</w:t>
      </w:r>
      <w:r>
        <w:rPr>
          <w:spacing w:val="-8"/>
          <w:w w:val="105"/>
          <w:sz w:val="17"/>
        </w:rPr>
        <w:t> </w:t>
      </w:r>
      <w:r>
        <w:rPr>
          <w:w w:val="105"/>
          <w:sz w:val="17"/>
        </w:rPr>
        <w:t>non-exclusive right</w:t>
      </w:r>
      <w:r>
        <w:rPr>
          <w:spacing w:val="-4"/>
          <w:w w:val="105"/>
          <w:sz w:val="17"/>
        </w:rPr>
        <w:t> </w:t>
      </w:r>
      <w:r>
        <w:rPr>
          <w:w w:val="105"/>
          <w:sz w:val="17"/>
        </w:rPr>
        <w:t>and</w:t>
      </w:r>
      <w:r>
        <w:rPr>
          <w:spacing w:val="-4"/>
          <w:w w:val="105"/>
          <w:sz w:val="17"/>
        </w:rPr>
        <w:t> </w:t>
      </w:r>
      <w:r>
        <w:rPr>
          <w:w w:val="105"/>
          <w:sz w:val="17"/>
        </w:rPr>
        <w:t>license</w:t>
      </w:r>
      <w:r>
        <w:rPr>
          <w:spacing w:val="-4"/>
          <w:w w:val="105"/>
          <w:sz w:val="17"/>
        </w:rPr>
        <w:t> </w:t>
      </w:r>
      <w:r>
        <w:rPr>
          <w:w w:val="105"/>
          <w:sz w:val="17"/>
        </w:rPr>
        <w:t>under</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Technology</w:t>
      </w:r>
      <w:r>
        <w:rPr>
          <w:spacing w:val="-4"/>
          <w:w w:val="105"/>
          <w:sz w:val="17"/>
        </w:rPr>
        <w:t> </w:t>
      </w:r>
      <w:r>
        <w:rPr>
          <w:w w:val="105"/>
          <w:sz w:val="17"/>
        </w:rPr>
        <w:t>incorporated</w:t>
      </w:r>
      <w:r>
        <w:rPr>
          <w:spacing w:val="-4"/>
          <w:w w:val="105"/>
          <w:sz w:val="17"/>
        </w:rPr>
        <w:t> </w:t>
      </w:r>
      <w:r>
        <w:rPr>
          <w:w w:val="105"/>
          <w:sz w:val="17"/>
        </w:rPr>
        <w:t>or</w:t>
      </w:r>
      <w:r>
        <w:rPr>
          <w:spacing w:val="-4"/>
          <w:w w:val="105"/>
          <w:sz w:val="17"/>
        </w:rPr>
        <w:t> </w:t>
      </w:r>
      <w:r>
        <w:rPr>
          <w:w w:val="105"/>
          <w:sz w:val="17"/>
        </w:rPr>
        <w:t>embodied</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supplied</w:t>
      </w:r>
      <w:r>
        <w:rPr>
          <w:spacing w:val="-4"/>
          <w:w w:val="105"/>
          <w:sz w:val="17"/>
        </w:rPr>
        <w:t> </w:t>
      </w:r>
      <w:r>
        <w:rPr>
          <w:w w:val="105"/>
          <w:sz w:val="17"/>
        </w:rPr>
        <w:t>hereunder),</w:t>
      </w:r>
      <w:r>
        <w:rPr>
          <w:spacing w:val="-4"/>
          <w:w w:val="105"/>
          <w:sz w:val="17"/>
        </w:rPr>
        <w:t> </w:t>
      </w:r>
      <w:r>
        <w:rPr>
          <w:w w:val="105"/>
          <w:sz w:val="17"/>
        </w:rPr>
        <w:t>solely</w:t>
      </w:r>
      <w:r>
        <w:rPr>
          <w:spacing w:val="-4"/>
          <w:w w:val="105"/>
          <w:sz w:val="17"/>
        </w:rPr>
        <w:t> </w:t>
      </w:r>
      <w:r>
        <w:rPr>
          <w:w w:val="105"/>
          <w:sz w:val="17"/>
        </w:rPr>
        <w:t>to</w:t>
      </w:r>
      <w:r>
        <w:rPr>
          <w:spacing w:val="-4"/>
          <w:w w:val="105"/>
          <w:sz w:val="17"/>
        </w:rPr>
        <w:t> </w:t>
      </w:r>
      <w:r>
        <w:rPr>
          <w:w w:val="105"/>
          <w:sz w:val="17"/>
        </w:rPr>
        <w:t>use</w:t>
      </w:r>
      <w:r>
        <w:rPr>
          <w:spacing w:val="-4"/>
          <w:w w:val="105"/>
          <w:sz w:val="17"/>
        </w:rPr>
        <w:t> </w:t>
      </w:r>
      <w:r>
        <w:rPr>
          <w:w w:val="105"/>
          <w:sz w:val="17"/>
        </w:rPr>
        <w:t>such 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Permitted</w:t>
      </w:r>
      <w:r>
        <w:rPr>
          <w:spacing w:val="-1"/>
          <w:w w:val="105"/>
          <w:sz w:val="17"/>
        </w:rPr>
        <w:t> </w:t>
      </w:r>
      <w:r>
        <w:rPr>
          <w:w w:val="105"/>
          <w:sz w:val="17"/>
        </w:rPr>
        <w:t>Use.</w:t>
      </w:r>
      <w:r>
        <w:rPr>
          <w:spacing w:val="-1"/>
          <w:w w:val="105"/>
          <w:sz w:val="17"/>
        </w:rPr>
        <w:t> </w:t>
      </w:r>
      <w:r>
        <w:rPr>
          <w:w w:val="105"/>
          <w:sz w:val="17"/>
        </w:rPr>
        <w:t>The</w:t>
      </w:r>
      <w:r>
        <w:rPr>
          <w:spacing w:val="-1"/>
          <w:w w:val="105"/>
          <w:sz w:val="17"/>
        </w:rPr>
        <w:t> </w:t>
      </w:r>
      <w:r>
        <w:rPr>
          <w:w w:val="105"/>
          <w:sz w:val="17"/>
        </w:rPr>
        <w:t>foregoing</w:t>
      </w:r>
      <w:r>
        <w:rPr>
          <w:spacing w:val="-1"/>
          <w:w w:val="105"/>
          <w:sz w:val="17"/>
        </w:rPr>
        <w:t> </w:t>
      </w:r>
      <w:r>
        <w:rPr>
          <w:w w:val="105"/>
          <w:sz w:val="17"/>
        </w:rPr>
        <w:t>license</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sub-licensable</w:t>
      </w:r>
      <w:r>
        <w:rPr>
          <w:spacing w:val="-1"/>
          <w:w w:val="105"/>
          <w:sz w:val="17"/>
        </w:rPr>
        <w:t> </w:t>
      </w:r>
      <w:r>
        <w:rPr>
          <w:w w:val="105"/>
          <w:sz w:val="17"/>
        </w:rPr>
        <w:t>through</w:t>
      </w:r>
      <w:r>
        <w:rPr>
          <w:spacing w:val="-1"/>
          <w:w w:val="105"/>
          <w:sz w:val="17"/>
        </w:rPr>
        <w:t> </w:t>
      </w:r>
      <w:r>
        <w:rPr>
          <w:w w:val="105"/>
          <w:sz w:val="17"/>
        </w:rPr>
        <w:t>multiple</w:t>
      </w:r>
      <w:r>
        <w:rPr>
          <w:spacing w:val="-1"/>
          <w:w w:val="105"/>
          <w:sz w:val="17"/>
        </w:rPr>
        <w:t> </w:t>
      </w:r>
      <w:r>
        <w:rPr>
          <w:w w:val="105"/>
          <w:sz w:val="17"/>
        </w:rPr>
        <w:t>tiers</w:t>
      </w:r>
      <w:r>
        <w:rPr>
          <w:spacing w:val="-1"/>
          <w:w w:val="105"/>
          <w:sz w:val="17"/>
        </w:rPr>
        <w:t> </w:t>
      </w:r>
      <w:r>
        <w:rPr>
          <w:w w:val="105"/>
          <w:sz w:val="17"/>
        </w:rPr>
        <w:t>to</w:t>
      </w:r>
      <w:r>
        <w:rPr>
          <w:spacing w:val="-1"/>
          <w:w w:val="105"/>
          <w:sz w:val="17"/>
        </w:rPr>
        <w:t> </w:t>
      </w:r>
      <w:r>
        <w:rPr>
          <w:w w:val="105"/>
          <w:sz w:val="17"/>
        </w:rPr>
        <w:t>Licensees</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and to Bellicum’s and its Licensees’ respective Subcontractors (but not to Miltenyi Competitors) solely in conjunction with the use of such Miltenyi</w:t>
      </w:r>
      <w:r>
        <w:rPr>
          <w:spacing w:val="-3"/>
          <w:w w:val="105"/>
          <w:sz w:val="17"/>
        </w:rPr>
        <w:t> </w:t>
      </w:r>
      <w:r>
        <w:rPr>
          <w:w w:val="105"/>
          <w:sz w:val="17"/>
        </w:rPr>
        <w:t>Products</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Permitted</w:t>
      </w:r>
      <w:r>
        <w:rPr>
          <w:spacing w:val="-3"/>
          <w:w w:val="105"/>
          <w:sz w:val="17"/>
        </w:rPr>
        <w:t> </w:t>
      </w:r>
      <w:r>
        <w:rPr>
          <w:w w:val="105"/>
          <w:sz w:val="17"/>
        </w:rPr>
        <w:t>Use,</w:t>
      </w:r>
      <w:r>
        <w:rPr>
          <w:spacing w:val="-3"/>
          <w:w w:val="105"/>
          <w:sz w:val="17"/>
        </w:rPr>
        <w:t> </w:t>
      </w:r>
      <w:r>
        <w:rPr>
          <w:w w:val="105"/>
          <w:sz w:val="17"/>
        </w:rPr>
        <w:t>provided</w:t>
      </w:r>
      <w:r>
        <w:rPr>
          <w:spacing w:val="-3"/>
          <w:w w:val="105"/>
          <w:sz w:val="17"/>
        </w:rPr>
        <w:t> </w:t>
      </w:r>
      <w:r>
        <w:rPr>
          <w:w w:val="105"/>
          <w:sz w:val="17"/>
        </w:rPr>
        <w:t>however</w:t>
      </w:r>
      <w:r>
        <w:rPr>
          <w:spacing w:val="-3"/>
          <w:w w:val="105"/>
          <w:sz w:val="17"/>
        </w:rPr>
        <w:t> </w:t>
      </w:r>
      <w:r>
        <w:rPr>
          <w:w w:val="105"/>
          <w:sz w:val="17"/>
        </w:rPr>
        <w:t>that</w:t>
      </w:r>
      <w:r>
        <w:rPr>
          <w:spacing w:val="-3"/>
          <w:w w:val="105"/>
          <w:sz w:val="17"/>
        </w:rPr>
        <w:t> </w:t>
      </w:r>
      <w:r>
        <w:rPr>
          <w:w w:val="105"/>
          <w:sz w:val="17"/>
        </w:rPr>
        <w:t>Subcontractors</w:t>
      </w:r>
      <w:r>
        <w:rPr>
          <w:spacing w:val="-3"/>
          <w:w w:val="105"/>
          <w:sz w:val="17"/>
        </w:rPr>
        <w:t> </w:t>
      </w:r>
      <w:r>
        <w:rPr>
          <w:w w:val="105"/>
          <w:sz w:val="17"/>
        </w:rPr>
        <w:t>shall</w:t>
      </w:r>
      <w:r>
        <w:rPr>
          <w:spacing w:val="-3"/>
          <w:w w:val="105"/>
          <w:sz w:val="17"/>
        </w:rPr>
        <w:t> </w:t>
      </w:r>
      <w:r>
        <w:rPr>
          <w:w w:val="105"/>
          <w:sz w:val="17"/>
        </w:rPr>
        <w:t>not</w:t>
      </w:r>
      <w:r>
        <w:rPr>
          <w:spacing w:val="-3"/>
          <w:w w:val="105"/>
          <w:sz w:val="17"/>
        </w:rPr>
        <w:t> </w:t>
      </w:r>
      <w:r>
        <w:rPr>
          <w:w w:val="105"/>
          <w:sz w:val="17"/>
        </w:rPr>
        <w:t>have</w:t>
      </w:r>
      <w:r>
        <w:rPr>
          <w:spacing w:val="-3"/>
          <w:w w:val="105"/>
          <w:sz w:val="17"/>
        </w:rPr>
        <w:t> </w:t>
      </w:r>
      <w:r>
        <w:rPr>
          <w:w w:val="105"/>
          <w:sz w:val="17"/>
        </w:rPr>
        <w:t>the</w:t>
      </w:r>
      <w:r>
        <w:rPr>
          <w:spacing w:val="-3"/>
          <w:w w:val="105"/>
          <w:sz w:val="17"/>
        </w:rPr>
        <w:t> </w:t>
      </w:r>
      <w:r>
        <w:rPr>
          <w:w w:val="105"/>
          <w:sz w:val="17"/>
        </w:rPr>
        <w:t>right</w:t>
      </w:r>
      <w:r>
        <w:rPr>
          <w:spacing w:val="-3"/>
          <w:w w:val="105"/>
          <w:sz w:val="17"/>
        </w:rPr>
        <w:t> </w:t>
      </w:r>
      <w:r>
        <w:rPr>
          <w:w w:val="105"/>
          <w:sz w:val="17"/>
        </w:rPr>
        <w:t>to</w:t>
      </w:r>
      <w:r>
        <w:rPr>
          <w:spacing w:val="-3"/>
          <w:w w:val="105"/>
          <w:sz w:val="17"/>
        </w:rPr>
        <w:t> </w:t>
      </w:r>
      <w:r>
        <w:rPr>
          <w:w w:val="105"/>
          <w:sz w:val="17"/>
        </w:rPr>
        <w:t>grant</w:t>
      </w:r>
      <w:r>
        <w:rPr>
          <w:spacing w:val="-3"/>
          <w:w w:val="105"/>
          <w:sz w:val="17"/>
        </w:rPr>
        <w:t> </w:t>
      </w:r>
      <w:r>
        <w:rPr>
          <w:w w:val="105"/>
          <w:sz w:val="17"/>
        </w:rPr>
        <w:t>sublicenses</w:t>
      </w:r>
      <w:r>
        <w:rPr>
          <w:spacing w:val="-3"/>
          <w:w w:val="105"/>
          <w:sz w:val="17"/>
        </w:rPr>
        <w:t> </w:t>
      </w:r>
      <w:r>
        <w:rPr>
          <w:w w:val="105"/>
          <w:sz w:val="17"/>
        </w:rPr>
        <w:t>under</w:t>
      </w:r>
      <w:r>
        <w:rPr>
          <w:spacing w:val="-3"/>
          <w:w w:val="105"/>
          <w:sz w:val="17"/>
        </w:rPr>
        <w:t> </w:t>
      </w:r>
      <w:r>
        <w:rPr>
          <w:w w:val="105"/>
          <w:sz w:val="17"/>
        </w:rPr>
        <w:t>Miltenyi Technology). For the avoidance of doubt, the license granted to Bellicum under this Section 10.2 conveys no right to Bellicum, its Subcontractors or Licensees to use Miltenyi Technology to make, have made, import, have imported, offer for sale and/or sell any Miltenyi Product.</w:t>
      </w:r>
    </w:p>
    <w:p>
      <w:pPr>
        <w:pStyle w:val="ListParagraph"/>
        <w:numPr>
          <w:ilvl w:val="1"/>
          <w:numId w:val="29"/>
        </w:numPr>
        <w:tabs>
          <w:tab w:pos="373" w:val="left" w:leader="none"/>
        </w:tabs>
        <w:spacing w:line="252" w:lineRule="auto" w:before="166" w:after="0"/>
        <w:ind w:left="8" w:right="141" w:firstLine="0"/>
        <w:jc w:val="both"/>
        <w:rPr>
          <w:sz w:val="17"/>
        </w:rPr>
      </w:pPr>
      <w:r>
        <w:rPr>
          <w:w w:val="105"/>
          <w:sz w:val="17"/>
          <w:u w:val="single"/>
        </w:rPr>
        <w:t>Notification</w:t>
      </w:r>
      <w:r>
        <w:rPr>
          <w:w w:val="105"/>
          <w:sz w:val="17"/>
        </w:rPr>
        <w:t>.</w:t>
      </w:r>
      <w:r>
        <w:rPr>
          <w:spacing w:val="24"/>
          <w:w w:val="105"/>
          <w:sz w:val="17"/>
        </w:rPr>
        <w:t> </w:t>
      </w:r>
      <w:r>
        <w:rPr>
          <w:w w:val="105"/>
          <w:sz w:val="17"/>
        </w:rPr>
        <w:t>Miltenyi will promptly notify Bellicum in writing of Miltenyi’s receipt of any written claim or demand from any Third Party alleging that the practice of Miltenyi Technology infringes such Third Party’s Intellectual Property Rights, or Miltenyi’s receipt of written notice of the initiation of any legal action or other legal proceeding by any Third Party alleging that the practice of Miltenyi Technology infringes such Third Party’s Intellectual Property Rights.</w:t>
      </w:r>
    </w:p>
    <w:p>
      <w:pPr>
        <w:pStyle w:val="ListParagraph"/>
        <w:numPr>
          <w:ilvl w:val="1"/>
          <w:numId w:val="29"/>
        </w:numPr>
        <w:tabs>
          <w:tab w:pos="373" w:val="left" w:leader="none"/>
        </w:tabs>
        <w:spacing w:line="252" w:lineRule="auto" w:before="164" w:after="0"/>
        <w:ind w:left="8" w:right="139" w:firstLine="0"/>
        <w:jc w:val="both"/>
        <w:rPr>
          <w:sz w:val="17"/>
        </w:rPr>
      </w:pPr>
      <w:r>
        <w:rPr>
          <w:w w:val="105"/>
          <w:sz w:val="17"/>
          <w:u w:val="single"/>
        </w:rPr>
        <w:t>Disclaimer</w:t>
      </w:r>
      <w:r>
        <w:rPr>
          <w:w w:val="105"/>
          <w:sz w:val="17"/>
        </w:rPr>
        <w:t>.</w:t>
      </w:r>
      <w:r>
        <w:rPr>
          <w:spacing w:val="35"/>
          <w:w w:val="105"/>
          <w:sz w:val="17"/>
        </w:rPr>
        <w:t> </w:t>
      </w:r>
      <w:r>
        <w:rPr>
          <w:w w:val="105"/>
          <w:sz w:val="17"/>
        </w:rPr>
        <w:t>Except as otherwise expressly provided herein, nothing contained in this Agreement shall be construed or interpreted, either expressly or by implication, estoppel or otherwise, as: (i) a grant, transfer or other conveyance by either Party to the other of any right, title, license or other interest of any kind in any portion of its Technology or Intellectual Property Rights, or (ii) creating an obligation on the part of either Party to make any such grant, transfer or other conveyance.</w:t>
      </w:r>
    </w:p>
    <w:p>
      <w:pPr>
        <w:pStyle w:val="BodyText"/>
        <w:spacing w:before="164"/>
        <w:ind w:left="6" w:right="152"/>
        <w:jc w:val="center"/>
      </w:pPr>
      <w:r>
        <w:rPr/>
        <w:t>ARTICLE</w:t>
      </w:r>
      <w:r>
        <w:rPr>
          <w:spacing w:val="-8"/>
        </w:rPr>
        <w:t> </w:t>
      </w:r>
      <w:r>
        <w:rPr/>
        <w:t>11</w:t>
      </w:r>
      <w:r>
        <w:rPr>
          <w:spacing w:val="-3"/>
        </w:rPr>
        <w:t> </w:t>
      </w:r>
      <w:r>
        <w:rPr>
          <w:spacing w:val="-2"/>
        </w:rPr>
        <w:t>WARRANTIES</w:t>
      </w:r>
    </w:p>
    <w:p>
      <w:pPr>
        <w:pStyle w:val="ListParagraph"/>
        <w:numPr>
          <w:ilvl w:val="1"/>
          <w:numId w:val="30"/>
        </w:numPr>
        <w:tabs>
          <w:tab w:pos="345" w:val="left" w:leader="none"/>
        </w:tabs>
        <w:spacing w:line="264" w:lineRule="auto" w:before="170" w:after="0"/>
        <w:ind w:left="8" w:right="146" w:firstLine="0"/>
        <w:jc w:val="both"/>
        <w:rPr>
          <w:sz w:val="17"/>
        </w:rPr>
      </w:pPr>
      <w:r>
        <w:rPr>
          <w:w w:val="105"/>
          <w:sz w:val="17"/>
          <w:u w:val="single"/>
        </w:rPr>
        <w:t>Miltenyi</w:t>
      </w:r>
      <w:r>
        <w:rPr>
          <w:spacing w:val="-3"/>
          <w:w w:val="105"/>
          <w:sz w:val="17"/>
          <w:u w:val="single"/>
        </w:rPr>
        <w:t> </w:t>
      </w:r>
      <w:r>
        <w:rPr>
          <w:w w:val="105"/>
          <w:sz w:val="17"/>
          <w:u w:val="single"/>
        </w:rPr>
        <w:t>Product</w:t>
      </w:r>
      <w:r>
        <w:rPr>
          <w:spacing w:val="-3"/>
          <w:w w:val="105"/>
          <w:sz w:val="17"/>
          <w:u w:val="single"/>
        </w:rPr>
        <w:t> </w:t>
      </w:r>
      <w:r>
        <w:rPr>
          <w:w w:val="105"/>
          <w:sz w:val="17"/>
          <w:u w:val="single"/>
        </w:rPr>
        <w:t>Warranty</w:t>
      </w:r>
      <w:r>
        <w:rPr>
          <w:w w:val="105"/>
          <w:sz w:val="17"/>
        </w:rPr>
        <w:t>. Subject to Section 11.4 below, Miltenyi warrants and represents and covenants to Bellicum that Miltenyi Product Delivered hereunder will:</w:t>
      </w:r>
    </w:p>
    <w:p>
      <w:pPr>
        <w:pStyle w:val="ListParagraph"/>
        <w:numPr>
          <w:ilvl w:val="0"/>
          <w:numId w:val="31"/>
        </w:numPr>
        <w:tabs>
          <w:tab w:pos="259" w:val="left" w:leader="none"/>
        </w:tabs>
        <w:spacing w:line="256" w:lineRule="auto" w:before="151" w:after="0"/>
        <w:ind w:left="8" w:right="144" w:firstLine="0"/>
        <w:jc w:val="both"/>
        <w:rPr>
          <w:sz w:val="17"/>
        </w:rPr>
      </w:pPr>
      <w:r>
        <w:rPr>
          <w:w w:val="105"/>
          <w:sz w:val="17"/>
        </w:rPr>
        <w:t>be manufactured, tested and Devilvered by Miltenyi in accordance with all applicable marketing approvals (if any), Agreed Standards, the</w:t>
      </w:r>
      <w:r>
        <w:rPr>
          <w:spacing w:val="-2"/>
          <w:w w:val="105"/>
          <w:sz w:val="17"/>
        </w:rPr>
        <w:t> </w:t>
      </w:r>
      <w:r>
        <w:rPr>
          <w:w w:val="105"/>
          <w:sz w:val="17"/>
        </w:rPr>
        <w:t>terms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applicable</w:t>
      </w:r>
      <w:r>
        <w:rPr>
          <w:spacing w:val="-2"/>
          <w:w w:val="105"/>
          <w:sz w:val="17"/>
        </w:rPr>
        <w:t> </w:t>
      </w:r>
      <w:r>
        <w:rPr>
          <w:w w:val="105"/>
          <w:sz w:val="17"/>
        </w:rPr>
        <w:t>at</w:t>
      </w:r>
      <w:r>
        <w:rPr>
          <w:spacing w:val="-2"/>
          <w:w w:val="105"/>
          <w:sz w:val="17"/>
        </w:rPr>
        <w:t> </w:t>
      </w:r>
      <w:r>
        <w:rPr>
          <w:w w:val="105"/>
          <w:sz w:val="17"/>
        </w:rPr>
        <w:t>the</w:t>
      </w:r>
      <w:r>
        <w:rPr>
          <w:spacing w:val="-2"/>
          <w:w w:val="105"/>
          <w:sz w:val="17"/>
        </w:rPr>
        <w:t> </w:t>
      </w:r>
      <w:r>
        <w:rPr>
          <w:w w:val="105"/>
          <w:sz w:val="17"/>
        </w:rPr>
        <w:t>place</w:t>
      </w:r>
      <w:r>
        <w:rPr>
          <w:spacing w:val="-2"/>
          <w:w w:val="105"/>
          <w:sz w:val="17"/>
        </w:rPr>
        <w:t> </w:t>
      </w:r>
      <w:r>
        <w:rPr>
          <w:w w:val="105"/>
          <w:sz w:val="17"/>
        </w:rPr>
        <w:t>of</w:t>
      </w:r>
      <w:r>
        <w:rPr>
          <w:spacing w:val="-2"/>
          <w:w w:val="105"/>
          <w:sz w:val="17"/>
        </w:rPr>
        <w:t> </w:t>
      </w:r>
      <w:r>
        <w:rPr>
          <w:w w:val="105"/>
          <w:sz w:val="17"/>
        </w:rPr>
        <w:t>manufacture</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manufacture,</w:t>
      </w:r>
      <w:r>
        <w:rPr>
          <w:spacing w:val="-2"/>
          <w:w w:val="105"/>
          <w:sz w:val="17"/>
        </w:rPr>
        <w:t> </w:t>
      </w:r>
      <w:r>
        <w:rPr>
          <w:w w:val="105"/>
          <w:sz w:val="17"/>
        </w:rPr>
        <w:t>testing,</w:t>
      </w:r>
      <w:r>
        <w:rPr>
          <w:spacing w:val="-2"/>
          <w:w w:val="105"/>
          <w:sz w:val="17"/>
        </w:rPr>
        <w:t> </w:t>
      </w:r>
      <w:r>
        <w:rPr>
          <w:w w:val="105"/>
          <w:sz w:val="17"/>
        </w:rPr>
        <w:t>and</w:t>
      </w:r>
      <w:r>
        <w:rPr>
          <w:spacing w:val="-2"/>
          <w:w w:val="105"/>
          <w:sz w:val="17"/>
        </w:rPr>
        <w:t> </w:t>
      </w:r>
      <w:r>
        <w:rPr>
          <w:w w:val="105"/>
          <w:sz w:val="17"/>
        </w:rPr>
        <w:t>Delivery</w:t>
      </w:r>
      <w:r>
        <w:rPr>
          <w:spacing w:val="-2"/>
          <w:w w:val="105"/>
          <w:sz w:val="17"/>
        </w:rPr>
        <w:t> </w:t>
      </w:r>
      <w:r>
        <w:rPr>
          <w:w w:val="105"/>
          <w:sz w:val="17"/>
        </w:rPr>
        <w:t>of Miltenyi Products by Miltenyi;</w:t>
      </w:r>
    </w:p>
    <w:p>
      <w:pPr>
        <w:pStyle w:val="ListParagraph"/>
        <w:numPr>
          <w:ilvl w:val="0"/>
          <w:numId w:val="31"/>
        </w:numPr>
        <w:tabs>
          <w:tab w:pos="259" w:val="left" w:leader="none"/>
        </w:tabs>
        <w:spacing w:line="240" w:lineRule="auto" w:before="155" w:after="0"/>
        <w:ind w:left="259" w:right="0" w:hanging="251"/>
        <w:jc w:val="left"/>
        <w:rPr>
          <w:sz w:val="17"/>
        </w:rPr>
      </w:pPr>
      <w:r>
        <w:rPr>
          <w:w w:val="105"/>
          <w:sz w:val="17"/>
        </w:rPr>
        <w:t>conform</w:t>
      </w:r>
      <w:r>
        <w:rPr>
          <w:spacing w:val="-7"/>
          <w:w w:val="105"/>
          <w:sz w:val="17"/>
        </w:rPr>
        <w:t> </w:t>
      </w:r>
      <w:r>
        <w:rPr>
          <w:w w:val="105"/>
          <w:sz w:val="17"/>
        </w:rPr>
        <w:t>to</w:t>
      </w:r>
      <w:r>
        <w:rPr>
          <w:spacing w:val="-6"/>
          <w:w w:val="105"/>
          <w:sz w:val="17"/>
        </w:rPr>
        <w:t> </w:t>
      </w:r>
      <w:r>
        <w:rPr>
          <w:w w:val="105"/>
          <w:sz w:val="17"/>
        </w:rPr>
        <w:t>Product</w:t>
      </w:r>
      <w:r>
        <w:rPr>
          <w:spacing w:val="-6"/>
          <w:w w:val="105"/>
          <w:sz w:val="17"/>
        </w:rPr>
        <w:t> </w:t>
      </w:r>
      <w:r>
        <w:rPr>
          <w:w w:val="105"/>
          <w:sz w:val="17"/>
        </w:rPr>
        <w:t>Specifications</w:t>
      </w:r>
      <w:r>
        <w:rPr>
          <w:spacing w:val="-7"/>
          <w:w w:val="105"/>
          <w:sz w:val="17"/>
        </w:rPr>
        <w:t> </w:t>
      </w:r>
      <w:r>
        <w:rPr>
          <w:w w:val="105"/>
          <w:sz w:val="17"/>
        </w:rPr>
        <w:t>at</w:t>
      </w:r>
      <w:r>
        <w:rPr>
          <w:spacing w:val="-6"/>
          <w:w w:val="105"/>
          <w:sz w:val="17"/>
        </w:rPr>
        <w:t> </w:t>
      </w:r>
      <w:r>
        <w:rPr>
          <w:w w:val="105"/>
          <w:sz w:val="17"/>
        </w:rPr>
        <w:t>the</w:t>
      </w:r>
      <w:r>
        <w:rPr>
          <w:spacing w:val="-6"/>
          <w:w w:val="105"/>
          <w:sz w:val="17"/>
        </w:rPr>
        <w:t> </w:t>
      </w:r>
      <w:r>
        <w:rPr>
          <w:w w:val="105"/>
          <w:sz w:val="17"/>
        </w:rPr>
        <w:t>time</w:t>
      </w:r>
      <w:r>
        <w:rPr>
          <w:spacing w:val="-7"/>
          <w:w w:val="105"/>
          <w:sz w:val="17"/>
        </w:rPr>
        <w:t> </w:t>
      </w:r>
      <w:r>
        <w:rPr>
          <w:w w:val="105"/>
          <w:sz w:val="17"/>
        </w:rPr>
        <w:t>of</w:t>
      </w:r>
      <w:r>
        <w:rPr>
          <w:spacing w:val="-6"/>
          <w:w w:val="105"/>
          <w:sz w:val="17"/>
        </w:rPr>
        <w:t> </w:t>
      </w:r>
      <w:r>
        <w:rPr>
          <w:spacing w:val="-2"/>
          <w:w w:val="105"/>
          <w:sz w:val="17"/>
        </w:rPr>
        <w:t>Delivery;</w:t>
      </w:r>
    </w:p>
    <w:p>
      <w:pPr>
        <w:pStyle w:val="ListParagraph"/>
        <w:numPr>
          <w:ilvl w:val="0"/>
          <w:numId w:val="31"/>
        </w:numPr>
        <w:tabs>
          <w:tab w:pos="259" w:val="left" w:leader="none"/>
        </w:tabs>
        <w:spacing w:line="264" w:lineRule="auto" w:before="184" w:after="0"/>
        <w:ind w:left="8" w:right="144" w:firstLine="0"/>
        <w:jc w:val="both"/>
        <w:rPr>
          <w:sz w:val="17"/>
        </w:rPr>
      </w:pPr>
      <w:r>
        <w:rPr>
          <w:w w:val="105"/>
          <w:sz w:val="17"/>
        </w:rPr>
        <w:t>meet quality and purity characteristics that Miltenyi purports or represents that such Miltenyi Product possesses through its assigned expiry date (shelf life);</w:t>
      </w:r>
    </w:p>
    <w:p>
      <w:pPr>
        <w:pStyle w:val="ListParagraph"/>
        <w:numPr>
          <w:ilvl w:val="0"/>
          <w:numId w:val="31"/>
        </w:numPr>
        <w:tabs>
          <w:tab w:pos="259" w:val="left" w:leader="none"/>
        </w:tabs>
        <w:spacing w:line="240" w:lineRule="auto" w:before="150" w:after="0"/>
        <w:ind w:left="259" w:right="0" w:hanging="251"/>
        <w:jc w:val="left"/>
        <w:rPr>
          <w:sz w:val="17"/>
        </w:rPr>
      </w:pPr>
      <w:r>
        <w:rPr>
          <w:w w:val="105"/>
          <w:sz w:val="17"/>
        </w:rPr>
        <w:t>be</w:t>
      </w:r>
      <w:r>
        <w:rPr>
          <w:spacing w:val="-8"/>
          <w:w w:val="105"/>
          <w:sz w:val="17"/>
        </w:rPr>
        <w:t> </w:t>
      </w:r>
      <w:r>
        <w:rPr>
          <w:w w:val="105"/>
          <w:sz w:val="17"/>
        </w:rPr>
        <w:t>supplied</w:t>
      </w:r>
      <w:r>
        <w:rPr>
          <w:spacing w:val="-8"/>
          <w:w w:val="105"/>
          <w:sz w:val="17"/>
        </w:rPr>
        <w:t> </w:t>
      </w:r>
      <w:r>
        <w:rPr>
          <w:w w:val="105"/>
          <w:sz w:val="17"/>
        </w:rPr>
        <w:t>under</w:t>
      </w:r>
      <w:r>
        <w:rPr>
          <w:spacing w:val="-8"/>
          <w:w w:val="105"/>
          <w:sz w:val="17"/>
        </w:rPr>
        <w:t> </w:t>
      </w:r>
      <w:r>
        <w:rPr>
          <w:w w:val="105"/>
          <w:sz w:val="17"/>
        </w:rPr>
        <w:t>a</w:t>
      </w:r>
      <w:r>
        <w:rPr>
          <w:spacing w:val="-8"/>
          <w:w w:val="105"/>
          <w:sz w:val="17"/>
        </w:rPr>
        <w:t> </w:t>
      </w:r>
      <w:r>
        <w:rPr>
          <w:w w:val="105"/>
          <w:sz w:val="17"/>
        </w:rPr>
        <w:t>quality</w:t>
      </w:r>
      <w:r>
        <w:rPr>
          <w:spacing w:val="-8"/>
          <w:w w:val="105"/>
          <w:sz w:val="17"/>
        </w:rPr>
        <w:t> </w:t>
      </w:r>
      <w:r>
        <w:rPr>
          <w:w w:val="105"/>
          <w:sz w:val="17"/>
        </w:rPr>
        <w:t>system</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and</w:t>
      </w:r>
      <w:r>
        <w:rPr>
          <w:spacing w:val="-8"/>
          <w:w w:val="105"/>
          <w:sz w:val="17"/>
        </w:rPr>
        <w:t> </w:t>
      </w:r>
      <w:r>
        <w:rPr>
          <w:w w:val="105"/>
          <w:sz w:val="17"/>
        </w:rPr>
        <w:t>compliance</w:t>
      </w:r>
      <w:r>
        <w:rPr>
          <w:spacing w:val="-8"/>
          <w:w w:val="105"/>
          <w:sz w:val="17"/>
        </w:rPr>
        <w:t> </w:t>
      </w:r>
      <w:r>
        <w:rPr>
          <w:w w:val="105"/>
          <w:sz w:val="17"/>
        </w:rPr>
        <w:t>with</w:t>
      </w:r>
      <w:r>
        <w:rPr>
          <w:spacing w:val="-8"/>
          <w:w w:val="105"/>
          <w:sz w:val="17"/>
        </w:rPr>
        <w:t> </w:t>
      </w:r>
      <w:r>
        <w:rPr>
          <w:w w:val="105"/>
          <w:sz w:val="17"/>
        </w:rPr>
        <w:t>the</w:t>
      </w:r>
      <w:r>
        <w:rPr>
          <w:spacing w:val="-8"/>
          <w:w w:val="105"/>
          <w:sz w:val="17"/>
        </w:rPr>
        <w:t> </w:t>
      </w:r>
      <w:r>
        <w:rPr>
          <w:w w:val="105"/>
          <w:sz w:val="17"/>
        </w:rPr>
        <w:t>Quality</w:t>
      </w:r>
      <w:r>
        <w:rPr>
          <w:spacing w:val="-8"/>
          <w:w w:val="105"/>
          <w:sz w:val="17"/>
        </w:rPr>
        <w:t> </w:t>
      </w:r>
      <w:r>
        <w:rPr>
          <w:spacing w:val="-2"/>
          <w:w w:val="105"/>
          <w:sz w:val="17"/>
        </w:rPr>
        <w:t>Agreement,</w:t>
      </w:r>
    </w:p>
    <w:p>
      <w:pPr>
        <w:pStyle w:val="ListParagraph"/>
        <w:numPr>
          <w:ilvl w:val="0"/>
          <w:numId w:val="31"/>
        </w:numPr>
        <w:tabs>
          <w:tab w:pos="259" w:val="left" w:leader="none"/>
        </w:tabs>
        <w:spacing w:line="240" w:lineRule="auto" w:before="184" w:after="0"/>
        <w:ind w:left="259" w:right="0" w:hanging="251"/>
        <w:jc w:val="left"/>
        <w:rPr>
          <w:sz w:val="17"/>
        </w:rPr>
      </w:pPr>
      <w:r>
        <w:rPr>
          <w:sz w:val="17"/>
        </w:rPr>
        <w:t>not</w:t>
      </w:r>
      <w:r>
        <w:rPr>
          <w:spacing w:val="8"/>
          <w:sz w:val="17"/>
        </w:rPr>
        <w:t> </w:t>
      </w:r>
      <w:r>
        <w:rPr>
          <w:sz w:val="17"/>
        </w:rPr>
        <w:t>be</w:t>
      </w:r>
      <w:r>
        <w:rPr>
          <w:spacing w:val="8"/>
          <w:sz w:val="17"/>
        </w:rPr>
        <w:t> </w:t>
      </w:r>
      <w:r>
        <w:rPr>
          <w:sz w:val="17"/>
        </w:rPr>
        <w:t>adulterated</w:t>
      </w:r>
      <w:r>
        <w:rPr>
          <w:spacing w:val="8"/>
          <w:sz w:val="17"/>
        </w:rPr>
        <w:t> </w:t>
      </w:r>
      <w:r>
        <w:rPr>
          <w:sz w:val="17"/>
        </w:rPr>
        <w:t>or</w:t>
      </w:r>
      <w:r>
        <w:rPr>
          <w:spacing w:val="9"/>
          <w:sz w:val="17"/>
        </w:rPr>
        <w:t> </w:t>
      </w:r>
      <w:r>
        <w:rPr>
          <w:sz w:val="17"/>
        </w:rPr>
        <w:t>mislabeled</w:t>
      </w:r>
      <w:r>
        <w:rPr>
          <w:spacing w:val="8"/>
          <w:sz w:val="17"/>
        </w:rPr>
        <w:t> </w:t>
      </w:r>
      <w:r>
        <w:rPr>
          <w:sz w:val="17"/>
        </w:rPr>
        <w:t>under</w:t>
      </w:r>
      <w:r>
        <w:rPr>
          <w:spacing w:val="8"/>
          <w:sz w:val="17"/>
        </w:rPr>
        <w:t> </w:t>
      </w:r>
      <w:r>
        <w:rPr>
          <w:sz w:val="17"/>
        </w:rPr>
        <w:t>Applicable</w:t>
      </w:r>
      <w:r>
        <w:rPr>
          <w:spacing w:val="9"/>
          <w:sz w:val="17"/>
        </w:rPr>
        <w:t> </w:t>
      </w:r>
      <w:r>
        <w:rPr>
          <w:sz w:val="17"/>
        </w:rPr>
        <w:t>Laws,</w:t>
      </w:r>
      <w:r>
        <w:rPr>
          <w:spacing w:val="8"/>
          <w:sz w:val="17"/>
        </w:rPr>
        <w:t> </w:t>
      </w:r>
      <w:r>
        <w:rPr>
          <w:spacing w:val="-5"/>
          <w:sz w:val="17"/>
        </w:rPr>
        <w:t>and</w:t>
      </w:r>
    </w:p>
    <w:p>
      <w:pPr>
        <w:pStyle w:val="ListParagraph"/>
        <w:numPr>
          <w:ilvl w:val="0"/>
          <w:numId w:val="31"/>
        </w:numPr>
        <w:tabs>
          <w:tab w:pos="259" w:val="left" w:leader="none"/>
        </w:tabs>
        <w:spacing w:line="240" w:lineRule="auto" w:before="183" w:after="0"/>
        <w:ind w:left="259" w:right="0" w:hanging="251"/>
        <w:jc w:val="left"/>
        <w:rPr>
          <w:sz w:val="17"/>
        </w:rPr>
      </w:pPr>
      <w:r>
        <w:rPr>
          <w:w w:val="105"/>
          <w:sz w:val="17"/>
        </w:rPr>
        <w:t>at</w:t>
      </w:r>
      <w:r>
        <w:rPr>
          <w:spacing w:val="-8"/>
          <w:w w:val="105"/>
          <w:sz w:val="17"/>
        </w:rPr>
        <w:t> </w:t>
      </w:r>
      <w:r>
        <w:rPr>
          <w:w w:val="105"/>
          <w:sz w:val="17"/>
        </w:rPr>
        <w:t>the</w:t>
      </w:r>
      <w:r>
        <w:rPr>
          <w:spacing w:val="-7"/>
          <w:w w:val="105"/>
          <w:sz w:val="17"/>
        </w:rPr>
        <w:t> </w:t>
      </w:r>
      <w:r>
        <w:rPr>
          <w:w w:val="105"/>
          <w:sz w:val="17"/>
        </w:rPr>
        <w:t>time</w:t>
      </w:r>
      <w:r>
        <w:rPr>
          <w:spacing w:val="-8"/>
          <w:w w:val="105"/>
          <w:sz w:val="17"/>
        </w:rPr>
        <w:t> </w:t>
      </w:r>
      <w:r>
        <w:rPr>
          <w:w w:val="105"/>
          <w:sz w:val="17"/>
        </w:rPr>
        <w:t>of</w:t>
      </w:r>
      <w:r>
        <w:rPr>
          <w:spacing w:val="-7"/>
          <w:w w:val="105"/>
          <w:sz w:val="17"/>
        </w:rPr>
        <w:t> </w:t>
      </w:r>
      <w:r>
        <w:rPr>
          <w:w w:val="105"/>
          <w:sz w:val="17"/>
        </w:rPr>
        <w:t>Delivery,</w:t>
      </w:r>
      <w:r>
        <w:rPr>
          <w:spacing w:val="-7"/>
          <w:w w:val="105"/>
          <w:sz w:val="17"/>
        </w:rPr>
        <w:t> </w:t>
      </w:r>
      <w:r>
        <w:rPr>
          <w:w w:val="105"/>
          <w:sz w:val="17"/>
        </w:rPr>
        <w:t>be</w:t>
      </w:r>
      <w:r>
        <w:rPr>
          <w:spacing w:val="-8"/>
          <w:w w:val="105"/>
          <w:sz w:val="17"/>
        </w:rPr>
        <w:t> </w:t>
      </w:r>
      <w:r>
        <w:rPr>
          <w:w w:val="105"/>
          <w:sz w:val="17"/>
        </w:rPr>
        <w:t>delivered</w:t>
      </w:r>
      <w:r>
        <w:rPr>
          <w:spacing w:val="-7"/>
          <w:w w:val="105"/>
          <w:sz w:val="17"/>
        </w:rPr>
        <w:t> </w:t>
      </w:r>
      <w:r>
        <w:rPr>
          <w:w w:val="105"/>
          <w:sz w:val="17"/>
        </w:rPr>
        <w:t>with</w:t>
      </w:r>
      <w:r>
        <w:rPr>
          <w:spacing w:val="-7"/>
          <w:w w:val="105"/>
          <w:sz w:val="17"/>
        </w:rPr>
        <w:t> </w:t>
      </w:r>
      <w:r>
        <w:rPr>
          <w:w w:val="105"/>
          <w:sz w:val="17"/>
        </w:rPr>
        <w:t>full</w:t>
      </w:r>
      <w:r>
        <w:rPr>
          <w:spacing w:val="-8"/>
          <w:w w:val="105"/>
          <w:sz w:val="17"/>
        </w:rPr>
        <w:t> </w:t>
      </w:r>
      <w:r>
        <w:rPr>
          <w:w w:val="105"/>
          <w:sz w:val="17"/>
        </w:rPr>
        <w:t>title</w:t>
      </w:r>
      <w:r>
        <w:rPr>
          <w:spacing w:val="-7"/>
          <w:w w:val="105"/>
          <w:sz w:val="17"/>
        </w:rPr>
        <w:t> </w:t>
      </w:r>
      <w:r>
        <w:rPr>
          <w:w w:val="105"/>
          <w:sz w:val="17"/>
        </w:rPr>
        <w:t>and</w:t>
      </w:r>
      <w:r>
        <w:rPr>
          <w:spacing w:val="-8"/>
          <w:w w:val="105"/>
          <w:sz w:val="17"/>
        </w:rPr>
        <w:t> </w:t>
      </w:r>
      <w:r>
        <w:rPr>
          <w:w w:val="105"/>
          <w:sz w:val="17"/>
        </w:rPr>
        <w:t>be</w:t>
      </w:r>
      <w:r>
        <w:rPr>
          <w:spacing w:val="-7"/>
          <w:w w:val="105"/>
          <w:sz w:val="17"/>
        </w:rPr>
        <w:t> </w:t>
      </w:r>
      <w:r>
        <w:rPr>
          <w:w w:val="105"/>
          <w:sz w:val="17"/>
        </w:rPr>
        <w:t>free</w:t>
      </w:r>
      <w:r>
        <w:rPr>
          <w:spacing w:val="-7"/>
          <w:w w:val="105"/>
          <w:sz w:val="17"/>
        </w:rPr>
        <w:t> </w:t>
      </w:r>
      <w:r>
        <w:rPr>
          <w:w w:val="105"/>
          <w:sz w:val="17"/>
        </w:rPr>
        <w:t>and</w:t>
      </w:r>
      <w:r>
        <w:rPr>
          <w:spacing w:val="-8"/>
          <w:w w:val="105"/>
          <w:sz w:val="17"/>
        </w:rPr>
        <w:t> </w:t>
      </w:r>
      <w:r>
        <w:rPr>
          <w:w w:val="105"/>
          <w:sz w:val="17"/>
        </w:rPr>
        <w:t>clear</w:t>
      </w:r>
      <w:r>
        <w:rPr>
          <w:spacing w:val="-7"/>
          <w:w w:val="105"/>
          <w:sz w:val="17"/>
        </w:rPr>
        <w:t> </w:t>
      </w:r>
      <w:r>
        <w:rPr>
          <w:w w:val="105"/>
          <w:sz w:val="17"/>
        </w:rPr>
        <w:t>of</w:t>
      </w:r>
      <w:r>
        <w:rPr>
          <w:spacing w:val="-7"/>
          <w:w w:val="105"/>
          <w:sz w:val="17"/>
        </w:rPr>
        <w:t> </w:t>
      </w:r>
      <w:r>
        <w:rPr>
          <w:w w:val="105"/>
          <w:sz w:val="17"/>
        </w:rPr>
        <w:t>any</w:t>
      </w:r>
      <w:r>
        <w:rPr>
          <w:spacing w:val="-8"/>
          <w:w w:val="105"/>
          <w:sz w:val="17"/>
        </w:rPr>
        <w:t> </w:t>
      </w:r>
      <w:r>
        <w:rPr>
          <w:w w:val="105"/>
          <w:sz w:val="17"/>
        </w:rPr>
        <w:t>lien</w:t>
      </w:r>
      <w:r>
        <w:rPr>
          <w:spacing w:val="-7"/>
          <w:w w:val="105"/>
          <w:sz w:val="17"/>
        </w:rPr>
        <w:t> </w:t>
      </w:r>
      <w:r>
        <w:rPr>
          <w:w w:val="105"/>
          <w:sz w:val="17"/>
        </w:rPr>
        <w:t>or</w:t>
      </w:r>
      <w:r>
        <w:rPr>
          <w:spacing w:val="-8"/>
          <w:w w:val="105"/>
          <w:sz w:val="17"/>
        </w:rPr>
        <w:t> </w:t>
      </w:r>
      <w:r>
        <w:rPr>
          <w:spacing w:val="-2"/>
          <w:w w:val="105"/>
          <w:sz w:val="17"/>
        </w:rPr>
        <w:t>encumbrance</w:t>
      </w:r>
    </w:p>
    <w:p>
      <w:pPr>
        <w:pStyle w:val="ListParagraph"/>
        <w:spacing w:after="0" w:line="240" w:lineRule="auto"/>
        <w:jc w:val="left"/>
        <w:rPr>
          <w:sz w:val="17"/>
        </w:rPr>
        <w:sectPr>
          <w:headerReference w:type="default" r:id="rId55"/>
          <w:footerReference w:type="default" r:id="rId56"/>
          <w:pgSz w:w="11900" w:h="16840"/>
          <w:pgMar w:header="1005" w:footer="6047" w:top="1560" w:bottom="6240" w:left="992" w:right="850"/>
          <w:pgNumType w:start="31"/>
        </w:sectPr>
      </w:pPr>
    </w:p>
    <w:p>
      <w:pPr>
        <w:pStyle w:val="BodyText"/>
      </w:pPr>
    </w:p>
    <w:p>
      <w:pPr>
        <w:pStyle w:val="BodyText"/>
      </w:pPr>
    </w:p>
    <w:p>
      <w:pPr>
        <w:pStyle w:val="BodyText"/>
      </w:pPr>
    </w:p>
    <w:p>
      <w:pPr>
        <w:pStyle w:val="BodyText"/>
        <w:spacing w:before="11"/>
      </w:pPr>
    </w:p>
    <w:p>
      <w:pPr>
        <w:pStyle w:val="BodyText"/>
        <w:spacing w:line="247" w:lineRule="auto"/>
        <w:ind w:left="8"/>
      </w:pPr>
      <w:r>
        <w:rPr>
          <w:w w:val="105"/>
        </w:rPr>
        <w:t>(collectively,</w:t>
      </w:r>
      <w:r>
        <w:rPr>
          <w:spacing w:val="-3"/>
          <w:w w:val="105"/>
        </w:rPr>
        <w:t> </w:t>
      </w:r>
      <w:r>
        <w:rPr>
          <w:w w:val="105"/>
        </w:rPr>
        <w:t>the</w:t>
      </w:r>
      <w:r>
        <w:rPr>
          <w:spacing w:val="-3"/>
          <w:w w:val="105"/>
        </w:rPr>
        <w:t> </w:t>
      </w:r>
      <w:r>
        <w:rPr>
          <w:w w:val="105"/>
        </w:rPr>
        <w:t>“</w:t>
      </w:r>
      <w:r>
        <w:rPr>
          <w:w w:val="105"/>
          <w:u w:val="single"/>
        </w:rPr>
        <w:t>Miltenyi</w:t>
      </w:r>
      <w:r>
        <w:rPr>
          <w:spacing w:val="-3"/>
          <w:w w:val="105"/>
          <w:u w:val="single"/>
        </w:rPr>
        <w:t> </w:t>
      </w:r>
      <w:r>
        <w:rPr>
          <w:w w:val="105"/>
          <w:u w:val="single"/>
        </w:rPr>
        <w:t>Product</w:t>
      </w:r>
      <w:r>
        <w:rPr>
          <w:spacing w:val="-3"/>
          <w:w w:val="105"/>
          <w:u w:val="single"/>
        </w:rPr>
        <w:t> </w:t>
      </w:r>
      <w:r>
        <w:rPr>
          <w:w w:val="105"/>
          <w:u w:val="single"/>
        </w:rPr>
        <w:t>Warranty</w:t>
      </w:r>
      <w:r>
        <w:rPr>
          <w:w w:val="105"/>
        </w:rPr>
        <w:t>”).</w:t>
      </w:r>
      <w:r>
        <w:rPr>
          <w:spacing w:val="-2"/>
          <w:w w:val="105"/>
        </w:rPr>
        <w:t> </w:t>
      </w:r>
      <w:r>
        <w:rPr>
          <w:w w:val="105"/>
        </w:rPr>
        <w:t>Bellicum’s</w:t>
      </w:r>
      <w:r>
        <w:rPr>
          <w:spacing w:val="-2"/>
          <w:w w:val="105"/>
        </w:rPr>
        <w:t> </w:t>
      </w:r>
      <w:r>
        <w:rPr>
          <w:w w:val="105"/>
        </w:rPr>
        <w:t>remedies</w:t>
      </w:r>
      <w:r>
        <w:rPr>
          <w:spacing w:val="-2"/>
          <w:w w:val="105"/>
        </w:rPr>
        <w:t> </w:t>
      </w:r>
      <w:r>
        <w:rPr>
          <w:w w:val="105"/>
        </w:rPr>
        <w:t>and</w:t>
      </w:r>
      <w:r>
        <w:rPr>
          <w:spacing w:val="-2"/>
          <w:w w:val="105"/>
        </w:rPr>
        <w:t> </w:t>
      </w:r>
      <w:r>
        <w:rPr>
          <w:w w:val="105"/>
        </w:rPr>
        <w:t>Miltenyi</w:t>
      </w:r>
      <w:r>
        <w:rPr>
          <w:spacing w:val="-2"/>
          <w:w w:val="105"/>
        </w:rPr>
        <w:t> </w:t>
      </w:r>
      <w:r>
        <w:rPr>
          <w:w w:val="105"/>
        </w:rPr>
        <w:t>liability</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this</w:t>
      </w:r>
      <w:r>
        <w:rPr>
          <w:spacing w:val="-2"/>
          <w:w w:val="105"/>
        </w:rPr>
        <w:t> </w:t>
      </w:r>
      <w:r>
        <w:rPr>
          <w:w w:val="105"/>
        </w:rPr>
        <w:t>Miltenyi</w:t>
      </w:r>
      <w:r>
        <w:rPr>
          <w:spacing w:val="-2"/>
          <w:w w:val="105"/>
        </w:rPr>
        <w:t> </w:t>
      </w:r>
      <w:r>
        <w:rPr>
          <w:w w:val="105"/>
        </w:rPr>
        <w:t>Product</w:t>
      </w:r>
      <w:r>
        <w:rPr>
          <w:spacing w:val="-2"/>
          <w:w w:val="105"/>
        </w:rPr>
        <w:t> </w:t>
      </w:r>
      <w:r>
        <w:rPr>
          <w:w w:val="105"/>
        </w:rPr>
        <w:t>Warranty are set forth in Section 7.6 and as otherwise expressly set forth in this Agreement.</w:t>
      </w:r>
    </w:p>
    <w:p>
      <w:pPr>
        <w:pStyle w:val="BodyText"/>
        <w:spacing w:before="8"/>
      </w:pPr>
    </w:p>
    <w:p>
      <w:pPr>
        <w:pStyle w:val="ListParagraph"/>
        <w:numPr>
          <w:ilvl w:val="1"/>
          <w:numId w:val="30"/>
        </w:numPr>
        <w:tabs>
          <w:tab w:pos="345" w:val="left" w:leader="none"/>
        </w:tabs>
        <w:spacing w:line="264" w:lineRule="auto" w:before="0" w:after="0"/>
        <w:ind w:left="8" w:right="145" w:firstLine="0"/>
        <w:jc w:val="both"/>
        <w:rPr>
          <w:sz w:val="17"/>
        </w:rPr>
      </w:pPr>
      <w:r>
        <w:rPr>
          <w:w w:val="105"/>
          <w:sz w:val="17"/>
          <w:u w:val="single"/>
        </w:rPr>
        <w:t>Additional</w:t>
      </w:r>
      <w:r>
        <w:rPr>
          <w:spacing w:val="-4"/>
          <w:w w:val="105"/>
          <w:sz w:val="17"/>
          <w:u w:val="single"/>
        </w:rPr>
        <w:t> </w:t>
      </w:r>
      <w:r>
        <w:rPr>
          <w:w w:val="105"/>
          <w:sz w:val="17"/>
          <w:u w:val="single"/>
        </w:rPr>
        <w:t>Miltenyi</w:t>
      </w:r>
      <w:r>
        <w:rPr>
          <w:spacing w:val="-4"/>
          <w:w w:val="105"/>
          <w:sz w:val="17"/>
          <w:u w:val="single"/>
        </w:rPr>
        <w:t> </w:t>
      </w:r>
      <w:r>
        <w:rPr>
          <w:w w:val="105"/>
          <w:sz w:val="17"/>
          <w:u w:val="single"/>
        </w:rPr>
        <w:t>Representations,</w:t>
      </w:r>
      <w:r>
        <w:rPr>
          <w:spacing w:val="-3"/>
          <w:w w:val="105"/>
          <w:sz w:val="17"/>
          <w:u w:val="single"/>
        </w:rPr>
        <w:t> </w:t>
      </w:r>
      <w:r>
        <w:rPr>
          <w:w w:val="105"/>
          <w:sz w:val="17"/>
          <w:u w:val="single"/>
        </w:rPr>
        <w:t>Warranties,</w:t>
      </w:r>
      <w:r>
        <w:rPr>
          <w:spacing w:val="-3"/>
          <w:w w:val="105"/>
          <w:sz w:val="17"/>
          <w:u w:val="single"/>
        </w:rPr>
        <w:t> </w:t>
      </w:r>
      <w:r>
        <w:rPr>
          <w:w w:val="105"/>
          <w:sz w:val="17"/>
          <w:u w:val="single"/>
        </w:rPr>
        <w:t>and</w:t>
      </w:r>
      <w:r>
        <w:rPr>
          <w:spacing w:val="-3"/>
          <w:w w:val="105"/>
          <w:sz w:val="17"/>
          <w:u w:val="single"/>
        </w:rPr>
        <w:t> </w:t>
      </w:r>
      <w:r>
        <w:rPr>
          <w:w w:val="105"/>
          <w:sz w:val="17"/>
          <w:u w:val="single"/>
        </w:rPr>
        <w:t>Covenants</w:t>
      </w:r>
      <w:r>
        <w:rPr>
          <w:w w:val="105"/>
          <w:sz w:val="17"/>
        </w:rPr>
        <w:t>. Miltenyi further represents and warrants and covenants to Bellicum </w:t>
      </w:r>
      <w:r>
        <w:rPr>
          <w:spacing w:val="-2"/>
          <w:w w:val="105"/>
          <w:sz w:val="17"/>
        </w:rPr>
        <w:t>that:</w:t>
      </w:r>
    </w:p>
    <w:p>
      <w:pPr>
        <w:pStyle w:val="ListParagraph"/>
        <w:numPr>
          <w:ilvl w:val="0"/>
          <w:numId w:val="32"/>
        </w:numPr>
        <w:tabs>
          <w:tab w:pos="259" w:val="left" w:leader="none"/>
        </w:tabs>
        <w:spacing w:line="252" w:lineRule="auto" w:before="151" w:after="0"/>
        <w:ind w:left="8" w:right="139" w:firstLine="0"/>
        <w:jc w:val="both"/>
        <w:rPr>
          <w:sz w:val="17"/>
        </w:rPr>
      </w:pPr>
      <w:r>
        <w:rPr>
          <w:w w:val="105"/>
          <w:sz w:val="17"/>
        </w:rPr>
        <w:t>Miltenyi and its Affiliates and Subcontractors have the scientific, technical and other requisite competencies, and full right and power to</w:t>
      </w:r>
      <w:r>
        <w:rPr>
          <w:spacing w:val="-2"/>
          <w:w w:val="105"/>
          <w:sz w:val="17"/>
        </w:rPr>
        <w:t> </w:t>
      </w:r>
      <w:r>
        <w:rPr>
          <w:w w:val="105"/>
          <w:sz w:val="17"/>
        </w:rPr>
        <w:t>perform</w:t>
      </w:r>
      <w:r>
        <w:rPr>
          <w:spacing w:val="-2"/>
          <w:w w:val="105"/>
          <w:sz w:val="17"/>
        </w:rPr>
        <w:t> </w:t>
      </w:r>
      <w:r>
        <w:rPr>
          <w:w w:val="105"/>
          <w:sz w:val="17"/>
        </w:rPr>
        <w:t>the</w:t>
      </w:r>
      <w:r>
        <w:rPr>
          <w:spacing w:val="-2"/>
          <w:w w:val="105"/>
          <w:sz w:val="17"/>
        </w:rPr>
        <w:t> </w:t>
      </w:r>
      <w:r>
        <w:rPr>
          <w:w w:val="105"/>
          <w:sz w:val="17"/>
        </w:rPr>
        <w:t>obligations</w:t>
      </w:r>
      <w:r>
        <w:rPr>
          <w:spacing w:val="-2"/>
          <w:w w:val="105"/>
          <w:sz w:val="17"/>
        </w:rPr>
        <w:t> </w:t>
      </w:r>
      <w:r>
        <w:rPr>
          <w:w w:val="105"/>
          <w:sz w:val="17"/>
        </w:rPr>
        <w:t>set</w:t>
      </w:r>
      <w:r>
        <w:rPr>
          <w:spacing w:val="-2"/>
          <w:w w:val="105"/>
          <w:sz w:val="17"/>
        </w:rPr>
        <w:t> </w:t>
      </w:r>
      <w:r>
        <w:rPr>
          <w:w w:val="105"/>
          <w:sz w:val="17"/>
        </w:rPr>
        <w:t>forth</w:t>
      </w:r>
      <w:r>
        <w:rPr>
          <w:spacing w:val="-2"/>
          <w:w w:val="105"/>
          <w:sz w:val="17"/>
        </w:rPr>
        <w:t> </w:t>
      </w:r>
      <w:r>
        <w:rPr>
          <w:w w:val="105"/>
          <w:sz w:val="17"/>
        </w:rPr>
        <w:t>in</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Miltenyi</w:t>
      </w:r>
      <w:r>
        <w:rPr>
          <w:spacing w:val="-2"/>
          <w:w w:val="105"/>
          <w:sz w:val="17"/>
        </w:rPr>
        <w:t> </w:t>
      </w:r>
      <w:r>
        <w:rPr>
          <w:w w:val="105"/>
          <w:sz w:val="17"/>
        </w:rPr>
        <w:t>covenants</w:t>
      </w:r>
      <w:r>
        <w:rPr>
          <w:spacing w:val="-2"/>
          <w:w w:val="105"/>
          <w:sz w:val="17"/>
        </w:rPr>
        <w:t> </w:t>
      </w:r>
      <w:r>
        <w:rPr>
          <w:w w:val="105"/>
          <w:sz w:val="17"/>
        </w:rPr>
        <w:t>that</w:t>
      </w:r>
      <w:r>
        <w:rPr>
          <w:spacing w:val="-2"/>
          <w:w w:val="105"/>
          <w:sz w:val="17"/>
        </w:rPr>
        <w:t> </w:t>
      </w:r>
      <w:r>
        <w:rPr>
          <w:w w:val="105"/>
          <w:sz w:val="17"/>
        </w:rPr>
        <w:t>during</w:t>
      </w:r>
      <w:r>
        <w:rPr>
          <w:spacing w:val="-2"/>
          <w:w w:val="105"/>
          <w:sz w:val="17"/>
        </w:rPr>
        <w:t> </w:t>
      </w:r>
      <w:r>
        <w:rPr>
          <w:w w:val="105"/>
          <w:sz w:val="17"/>
        </w:rPr>
        <w:t>the</w:t>
      </w:r>
      <w:r>
        <w:rPr>
          <w:spacing w:val="-2"/>
          <w:w w:val="105"/>
          <w:sz w:val="17"/>
        </w:rPr>
        <w:t> </w:t>
      </w:r>
      <w:r>
        <w:rPr>
          <w:w w:val="105"/>
          <w:sz w:val="17"/>
        </w:rPr>
        <w:t>Term</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it</w:t>
      </w:r>
      <w:r>
        <w:rPr>
          <w:spacing w:val="-2"/>
          <w:w w:val="105"/>
          <w:sz w:val="17"/>
        </w:rPr>
        <w:t> </w:t>
      </w:r>
      <w:r>
        <w:rPr>
          <w:w w:val="105"/>
          <w:sz w:val="17"/>
        </w:rPr>
        <w:t>will</w:t>
      </w:r>
      <w:r>
        <w:rPr>
          <w:spacing w:val="-2"/>
          <w:w w:val="105"/>
          <w:sz w:val="17"/>
        </w:rPr>
        <w:t> </w:t>
      </w:r>
      <w:r>
        <w:rPr>
          <w:w w:val="105"/>
          <w:sz w:val="17"/>
        </w:rPr>
        <w:t>not</w:t>
      </w:r>
      <w:r>
        <w:rPr>
          <w:spacing w:val="-2"/>
          <w:w w:val="105"/>
          <w:sz w:val="17"/>
        </w:rPr>
        <w:t> </w:t>
      </w:r>
      <w:r>
        <w:rPr>
          <w:w w:val="105"/>
          <w:sz w:val="17"/>
        </w:rPr>
        <w:t>enter</w:t>
      </w:r>
      <w:r>
        <w:rPr>
          <w:spacing w:val="-2"/>
          <w:w w:val="105"/>
          <w:sz w:val="17"/>
        </w:rPr>
        <w:t> </w:t>
      </w:r>
      <w:r>
        <w:rPr>
          <w:w w:val="105"/>
          <w:sz w:val="17"/>
        </w:rPr>
        <w:t>into any obligation owed to a Third Party that would materially impair Miltenyi’s ability to perform its obligations under this Agreement (including</w:t>
      </w:r>
      <w:r>
        <w:rPr>
          <w:spacing w:val="-5"/>
          <w:w w:val="105"/>
          <w:sz w:val="17"/>
        </w:rPr>
        <w:t> </w:t>
      </w:r>
      <w:r>
        <w:rPr>
          <w:w w:val="105"/>
          <w:sz w:val="17"/>
        </w:rPr>
        <w:t>Miltenyi’s</w:t>
      </w:r>
      <w:r>
        <w:rPr>
          <w:spacing w:val="-5"/>
          <w:w w:val="105"/>
          <w:sz w:val="17"/>
        </w:rPr>
        <w:t> </w:t>
      </w:r>
      <w:r>
        <w:rPr>
          <w:w w:val="105"/>
          <w:sz w:val="17"/>
        </w:rPr>
        <w:t>obligation</w:t>
      </w:r>
      <w:r>
        <w:rPr>
          <w:spacing w:val="-5"/>
          <w:w w:val="105"/>
          <w:sz w:val="17"/>
        </w:rPr>
        <w:t> </w:t>
      </w:r>
      <w:r>
        <w:rPr>
          <w:w w:val="105"/>
          <w:sz w:val="17"/>
        </w:rPr>
        <w:t>to</w:t>
      </w:r>
      <w:r>
        <w:rPr>
          <w:spacing w:val="-5"/>
          <w:w w:val="105"/>
          <w:sz w:val="17"/>
        </w:rPr>
        <w:t> </w:t>
      </w:r>
      <w:r>
        <w:rPr>
          <w:w w:val="105"/>
          <w:sz w:val="17"/>
        </w:rPr>
        <w:t>supply</w:t>
      </w:r>
      <w:r>
        <w:rPr>
          <w:spacing w:val="-5"/>
          <w:w w:val="105"/>
          <w:sz w:val="17"/>
        </w:rPr>
        <w:t> </w:t>
      </w:r>
      <w:r>
        <w:rPr>
          <w:w w:val="105"/>
          <w:sz w:val="17"/>
        </w:rPr>
        <w:t>Miltenyi</w:t>
      </w:r>
      <w:r>
        <w:rPr>
          <w:spacing w:val="-6"/>
          <w:w w:val="105"/>
          <w:sz w:val="17"/>
        </w:rPr>
        <w:t> </w:t>
      </w:r>
      <w:r>
        <w:rPr>
          <w:w w:val="105"/>
          <w:sz w:val="17"/>
        </w:rPr>
        <w:t>Products</w:t>
      </w:r>
      <w:r>
        <w:rPr>
          <w:spacing w:val="-5"/>
          <w:w w:val="105"/>
          <w:sz w:val="17"/>
        </w:rPr>
        <w:t> </w:t>
      </w:r>
      <w:r>
        <w:rPr>
          <w:w w:val="105"/>
          <w:sz w:val="17"/>
        </w:rPr>
        <w:t>to</w:t>
      </w:r>
      <w:r>
        <w:rPr>
          <w:spacing w:val="-5"/>
          <w:w w:val="105"/>
          <w:sz w:val="17"/>
        </w:rPr>
        <w:t> </w:t>
      </w:r>
      <w:r>
        <w:rPr>
          <w:w w:val="105"/>
          <w:sz w:val="17"/>
        </w:rPr>
        <w:t>Bellicum);</w:t>
      </w:r>
    </w:p>
    <w:p>
      <w:pPr>
        <w:pStyle w:val="ListParagraph"/>
        <w:numPr>
          <w:ilvl w:val="0"/>
          <w:numId w:val="32"/>
        </w:numPr>
        <w:tabs>
          <w:tab w:pos="259" w:val="left" w:leader="none"/>
        </w:tabs>
        <w:spacing w:line="256" w:lineRule="auto" w:before="163" w:after="0"/>
        <w:ind w:left="8" w:right="144" w:firstLine="0"/>
        <w:jc w:val="both"/>
        <w:rPr>
          <w:sz w:val="17"/>
        </w:rPr>
      </w:pPr>
      <w:r>
        <w:rPr>
          <w:w w:val="105"/>
          <w:sz w:val="17"/>
        </w:rPr>
        <w:t>To</w:t>
      </w:r>
      <w:r>
        <w:rPr>
          <w:spacing w:val="-1"/>
          <w:w w:val="105"/>
          <w:sz w:val="17"/>
        </w:rPr>
        <w:t> </w:t>
      </w:r>
      <w:r>
        <w:rPr>
          <w:w w:val="105"/>
          <w:sz w:val="17"/>
        </w:rPr>
        <w:t>Miltenyi’s</w:t>
      </w:r>
      <w:r>
        <w:rPr>
          <w:spacing w:val="-1"/>
          <w:w w:val="105"/>
          <w:sz w:val="17"/>
        </w:rPr>
        <w:t> </w:t>
      </w:r>
      <w:r>
        <w:rPr>
          <w:w w:val="105"/>
          <w:sz w:val="17"/>
        </w:rPr>
        <w:t>knowledge</w:t>
      </w:r>
      <w:r>
        <w:rPr>
          <w:spacing w:val="-1"/>
          <w:w w:val="105"/>
          <w:sz w:val="17"/>
        </w:rPr>
        <w:t> </w:t>
      </w:r>
      <w:r>
        <w:rPr>
          <w:w w:val="105"/>
          <w:sz w:val="17"/>
        </w:rPr>
        <w:t>and</w:t>
      </w:r>
      <w:r>
        <w:rPr>
          <w:spacing w:val="-1"/>
          <w:w w:val="105"/>
          <w:sz w:val="17"/>
        </w:rPr>
        <w:t> </w:t>
      </w:r>
      <w:r>
        <w:rPr>
          <w:w w:val="105"/>
          <w:sz w:val="17"/>
        </w:rPr>
        <w:t>after</w:t>
      </w:r>
      <w:r>
        <w:rPr>
          <w:spacing w:val="-1"/>
          <w:w w:val="105"/>
          <w:sz w:val="17"/>
        </w:rPr>
        <w:t> </w:t>
      </w:r>
      <w:r>
        <w:rPr>
          <w:w w:val="105"/>
          <w:sz w:val="17"/>
        </w:rPr>
        <w:t>due</w:t>
      </w:r>
      <w:r>
        <w:rPr>
          <w:spacing w:val="-1"/>
          <w:w w:val="105"/>
          <w:sz w:val="17"/>
        </w:rPr>
        <w:t> </w:t>
      </w:r>
      <w:r>
        <w:rPr>
          <w:w w:val="105"/>
          <w:sz w:val="17"/>
        </w:rPr>
        <w:t>inquiry,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Effective</w:t>
      </w:r>
      <w:r>
        <w:rPr>
          <w:spacing w:val="-1"/>
          <w:w w:val="105"/>
          <w:sz w:val="17"/>
        </w:rPr>
        <w:t> </w:t>
      </w:r>
      <w:r>
        <w:rPr>
          <w:w w:val="105"/>
          <w:sz w:val="17"/>
        </w:rPr>
        <w:t>Date,</w:t>
      </w:r>
      <w:r>
        <w:rPr>
          <w:spacing w:val="-1"/>
          <w:w w:val="105"/>
          <w:sz w:val="17"/>
        </w:rPr>
        <w:t> </w:t>
      </w:r>
      <w:r>
        <w:rPr>
          <w:w w:val="105"/>
          <w:sz w:val="17"/>
        </w:rPr>
        <w:t>Miltenyi</w:t>
      </w:r>
      <w:r>
        <w:rPr>
          <w:spacing w:val="-1"/>
          <w:w w:val="105"/>
          <w:sz w:val="17"/>
        </w:rPr>
        <w:t> </w:t>
      </w:r>
      <w:r>
        <w:rPr>
          <w:w w:val="105"/>
          <w:sz w:val="17"/>
        </w:rPr>
        <w:t>owns</w:t>
      </w:r>
      <w:r>
        <w:rPr>
          <w:spacing w:val="-1"/>
          <w:w w:val="105"/>
          <w:sz w:val="17"/>
        </w:rPr>
        <w:t> </w:t>
      </w:r>
      <w:r>
        <w:rPr>
          <w:w w:val="105"/>
          <w:sz w:val="17"/>
        </w:rPr>
        <w:t>all</w:t>
      </w:r>
      <w:r>
        <w:rPr>
          <w:spacing w:val="-1"/>
          <w:w w:val="105"/>
          <w:sz w:val="17"/>
        </w:rPr>
        <w:t> </w:t>
      </w:r>
      <w:r>
        <w:rPr>
          <w:w w:val="105"/>
          <w:sz w:val="17"/>
        </w:rPr>
        <w:t>right,</w:t>
      </w:r>
      <w:r>
        <w:rPr>
          <w:spacing w:val="-1"/>
          <w:w w:val="105"/>
          <w:sz w:val="17"/>
        </w:rPr>
        <w:t> </w:t>
      </w:r>
      <w:r>
        <w:rPr>
          <w:w w:val="105"/>
          <w:sz w:val="17"/>
        </w:rPr>
        <w:t>title,</w:t>
      </w:r>
      <w:r>
        <w:rPr>
          <w:spacing w:val="-1"/>
          <w:w w:val="105"/>
          <w:sz w:val="17"/>
        </w:rPr>
        <w:t> </w:t>
      </w:r>
      <w:r>
        <w:rPr>
          <w:w w:val="105"/>
          <w:sz w:val="17"/>
        </w:rPr>
        <w:t>and</w:t>
      </w:r>
      <w:r>
        <w:rPr>
          <w:spacing w:val="-1"/>
          <w:w w:val="105"/>
          <w:sz w:val="17"/>
        </w:rPr>
        <w:t> </w:t>
      </w:r>
      <w:r>
        <w:rPr>
          <w:w w:val="105"/>
          <w:sz w:val="17"/>
        </w:rPr>
        <w:t>interest</w:t>
      </w:r>
      <w:r>
        <w:rPr>
          <w:spacing w:val="-1"/>
          <w:w w:val="105"/>
          <w:sz w:val="17"/>
        </w:rPr>
        <w:t> </w:t>
      </w:r>
      <w:r>
        <w:rPr>
          <w:w w:val="105"/>
          <w:sz w:val="17"/>
        </w:rPr>
        <w:t>in</w:t>
      </w:r>
      <w:r>
        <w:rPr>
          <w:spacing w:val="-1"/>
          <w:w w:val="105"/>
          <w:sz w:val="17"/>
        </w:rPr>
        <w:t> </w:t>
      </w:r>
      <w:r>
        <w:rPr>
          <w:w w:val="105"/>
          <w:sz w:val="17"/>
        </w:rPr>
        <w:t>and</w:t>
      </w:r>
      <w:r>
        <w:rPr>
          <w:spacing w:val="-1"/>
          <w:w w:val="105"/>
          <w:sz w:val="17"/>
        </w:rPr>
        <w:t> </w:t>
      </w:r>
      <w:r>
        <w:rPr>
          <w:w w:val="105"/>
          <w:sz w:val="17"/>
        </w:rPr>
        <w:t>to,</w:t>
      </w:r>
      <w:r>
        <w:rPr>
          <w:spacing w:val="-1"/>
          <w:w w:val="105"/>
          <w:sz w:val="17"/>
        </w:rPr>
        <w:t> </w:t>
      </w:r>
      <w:r>
        <w:rPr>
          <w:w w:val="105"/>
          <w:sz w:val="17"/>
        </w:rPr>
        <w:t>or</w:t>
      </w:r>
      <w:r>
        <w:rPr>
          <w:spacing w:val="-1"/>
          <w:w w:val="105"/>
          <w:sz w:val="17"/>
        </w:rPr>
        <w:t> </w:t>
      </w:r>
      <w:r>
        <w:rPr>
          <w:w w:val="105"/>
          <w:sz w:val="17"/>
        </w:rPr>
        <w:t>otherwise possesses all necessary rights and licenses under, the Miltenyi Technology and the Miltenyi Intellectual Property Rights, to perform its obligations under this Agreement;</w:t>
      </w:r>
    </w:p>
    <w:p>
      <w:pPr>
        <w:pStyle w:val="ListParagraph"/>
        <w:numPr>
          <w:ilvl w:val="0"/>
          <w:numId w:val="32"/>
        </w:numPr>
        <w:tabs>
          <w:tab w:pos="272" w:val="left" w:leader="none"/>
        </w:tabs>
        <w:spacing w:line="256" w:lineRule="auto" w:before="156" w:after="0"/>
        <w:ind w:left="8" w:right="142" w:firstLine="0"/>
        <w:jc w:val="both"/>
        <w:rPr>
          <w:sz w:val="17"/>
        </w:rPr>
      </w:pPr>
      <w:r>
        <w:rPr>
          <w:w w:val="105"/>
          <w:sz w:val="17"/>
        </w:rPr>
        <w:t>As of the Effective Date, Miltenyi has not received any written communication from any Third Party alleging that the manufacture, use, sale, offer for sale or import of any Miltenyi Product infringes any Third Party patent or misappropriates any other Third Party Intellectual Property Rights; and</w:t>
      </w:r>
    </w:p>
    <w:p>
      <w:pPr>
        <w:pStyle w:val="ListParagraph"/>
        <w:numPr>
          <w:ilvl w:val="0"/>
          <w:numId w:val="32"/>
        </w:numPr>
        <w:tabs>
          <w:tab w:pos="284" w:val="left" w:leader="none"/>
        </w:tabs>
        <w:spacing w:line="256" w:lineRule="auto" w:before="155" w:after="0"/>
        <w:ind w:left="8" w:right="139" w:firstLine="0"/>
        <w:jc w:val="both"/>
        <w:rPr>
          <w:sz w:val="17"/>
        </w:rPr>
      </w:pPr>
      <w:r>
        <w:rPr>
          <w:w w:val="105"/>
          <w:sz w:val="17"/>
        </w:rPr>
        <w:t>To Miltenyi’s knowledge on the Effective Date, except with respect to the agreements listed on</w:t>
      </w:r>
      <w:r>
        <w:rPr>
          <w:spacing w:val="40"/>
          <w:w w:val="105"/>
          <w:sz w:val="17"/>
        </w:rPr>
        <w:t> </w:t>
      </w:r>
      <w:r>
        <w:rPr>
          <w:w w:val="105"/>
          <w:sz w:val="17"/>
          <w:u w:val="single"/>
        </w:rPr>
        <w:t>Exhibit D</w:t>
      </w:r>
      <w:r>
        <w:rPr>
          <w:w w:val="105"/>
          <w:sz w:val="17"/>
        </w:rPr>
        <w:t> hereto there are no agreements</w:t>
      </w:r>
      <w:r>
        <w:rPr>
          <w:spacing w:val="-2"/>
          <w:w w:val="105"/>
          <w:sz w:val="17"/>
        </w:rPr>
        <w:t> </w:t>
      </w:r>
      <w:r>
        <w:rPr>
          <w:w w:val="105"/>
          <w:sz w:val="17"/>
        </w:rPr>
        <w:t>between</w:t>
      </w:r>
      <w:r>
        <w:rPr>
          <w:spacing w:val="-2"/>
          <w:w w:val="105"/>
          <w:sz w:val="17"/>
        </w:rPr>
        <w:t> </w:t>
      </w:r>
      <w:r>
        <w:rPr>
          <w:w w:val="105"/>
          <w:sz w:val="17"/>
        </w:rPr>
        <w:t>Miltenyi</w:t>
      </w:r>
      <w:r>
        <w:rPr>
          <w:spacing w:val="-3"/>
          <w:w w:val="105"/>
          <w:sz w:val="17"/>
        </w:rPr>
        <w:t> </w:t>
      </w:r>
      <w:r>
        <w:rPr>
          <w:w w:val="105"/>
          <w:sz w:val="17"/>
        </w:rPr>
        <w:t>and</w:t>
      </w:r>
      <w:r>
        <w:rPr>
          <w:spacing w:val="-2"/>
          <w:w w:val="105"/>
          <w:sz w:val="17"/>
        </w:rPr>
        <w:t> </w:t>
      </w:r>
      <w:r>
        <w:rPr>
          <w:w w:val="105"/>
          <w:sz w:val="17"/>
        </w:rPr>
        <w:t>a</w:t>
      </w:r>
      <w:r>
        <w:rPr>
          <w:spacing w:val="-3"/>
          <w:w w:val="105"/>
          <w:sz w:val="17"/>
        </w:rPr>
        <w:t> </w:t>
      </w:r>
      <w:r>
        <w:rPr>
          <w:w w:val="105"/>
          <w:sz w:val="17"/>
        </w:rPr>
        <w:t>Third</w:t>
      </w:r>
      <w:r>
        <w:rPr>
          <w:spacing w:val="-2"/>
          <w:w w:val="105"/>
          <w:sz w:val="17"/>
        </w:rPr>
        <w:t> </w:t>
      </w:r>
      <w:r>
        <w:rPr>
          <w:w w:val="105"/>
          <w:sz w:val="17"/>
        </w:rPr>
        <w:t>Party</w:t>
      </w:r>
      <w:r>
        <w:rPr>
          <w:spacing w:val="-2"/>
          <w:w w:val="105"/>
          <w:sz w:val="17"/>
        </w:rPr>
        <w:t> </w:t>
      </w:r>
      <w:r>
        <w:rPr>
          <w:w w:val="105"/>
          <w:sz w:val="17"/>
        </w:rPr>
        <w:t>that</w:t>
      </w:r>
      <w:r>
        <w:rPr>
          <w:spacing w:val="-3"/>
          <w:w w:val="105"/>
          <w:sz w:val="17"/>
        </w:rPr>
        <w:t> </w:t>
      </w:r>
      <w:r>
        <w:rPr>
          <w:w w:val="105"/>
          <w:sz w:val="17"/>
        </w:rPr>
        <w:t>would</w:t>
      </w:r>
      <w:r>
        <w:rPr>
          <w:spacing w:val="-2"/>
          <w:w w:val="105"/>
          <w:sz w:val="17"/>
        </w:rPr>
        <w:t> </w:t>
      </w:r>
      <w:r>
        <w:rPr>
          <w:w w:val="105"/>
          <w:sz w:val="17"/>
        </w:rPr>
        <w:t>impose</w:t>
      </w:r>
      <w:r>
        <w:rPr>
          <w:spacing w:val="-3"/>
          <w:w w:val="105"/>
          <w:sz w:val="17"/>
        </w:rPr>
        <w:t> </w:t>
      </w:r>
      <w:r>
        <w:rPr>
          <w:w w:val="105"/>
          <w:sz w:val="17"/>
        </w:rPr>
        <w:t>any</w:t>
      </w:r>
      <w:r>
        <w:rPr>
          <w:spacing w:val="-2"/>
          <w:w w:val="105"/>
          <w:sz w:val="17"/>
        </w:rPr>
        <w:t> </w:t>
      </w:r>
      <w:r>
        <w:rPr>
          <w:w w:val="105"/>
          <w:sz w:val="17"/>
        </w:rPr>
        <w:t>payment</w:t>
      </w:r>
      <w:r>
        <w:rPr>
          <w:spacing w:val="-3"/>
          <w:w w:val="105"/>
          <w:sz w:val="17"/>
        </w:rPr>
        <w:t> </w:t>
      </w:r>
      <w:r>
        <w:rPr>
          <w:w w:val="105"/>
          <w:sz w:val="17"/>
        </w:rPr>
        <w:t>obligation</w:t>
      </w:r>
      <w:r>
        <w:rPr>
          <w:spacing w:val="-2"/>
          <w:w w:val="105"/>
          <w:sz w:val="17"/>
        </w:rPr>
        <w:t> </w:t>
      </w:r>
      <w:r>
        <w:rPr>
          <w:w w:val="105"/>
          <w:sz w:val="17"/>
        </w:rPr>
        <w:t>on</w:t>
      </w:r>
      <w:r>
        <w:rPr>
          <w:spacing w:val="-2"/>
          <w:w w:val="105"/>
          <w:sz w:val="17"/>
        </w:rPr>
        <w:t> </w:t>
      </w:r>
      <w:r>
        <w:rPr>
          <w:w w:val="105"/>
          <w:sz w:val="17"/>
        </w:rPr>
        <w:t>Bellicum</w:t>
      </w:r>
      <w:r>
        <w:rPr>
          <w:spacing w:val="-3"/>
          <w:w w:val="105"/>
          <w:sz w:val="17"/>
        </w:rPr>
        <w:t> </w:t>
      </w:r>
      <w:r>
        <w:rPr>
          <w:w w:val="105"/>
          <w:sz w:val="17"/>
        </w:rPr>
        <w:t>with</w:t>
      </w:r>
      <w:r>
        <w:rPr>
          <w:spacing w:val="-2"/>
          <w:w w:val="105"/>
          <w:sz w:val="17"/>
        </w:rPr>
        <w:t> </w:t>
      </w:r>
      <w:r>
        <w:rPr>
          <w:w w:val="105"/>
          <w:sz w:val="17"/>
        </w:rPr>
        <w:t>respect</w:t>
      </w:r>
      <w:r>
        <w:rPr>
          <w:spacing w:val="-3"/>
          <w:w w:val="105"/>
          <w:sz w:val="17"/>
        </w:rPr>
        <w:t> </w:t>
      </w:r>
      <w:r>
        <w:rPr>
          <w:w w:val="105"/>
          <w:sz w:val="17"/>
        </w:rPr>
        <w:t>to</w:t>
      </w:r>
      <w:r>
        <w:rPr>
          <w:spacing w:val="-2"/>
          <w:w w:val="105"/>
          <w:sz w:val="17"/>
        </w:rPr>
        <w:t> </w:t>
      </w:r>
      <w:r>
        <w:rPr>
          <w:w w:val="105"/>
          <w:sz w:val="17"/>
        </w:rPr>
        <w:t>the</w:t>
      </w:r>
      <w:r>
        <w:rPr>
          <w:spacing w:val="-3"/>
          <w:w w:val="105"/>
          <w:sz w:val="17"/>
        </w:rPr>
        <w:t> </w:t>
      </w:r>
      <w:r>
        <w:rPr>
          <w:w w:val="105"/>
          <w:sz w:val="17"/>
        </w:rPr>
        <w:t>use</w:t>
      </w:r>
      <w:r>
        <w:rPr>
          <w:spacing w:val="-3"/>
          <w:w w:val="105"/>
          <w:sz w:val="17"/>
        </w:rPr>
        <w:t> </w:t>
      </w:r>
      <w:r>
        <w:rPr>
          <w:w w:val="105"/>
          <w:sz w:val="17"/>
        </w:rPr>
        <w:t>of</w:t>
      </w:r>
      <w:r>
        <w:rPr>
          <w:spacing w:val="-2"/>
          <w:w w:val="105"/>
          <w:sz w:val="17"/>
        </w:rPr>
        <w:t> </w:t>
      </w:r>
      <w:r>
        <w:rPr>
          <w:w w:val="105"/>
          <w:sz w:val="17"/>
        </w:rPr>
        <w:t>Miltenyi Product in connection with the manufacture, use or sale of any Bellicum Product, or any Bellicum use within the Permitted Use.</w:t>
      </w:r>
    </w:p>
    <w:p>
      <w:pPr>
        <w:pStyle w:val="ListParagraph"/>
        <w:numPr>
          <w:ilvl w:val="1"/>
          <w:numId w:val="30"/>
        </w:numPr>
        <w:tabs>
          <w:tab w:pos="345" w:val="left" w:leader="none"/>
        </w:tabs>
        <w:spacing w:line="240" w:lineRule="auto" w:before="155" w:after="0"/>
        <w:ind w:left="345" w:right="0" w:hanging="337"/>
        <w:jc w:val="both"/>
        <w:rPr>
          <w:sz w:val="17"/>
        </w:rPr>
      </w:pPr>
      <w:r>
        <w:rPr>
          <w:sz w:val="17"/>
          <w:u w:val="single"/>
        </w:rPr>
        <w:t>Bellicum</w:t>
      </w:r>
      <w:r>
        <w:rPr>
          <w:spacing w:val="13"/>
          <w:sz w:val="17"/>
          <w:u w:val="single"/>
        </w:rPr>
        <w:t> </w:t>
      </w:r>
      <w:r>
        <w:rPr>
          <w:sz w:val="17"/>
          <w:u w:val="single"/>
        </w:rPr>
        <w:t>Representations,</w:t>
      </w:r>
      <w:r>
        <w:rPr>
          <w:spacing w:val="13"/>
          <w:sz w:val="17"/>
          <w:u w:val="single"/>
        </w:rPr>
        <w:t> </w:t>
      </w:r>
      <w:r>
        <w:rPr>
          <w:sz w:val="17"/>
          <w:u w:val="single"/>
        </w:rPr>
        <w:t>Warranties,</w:t>
      </w:r>
      <w:r>
        <w:rPr>
          <w:spacing w:val="14"/>
          <w:sz w:val="17"/>
          <w:u w:val="single"/>
        </w:rPr>
        <w:t> </w:t>
      </w:r>
      <w:r>
        <w:rPr>
          <w:sz w:val="17"/>
          <w:u w:val="single"/>
        </w:rPr>
        <w:t>and</w:t>
      </w:r>
      <w:r>
        <w:rPr>
          <w:spacing w:val="13"/>
          <w:sz w:val="17"/>
          <w:u w:val="single"/>
        </w:rPr>
        <w:t> </w:t>
      </w:r>
      <w:r>
        <w:rPr>
          <w:sz w:val="17"/>
          <w:u w:val="single"/>
        </w:rPr>
        <w:t>Covenants</w:t>
      </w:r>
      <w:r>
        <w:rPr>
          <w:sz w:val="17"/>
        </w:rPr>
        <w:t>.</w:t>
      </w:r>
      <w:r>
        <w:rPr>
          <w:spacing w:val="32"/>
          <w:sz w:val="17"/>
        </w:rPr>
        <w:t> </w:t>
      </w:r>
      <w:r>
        <w:rPr>
          <w:sz w:val="17"/>
        </w:rPr>
        <w:t>Bellicum</w:t>
      </w:r>
      <w:r>
        <w:rPr>
          <w:spacing w:val="15"/>
          <w:sz w:val="17"/>
        </w:rPr>
        <w:t> </w:t>
      </w:r>
      <w:r>
        <w:rPr>
          <w:sz w:val="17"/>
        </w:rPr>
        <w:t>represents,</w:t>
      </w:r>
      <w:r>
        <w:rPr>
          <w:spacing w:val="16"/>
          <w:sz w:val="17"/>
        </w:rPr>
        <w:t> </w:t>
      </w:r>
      <w:r>
        <w:rPr>
          <w:sz w:val="17"/>
        </w:rPr>
        <w:t>warrants</w:t>
      </w:r>
      <w:r>
        <w:rPr>
          <w:spacing w:val="16"/>
          <w:sz w:val="17"/>
        </w:rPr>
        <w:t> </w:t>
      </w:r>
      <w:r>
        <w:rPr>
          <w:sz w:val="17"/>
        </w:rPr>
        <w:t>and</w:t>
      </w:r>
      <w:r>
        <w:rPr>
          <w:spacing w:val="16"/>
          <w:sz w:val="17"/>
        </w:rPr>
        <w:t> </w:t>
      </w:r>
      <w:r>
        <w:rPr>
          <w:sz w:val="17"/>
        </w:rPr>
        <w:t>covenants</w:t>
      </w:r>
      <w:r>
        <w:rPr>
          <w:spacing w:val="16"/>
          <w:sz w:val="17"/>
        </w:rPr>
        <w:t> </w:t>
      </w:r>
      <w:r>
        <w:rPr>
          <w:sz w:val="17"/>
        </w:rPr>
        <w:t>to</w:t>
      </w:r>
      <w:r>
        <w:rPr>
          <w:spacing w:val="16"/>
          <w:sz w:val="17"/>
        </w:rPr>
        <w:t> </w:t>
      </w:r>
      <w:r>
        <w:rPr>
          <w:sz w:val="17"/>
        </w:rPr>
        <w:t>Miltenyi</w:t>
      </w:r>
      <w:r>
        <w:rPr>
          <w:spacing w:val="14"/>
          <w:sz w:val="17"/>
        </w:rPr>
        <w:t> </w:t>
      </w:r>
      <w:r>
        <w:rPr>
          <w:spacing w:val="-2"/>
          <w:sz w:val="17"/>
        </w:rPr>
        <w:t>that:</w:t>
      </w:r>
    </w:p>
    <w:p>
      <w:pPr>
        <w:pStyle w:val="ListParagraph"/>
        <w:numPr>
          <w:ilvl w:val="0"/>
          <w:numId w:val="33"/>
        </w:numPr>
        <w:tabs>
          <w:tab w:pos="259" w:val="left" w:leader="none"/>
        </w:tabs>
        <w:spacing w:line="264" w:lineRule="auto" w:before="183" w:after="0"/>
        <w:ind w:left="8" w:right="145" w:firstLine="0"/>
        <w:jc w:val="both"/>
        <w:rPr>
          <w:sz w:val="17"/>
        </w:rPr>
      </w:pPr>
      <w:r>
        <w:rPr>
          <w:w w:val="105"/>
          <w:sz w:val="17"/>
        </w:rPr>
        <w:t>Bellicum has the scientific, technical and other requisite competencies to determine the suitability of each Miltenyi Product purchased hereunder for the use to which Bellicum will put such Miltenyi Product;</w:t>
      </w:r>
    </w:p>
    <w:p>
      <w:pPr>
        <w:pStyle w:val="ListParagraph"/>
        <w:numPr>
          <w:ilvl w:val="0"/>
          <w:numId w:val="33"/>
        </w:numPr>
        <w:tabs>
          <w:tab w:pos="284" w:val="left" w:leader="none"/>
        </w:tabs>
        <w:spacing w:line="264" w:lineRule="auto" w:before="151" w:after="0"/>
        <w:ind w:left="8" w:right="145" w:firstLine="0"/>
        <w:jc w:val="both"/>
        <w:rPr>
          <w:sz w:val="17"/>
        </w:rPr>
      </w:pPr>
      <w:r>
        <w:rPr>
          <w:w w:val="105"/>
          <w:sz w:val="17"/>
        </w:rPr>
        <w:t>As of the Effective Date, the Product Specifications are adequate to confirm the suitability of the Miltenyi Product (including its packaging and labelling) for the uses to which such Miltenyi Product will be put by Bellicum;</w:t>
      </w:r>
    </w:p>
    <w:p>
      <w:pPr>
        <w:pStyle w:val="ListParagraph"/>
        <w:numPr>
          <w:ilvl w:val="0"/>
          <w:numId w:val="33"/>
        </w:numPr>
        <w:tabs>
          <w:tab w:pos="272" w:val="left" w:leader="none"/>
        </w:tabs>
        <w:spacing w:line="264" w:lineRule="auto" w:before="151" w:after="0"/>
        <w:ind w:left="8" w:right="142" w:firstLine="0"/>
        <w:jc w:val="both"/>
        <w:rPr>
          <w:sz w:val="17"/>
        </w:rPr>
      </w:pPr>
      <w:r>
        <w:rPr>
          <w:w w:val="105"/>
          <w:sz w:val="17"/>
        </w:rPr>
        <w:t>Bellicum will perform, and will cause its Subcontractors and Licensees to perform, sufficient incoming inspection of each supplied 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comply</w:t>
      </w:r>
      <w:r>
        <w:rPr>
          <w:spacing w:val="-1"/>
          <w:w w:val="105"/>
          <w:sz w:val="17"/>
        </w:rPr>
        <w:t> </w:t>
      </w:r>
      <w:r>
        <w:rPr>
          <w:w w:val="105"/>
          <w:sz w:val="17"/>
        </w:rPr>
        <w:t>with</w:t>
      </w:r>
      <w:r>
        <w:rPr>
          <w:spacing w:val="-1"/>
          <w:w w:val="105"/>
          <w:sz w:val="17"/>
        </w:rPr>
        <w:t> </w:t>
      </w:r>
      <w:r>
        <w:rPr>
          <w:w w:val="105"/>
          <w:sz w:val="17"/>
        </w:rPr>
        <w:t>its</w:t>
      </w:r>
      <w:r>
        <w:rPr>
          <w:spacing w:val="-1"/>
          <w:w w:val="105"/>
          <w:sz w:val="17"/>
        </w:rPr>
        <w:t> </w:t>
      </w:r>
      <w:r>
        <w:rPr>
          <w:w w:val="105"/>
          <w:sz w:val="17"/>
        </w:rPr>
        <w:t>obligations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under</w:t>
      </w:r>
      <w:r>
        <w:rPr>
          <w:spacing w:val="-1"/>
          <w:w w:val="105"/>
          <w:sz w:val="17"/>
        </w:rPr>
        <w:t> </w:t>
      </w:r>
      <w:r>
        <w:rPr>
          <w:w w:val="105"/>
          <w:sz w:val="17"/>
        </w:rPr>
        <w:t>all</w:t>
      </w:r>
      <w:r>
        <w:rPr>
          <w:spacing w:val="-1"/>
          <w:w w:val="105"/>
          <w:sz w:val="17"/>
        </w:rPr>
        <w:t> </w:t>
      </w:r>
      <w:r>
        <w:rPr>
          <w:w w:val="105"/>
          <w:sz w:val="17"/>
        </w:rPr>
        <w:t>Applicable</w:t>
      </w:r>
      <w:r>
        <w:rPr>
          <w:spacing w:val="-1"/>
          <w:w w:val="105"/>
          <w:sz w:val="17"/>
        </w:rPr>
        <w:t> </w:t>
      </w:r>
      <w:r>
        <w:rPr>
          <w:w w:val="105"/>
          <w:sz w:val="17"/>
        </w:rPr>
        <w:t>Laws;</w:t>
      </w:r>
      <w:r>
        <w:rPr>
          <w:spacing w:val="-1"/>
          <w:w w:val="105"/>
          <w:sz w:val="17"/>
        </w:rPr>
        <w:t> </w:t>
      </w:r>
      <w:r>
        <w:rPr>
          <w:w w:val="105"/>
          <w:sz w:val="17"/>
        </w:rPr>
        <w:t>and</w:t>
      </w:r>
    </w:p>
    <w:p>
      <w:pPr>
        <w:pStyle w:val="ListParagraph"/>
        <w:numPr>
          <w:ilvl w:val="0"/>
          <w:numId w:val="33"/>
        </w:numPr>
        <w:tabs>
          <w:tab w:pos="272" w:val="left" w:leader="none"/>
        </w:tabs>
        <w:spacing w:line="256" w:lineRule="auto" w:before="150" w:after="0"/>
        <w:ind w:left="8" w:right="146" w:firstLine="0"/>
        <w:jc w:val="both"/>
        <w:rPr>
          <w:sz w:val="17"/>
        </w:rPr>
      </w:pPr>
      <w:r>
        <w:rPr>
          <w:w w:val="105"/>
          <w:sz w:val="17"/>
        </w:rPr>
        <w:t>Bellicum shall manufacture (and require and ensure that any Subcontractor or Licensee will manufacture) Bellicum Products using appropriate</w:t>
      </w:r>
      <w:r>
        <w:rPr>
          <w:spacing w:val="-3"/>
          <w:w w:val="105"/>
          <w:sz w:val="17"/>
        </w:rPr>
        <w:t> </w:t>
      </w:r>
      <w:r>
        <w:rPr>
          <w:w w:val="105"/>
          <w:sz w:val="17"/>
        </w:rPr>
        <w:t>standards</w:t>
      </w:r>
      <w:r>
        <w:rPr>
          <w:spacing w:val="-3"/>
          <w:w w:val="105"/>
          <w:sz w:val="17"/>
        </w:rPr>
        <w:t> </w:t>
      </w:r>
      <w:r>
        <w:rPr>
          <w:w w:val="105"/>
          <w:sz w:val="17"/>
        </w:rPr>
        <w:t>of</w:t>
      </w:r>
      <w:r>
        <w:rPr>
          <w:spacing w:val="-3"/>
          <w:w w:val="105"/>
          <w:sz w:val="17"/>
        </w:rPr>
        <w:t> </w:t>
      </w:r>
      <w:r>
        <w:rPr>
          <w:w w:val="105"/>
          <w:sz w:val="17"/>
        </w:rPr>
        <w:t>care</w:t>
      </w:r>
      <w:r>
        <w:rPr>
          <w:spacing w:val="-3"/>
          <w:w w:val="105"/>
          <w:sz w:val="17"/>
        </w:rPr>
        <w:t> </w:t>
      </w:r>
      <w:r>
        <w:rPr>
          <w:w w:val="105"/>
          <w:sz w:val="17"/>
        </w:rPr>
        <w:t>and</w:t>
      </w:r>
      <w:r>
        <w:rPr>
          <w:spacing w:val="-3"/>
          <w:w w:val="105"/>
          <w:sz w:val="17"/>
        </w:rPr>
        <w:t> </w:t>
      </w:r>
      <w:r>
        <w:rPr>
          <w:w w:val="105"/>
          <w:sz w:val="17"/>
        </w:rPr>
        <w:t>quality</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and</w:t>
      </w:r>
      <w:r>
        <w:rPr>
          <w:spacing w:val="-3"/>
          <w:w w:val="105"/>
          <w:sz w:val="17"/>
        </w:rPr>
        <w:t> </w:t>
      </w:r>
      <w:r>
        <w:rPr>
          <w:w w:val="105"/>
          <w:sz w:val="17"/>
        </w:rPr>
        <w:t>all</w:t>
      </w:r>
      <w:r>
        <w:rPr>
          <w:spacing w:val="-3"/>
          <w:w w:val="105"/>
          <w:sz w:val="17"/>
        </w:rPr>
        <w:t> </w:t>
      </w:r>
      <w:r>
        <w:rPr>
          <w:w w:val="105"/>
          <w:sz w:val="17"/>
        </w:rPr>
        <w:t>requirements</w:t>
      </w:r>
      <w:r>
        <w:rPr>
          <w:spacing w:val="-3"/>
          <w:w w:val="105"/>
          <w:sz w:val="17"/>
        </w:rPr>
        <w:t> </w:t>
      </w:r>
      <w:r>
        <w:rPr>
          <w:w w:val="105"/>
          <w:sz w:val="17"/>
        </w:rPr>
        <w:t>of</w:t>
      </w:r>
      <w:r>
        <w:rPr>
          <w:spacing w:val="-3"/>
          <w:w w:val="105"/>
          <w:sz w:val="17"/>
        </w:rPr>
        <w:t> </w:t>
      </w:r>
      <w:r>
        <w:rPr>
          <w:w w:val="105"/>
          <w:sz w:val="17"/>
        </w:rPr>
        <w:t>Regulatory</w:t>
      </w:r>
      <w:r>
        <w:rPr>
          <w:spacing w:val="-3"/>
          <w:w w:val="105"/>
          <w:sz w:val="17"/>
        </w:rPr>
        <w:t> </w:t>
      </w:r>
      <w:r>
        <w:rPr>
          <w:w w:val="105"/>
          <w:sz w:val="17"/>
        </w:rPr>
        <w:t>Authorities</w:t>
      </w:r>
      <w:r>
        <w:rPr>
          <w:spacing w:val="-3"/>
          <w:w w:val="105"/>
          <w:sz w:val="17"/>
        </w:rPr>
        <w:t> </w:t>
      </w:r>
      <w:r>
        <w:rPr>
          <w:w w:val="105"/>
          <w:sz w:val="17"/>
        </w:rPr>
        <w:t>applicable</w:t>
      </w:r>
      <w:r>
        <w:rPr>
          <w:spacing w:val="-3"/>
          <w:w w:val="105"/>
          <w:sz w:val="17"/>
        </w:rPr>
        <w:t> </w:t>
      </w:r>
      <w:r>
        <w:rPr>
          <w:w w:val="105"/>
          <w:sz w:val="17"/>
        </w:rPr>
        <w:t>to such manufacture; and</w:t>
      </w:r>
    </w:p>
    <w:p>
      <w:pPr>
        <w:pStyle w:val="ListParagraph"/>
        <w:numPr>
          <w:ilvl w:val="0"/>
          <w:numId w:val="33"/>
        </w:numPr>
        <w:tabs>
          <w:tab w:pos="259" w:val="left" w:leader="none"/>
        </w:tabs>
        <w:spacing w:line="264" w:lineRule="auto" w:before="156" w:after="0"/>
        <w:ind w:left="8" w:right="146" w:firstLine="0"/>
        <w:jc w:val="both"/>
        <w:rPr>
          <w:sz w:val="17"/>
        </w:rPr>
      </w:pPr>
      <w:r>
        <w:rPr>
          <w:w w:val="105"/>
          <w:sz w:val="17"/>
        </w:rPr>
        <w:t>Bellicum shall use, and will cause its Subcontractors and Licensees to use, Miltenyi Products in accordance with all Applicable Laws and all requirements of Regulatory Authorities applicable to such use.</w:t>
      </w:r>
    </w:p>
    <w:p>
      <w:pPr>
        <w:pStyle w:val="ListParagraph"/>
        <w:spacing w:after="0" w:line="264" w:lineRule="auto"/>
        <w:jc w:val="both"/>
        <w:rPr>
          <w:sz w:val="17"/>
        </w:rPr>
        <w:sectPr>
          <w:pgSz w:w="11900" w:h="16840"/>
          <w:pgMar w:header="1005" w:footer="6047" w:top="1560" w:bottom="6240" w:left="992" w:right="850"/>
        </w:sectPr>
      </w:pPr>
    </w:p>
    <w:p>
      <w:pPr>
        <w:pStyle w:val="BodyText"/>
      </w:pPr>
    </w:p>
    <w:p>
      <w:pPr>
        <w:pStyle w:val="BodyText"/>
        <w:spacing w:before="36"/>
      </w:pPr>
    </w:p>
    <w:p>
      <w:pPr>
        <w:pStyle w:val="ListParagraph"/>
        <w:numPr>
          <w:ilvl w:val="1"/>
          <w:numId w:val="30"/>
        </w:numPr>
        <w:tabs>
          <w:tab w:pos="345" w:val="left" w:leader="none"/>
        </w:tabs>
        <w:spacing w:line="240" w:lineRule="auto" w:before="0" w:after="0"/>
        <w:ind w:left="345" w:right="0" w:hanging="337"/>
        <w:jc w:val="both"/>
        <w:rPr>
          <w:sz w:val="17"/>
        </w:rPr>
      </w:pPr>
      <w:r>
        <w:rPr>
          <w:spacing w:val="-2"/>
          <w:w w:val="105"/>
          <w:sz w:val="17"/>
          <w:u w:val="single"/>
        </w:rPr>
        <w:t>Disclaimer</w:t>
      </w:r>
      <w:r>
        <w:rPr>
          <w:spacing w:val="-2"/>
          <w:w w:val="105"/>
          <w:sz w:val="17"/>
        </w:rPr>
        <w:t>.</w:t>
      </w:r>
    </w:p>
    <w:p>
      <w:pPr>
        <w:pStyle w:val="ListParagraph"/>
        <w:numPr>
          <w:ilvl w:val="0"/>
          <w:numId w:val="34"/>
        </w:numPr>
        <w:tabs>
          <w:tab w:pos="285" w:val="left" w:leader="none"/>
        </w:tabs>
        <w:spacing w:line="252" w:lineRule="auto" w:before="183" w:after="0"/>
        <w:ind w:left="8" w:right="139" w:firstLine="0"/>
        <w:jc w:val="both"/>
        <w:rPr>
          <w:sz w:val="17"/>
        </w:rPr>
      </w:pPr>
      <w:r>
        <w:rPr>
          <w:w w:val="105"/>
          <w:sz w:val="17"/>
        </w:rPr>
        <w:t>EXCEPT AS EXPRESSLY SET FORTH IN THIS AGREEMENT, NEITHER PARTY MAKES ANY REPRESENTATIONS OR </w:t>
      </w:r>
      <w:r>
        <w:rPr>
          <w:sz w:val="17"/>
        </w:rPr>
        <w:t>EXTENDS ANY WARRANTIES OF ANY KIND, EITHER EXPRESS OR IMPLIED, AND EACH PARTY EXPRESSLY DISCLAIMS ALL </w:t>
      </w:r>
      <w:r>
        <w:rPr>
          <w:w w:val="105"/>
          <w:sz w:val="17"/>
        </w:rPr>
        <w:t>IMPLIED WARRANTIES OF MERCHANTABILITY AND OF FITNESS FOR A PARTICULAR PURPOSE OR USE, NON- </w:t>
      </w:r>
      <w:r>
        <w:rPr>
          <w:spacing w:val="-4"/>
          <w:w w:val="105"/>
          <w:sz w:val="17"/>
        </w:rPr>
        <w:t>INFRINGEMENT, VALIDITY AND ENFORCEABILITY OF PATENTS, OR THE PROSPECTS OR LIKELIHOOD OF DEVELOPMENT </w:t>
      </w:r>
      <w:r>
        <w:rPr>
          <w:w w:val="105"/>
          <w:sz w:val="17"/>
        </w:rPr>
        <w:t>OR COMMERCIAL SUCCESS OF PRODUCT.</w:t>
      </w:r>
    </w:p>
    <w:p>
      <w:pPr>
        <w:pStyle w:val="ListParagraph"/>
        <w:numPr>
          <w:ilvl w:val="0"/>
          <w:numId w:val="34"/>
        </w:numPr>
        <w:tabs>
          <w:tab w:pos="259" w:val="left" w:leader="none"/>
        </w:tabs>
        <w:spacing w:line="252" w:lineRule="auto" w:before="161" w:after="0"/>
        <w:ind w:left="8" w:right="144" w:firstLine="0"/>
        <w:jc w:val="both"/>
        <w:rPr>
          <w:sz w:val="17"/>
        </w:rPr>
      </w:pPr>
      <w:r>
        <w:rPr>
          <w:w w:val="105"/>
          <w:sz w:val="17"/>
        </w:rPr>
        <w:t>Notwithstanding</w:t>
      </w:r>
      <w:r>
        <w:rPr>
          <w:spacing w:val="-5"/>
          <w:w w:val="105"/>
          <w:sz w:val="17"/>
        </w:rPr>
        <w:t> </w:t>
      </w:r>
      <w:r>
        <w:rPr>
          <w:w w:val="105"/>
          <w:sz w:val="17"/>
        </w:rPr>
        <w:t>the</w:t>
      </w:r>
      <w:r>
        <w:rPr>
          <w:spacing w:val="-5"/>
          <w:w w:val="105"/>
          <w:sz w:val="17"/>
        </w:rPr>
        <w:t> </w:t>
      </w:r>
      <w:r>
        <w:rPr>
          <w:w w:val="105"/>
          <w:sz w:val="17"/>
        </w:rPr>
        <w:t>generality</w:t>
      </w:r>
      <w:r>
        <w:rPr>
          <w:spacing w:val="-5"/>
          <w:w w:val="105"/>
          <w:sz w:val="17"/>
        </w:rPr>
        <w:t> </w:t>
      </w:r>
      <w:r>
        <w:rPr>
          <w:w w:val="105"/>
          <w:sz w:val="17"/>
        </w:rPr>
        <w:t>of</w:t>
      </w:r>
      <w:r>
        <w:rPr>
          <w:spacing w:val="-5"/>
          <w:w w:val="105"/>
          <w:sz w:val="17"/>
        </w:rPr>
        <w:t> </w:t>
      </w:r>
      <w:r>
        <w:rPr>
          <w:w w:val="105"/>
          <w:sz w:val="17"/>
        </w:rPr>
        <w:t>clause</w:t>
      </w:r>
      <w:r>
        <w:rPr>
          <w:spacing w:val="-5"/>
          <w:w w:val="105"/>
          <w:sz w:val="17"/>
        </w:rPr>
        <w:t> </w:t>
      </w:r>
      <w:r>
        <w:rPr>
          <w:w w:val="105"/>
          <w:sz w:val="17"/>
        </w:rPr>
        <w:t>(a)</w:t>
      </w:r>
      <w:r>
        <w:rPr>
          <w:spacing w:val="-5"/>
          <w:w w:val="105"/>
          <w:sz w:val="17"/>
        </w:rPr>
        <w:t> </w:t>
      </w:r>
      <w:r>
        <w:rPr>
          <w:w w:val="105"/>
          <w:sz w:val="17"/>
        </w:rPr>
        <w:t>above,</w:t>
      </w:r>
      <w:r>
        <w:rPr>
          <w:spacing w:val="-5"/>
          <w:w w:val="105"/>
          <w:sz w:val="17"/>
        </w:rPr>
        <w:t> </w:t>
      </w:r>
      <w:r>
        <w:rPr>
          <w:w w:val="105"/>
          <w:sz w:val="17"/>
        </w:rPr>
        <w:t>Miltenyi</w:t>
      </w:r>
      <w:r>
        <w:rPr>
          <w:spacing w:val="-5"/>
          <w:w w:val="105"/>
          <w:sz w:val="17"/>
        </w:rPr>
        <w:t> </w:t>
      </w:r>
      <w:r>
        <w:rPr>
          <w:w w:val="105"/>
          <w:sz w:val="17"/>
        </w:rPr>
        <w:t>hereby</w:t>
      </w:r>
      <w:r>
        <w:rPr>
          <w:spacing w:val="-5"/>
          <w:w w:val="105"/>
          <w:sz w:val="17"/>
        </w:rPr>
        <w:t> </w:t>
      </w:r>
      <w:r>
        <w:rPr>
          <w:w w:val="105"/>
          <w:sz w:val="17"/>
        </w:rPr>
        <w:t>expressly</w:t>
      </w:r>
      <w:r>
        <w:rPr>
          <w:spacing w:val="-5"/>
          <w:w w:val="105"/>
          <w:sz w:val="17"/>
        </w:rPr>
        <w:t> </w:t>
      </w:r>
      <w:r>
        <w:rPr>
          <w:w w:val="105"/>
          <w:sz w:val="17"/>
        </w:rPr>
        <w:t>disclaims</w:t>
      </w:r>
      <w:r>
        <w:rPr>
          <w:spacing w:val="-5"/>
          <w:w w:val="105"/>
          <w:sz w:val="17"/>
        </w:rPr>
        <w:t> </w:t>
      </w:r>
      <w:r>
        <w:rPr>
          <w:w w:val="105"/>
          <w:sz w:val="17"/>
        </w:rPr>
        <w:t>any</w:t>
      </w:r>
      <w:r>
        <w:rPr>
          <w:spacing w:val="-5"/>
          <w:w w:val="105"/>
          <w:sz w:val="17"/>
        </w:rPr>
        <w:t> </w:t>
      </w:r>
      <w:r>
        <w:rPr>
          <w:w w:val="105"/>
          <w:sz w:val="17"/>
        </w:rPr>
        <w:t>warranty</w:t>
      </w:r>
      <w:r>
        <w:rPr>
          <w:spacing w:val="-5"/>
          <w:w w:val="105"/>
          <w:sz w:val="17"/>
        </w:rPr>
        <w:t> </w:t>
      </w:r>
      <w:r>
        <w:rPr>
          <w:w w:val="105"/>
          <w:sz w:val="17"/>
        </w:rPr>
        <w:t>that</w:t>
      </w:r>
      <w:r>
        <w:rPr>
          <w:spacing w:val="-5"/>
          <w:w w:val="105"/>
          <w:sz w:val="17"/>
        </w:rPr>
        <w:t> </w:t>
      </w:r>
      <w:r>
        <w:rPr>
          <w:w w:val="105"/>
          <w:sz w:val="17"/>
        </w:rPr>
        <w:t>(i)</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Products</w:t>
      </w:r>
      <w:r>
        <w:rPr>
          <w:spacing w:val="-5"/>
          <w:w w:val="105"/>
          <w:sz w:val="17"/>
        </w:rPr>
        <w:t> </w:t>
      </w:r>
      <w:r>
        <w:rPr>
          <w:w w:val="105"/>
          <w:sz w:val="17"/>
        </w:rPr>
        <w:t>will be suitable for the development or manufacturing of a Bellicum Product, or (ii) Bellicum’s intended use of the Miltenyi Products for the development or manufacturing of Bellicum Product will be approved by any Regulatory Authority, or (iii) the Miltenyi Products will otherwise be suitable in any respect for a Permitted Use or be commercially exploitable or profitable.</w:t>
      </w:r>
    </w:p>
    <w:p>
      <w:pPr>
        <w:pStyle w:val="ListParagraph"/>
        <w:numPr>
          <w:ilvl w:val="0"/>
          <w:numId w:val="34"/>
        </w:numPr>
        <w:tabs>
          <w:tab w:pos="259" w:val="left" w:leader="none"/>
        </w:tabs>
        <w:spacing w:line="252" w:lineRule="auto" w:before="163" w:after="0"/>
        <w:ind w:left="8" w:right="141"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r>
        <w:rPr>
          <w:spacing w:val="-1"/>
          <w:w w:val="105"/>
          <w:sz w:val="17"/>
        </w:rPr>
        <w:t> </w:t>
      </w:r>
      <w:r>
        <w:rPr>
          <w:w w:val="105"/>
          <w:sz w:val="17"/>
        </w:rPr>
        <w:t>be</w:t>
      </w:r>
      <w:r>
        <w:rPr>
          <w:spacing w:val="-1"/>
          <w:w w:val="105"/>
          <w:sz w:val="17"/>
        </w:rPr>
        <w:t> </w:t>
      </w:r>
      <w:r>
        <w:rPr>
          <w:w w:val="105"/>
          <w:sz w:val="17"/>
        </w:rPr>
        <w:t>responsible</w:t>
      </w:r>
      <w:r>
        <w:rPr>
          <w:spacing w:val="-1"/>
          <w:w w:val="105"/>
          <w:sz w:val="17"/>
        </w:rPr>
        <w:t> </w:t>
      </w:r>
      <w:r>
        <w:rPr>
          <w:w w:val="105"/>
          <w:sz w:val="17"/>
        </w:rPr>
        <w:t>or</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non-conformance</w:t>
      </w:r>
      <w:r>
        <w:rPr>
          <w:spacing w:val="-1"/>
          <w:w w:val="105"/>
          <w:sz w:val="17"/>
        </w:rPr>
        <w:t> </w:t>
      </w:r>
      <w:r>
        <w:rPr>
          <w:w w:val="105"/>
          <w:sz w:val="17"/>
        </w:rPr>
        <w:t>or</w:t>
      </w:r>
      <w:r>
        <w:rPr>
          <w:spacing w:val="-1"/>
          <w:w w:val="105"/>
          <w:sz w:val="17"/>
        </w:rPr>
        <w:t> </w:t>
      </w:r>
      <w:r>
        <w:rPr>
          <w:w w:val="105"/>
          <w:sz w:val="17"/>
        </w:rPr>
        <w:t>other</w:t>
      </w:r>
      <w:r>
        <w:rPr>
          <w:spacing w:val="-1"/>
          <w:w w:val="105"/>
          <w:sz w:val="17"/>
        </w:rPr>
        <w:t> </w:t>
      </w:r>
      <w:r>
        <w:rPr>
          <w:w w:val="105"/>
          <w:sz w:val="17"/>
        </w:rPr>
        <w:t>defects</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 including any non-conformance with the warranties in Section 11.1 and 11.2, to the extent resulting from improper use, handling, storage, transportation, or disposal of the Miltenyi Product(s) after Delivery thereof (including without limitation failure to use the Miltenyi Product(s) in accordance with the terms of this Agreement or the Product Specifications), accident, or from any other cause not</w:t>
      </w:r>
      <w:r>
        <w:rPr>
          <w:spacing w:val="40"/>
          <w:w w:val="105"/>
          <w:sz w:val="17"/>
        </w:rPr>
        <w:t> </w:t>
      </w:r>
      <w:r>
        <w:rPr>
          <w:w w:val="105"/>
          <w:sz w:val="17"/>
        </w:rPr>
        <w:t>attributable</w:t>
      </w:r>
      <w:r>
        <w:rPr>
          <w:spacing w:val="-1"/>
          <w:w w:val="105"/>
          <w:sz w:val="17"/>
        </w:rPr>
        <w:t> </w:t>
      </w:r>
      <w:r>
        <w:rPr>
          <w:w w:val="105"/>
          <w:sz w:val="17"/>
        </w:rPr>
        <w:t>to</w:t>
      </w:r>
      <w:r>
        <w:rPr>
          <w:spacing w:val="-1"/>
          <w:w w:val="105"/>
          <w:sz w:val="17"/>
        </w:rPr>
        <w:t> </w:t>
      </w:r>
      <w:r>
        <w:rPr>
          <w:w w:val="105"/>
          <w:sz w:val="17"/>
        </w:rPr>
        <w:t>defective</w:t>
      </w:r>
      <w:r>
        <w:rPr>
          <w:spacing w:val="-1"/>
          <w:w w:val="105"/>
          <w:sz w:val="17"/>
        </w:rPr>
        <w:t> </w:t>
      </w:r>
      <w:r>
        <w:rPr>
          <w:w w:val="105"/>
          <w:sz w:val="17"/>
        </w:rPr>
        <w:t>workmanship</w:t>
      </w:r>
      <w:r>
        <w:rPr>
          <w:spacing w:val="-1"/>
          <w:w w:val="105"/>
          <w:sz w:val="17"/>
        </w:rPr>
        <w:t> </w:t>
      </w:r>
      <w:r>
        <w:rPr>
          <w:w w:val="105"/>
          <w:sz w:val="17"/>
        </w:rPr>
        <w:t>or</w:t>
      </w:r>
      <w:r>
        <w:rPr>
          <w:spacing w:val="-1"/>
          <w:w w:val="105"/>
          <w:sz w:val="17"/>
        </w:rPr>
        <w:t> </w:t>
      </w:r>
      <w:r>
        <w:rPr>
          <w:w w:val="105"/>
          <w:sz w:val="17"/>
        </w:rPr>
        <w:t>failure</w:t>
      </w:r>
      <w:r>
        <w:rPr>
          <w:spacing w:val="-1"/>
          <w:w w:val="105"/>
          <w:sz w:val="17"/>
        </w:rPr>
        <w:t> </w:t>
      </w:r>
      <w:r>
        <w:rPr>
          <w:w w:val="105"/>
          <w:sz w:val="17"/>
        </w:rPr>
        <w:t>to</w:t>
      </w:r>
      <w:r>
        <w:rPr>
          <w:spacing w:val="-1"/>
          <w:w w:val="105"/>
          <w:sz w:val="17"/>
        </w:rPr>
        <w:t> </w:t>
      </w:r>
      <w:r>
        <w:rPr>
          <w:w w:val="105"/>
          <w:sz w:val="17"/>
        </w:rPr>
        <w:t>meet</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Warranty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part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p>
    <w:p>
      <w:pPr>
        <w:pStyle w:val="ListParagraph"/>
        <w:numPr>
          <w:ilvl w:val="0"/>
          <w:numId w:val="34"/>
        </w:numPr>
        <w:tabs>
          <w:tab w:pos="272" w:val="left" w:leader="none"/>
        </w:tabs>
        <w:spacing w:line="249" w:lineRule="auto" w:before="161" w:after="0"/>
        <w:ind w:left="8" w:right="137" w:firstLine="0"/>
        <w:jc w:val="both"/>
        <w:rPr>
          <w:sz w:val="17"/>
        </w:rPr>
      </w:pPr>
      <w:r>
        <w:rPr>
          <w:w w:val="105"/>
          <w:sz w:val="17"/>
        </w:rPr>
        <w:t>Miltenyi’s warranty under Section 11.2 does not relate to the potential uses of Miltenyi Products by Bellicum, its Subcontractors or Licensees in relation to Third Party rights, even if foreseeable.</w:t>
      </w:r>
      <w:r>
        <w:rPr>
          <w:spacing w:val="38"/>
          <w:w w:val="105"/>
          <w:sz w:val="17"/>
        </w:rPr>
        <w:t> </w:t>
      </w:r>
      <w:r>
        <w:rPr>
          <w:w w:val="105"/>
          <w:sz w:val="17"/>
        </w:rPr>
        <w:t>Bellicum acknowledges that there may be proprietary rights owned by Third Parties that may be necessary or desirable for the use of Miltenyi Products in connection with processes for the production and/or use of Bellicum Products, and Bellicum agrees that (i) securing access to such Third Party rights regarding such use of Miltenyi Products in the manufacture or use of a Bellicum Product is Bellicum’s responsibility, and (ii) neither Miltenyi nor any of its Affiliates has any responsibility or liability with respect to any such Third Party proprietary rights regarding such use of Miltenyi Products in the manufacture or use of a Bellicum Product.</w:t>
      </w:r>
    </w:p>
    <w:p>
      <w:pPr>
        <w:pStyle w:val="ListParagraph"/>
        <w:numPr>
          <w:ilvl w:val="1"/>
          <w:numId w:val="30"/>
        </w:numPr>
        <w:tabs>
          <w:tab w:pos="345" w:val="left" w:leader="none"/>
        </w:tabs>
        <w:spacing w:line="240" w:lineRule="auto" w:before="167" w:after="0"/>
        <w:ind w:left="345" w:right="0" w:hanging="337"/>
        <w:jc w:val="both"/>
        <w:rPr>
          <w:sz w:val="17"/>
        </w:rPr>
      </w:pPr>
      <w:r>
        <w:rPr>
          <w:spacing w:val="-2"/>
          <w:w w:val="105"/>
          <w:sz w:val="17"/>
          <w:u w:val="single"/>
        </w:rPr>
        <w:t>Remedies</w:t>
      </w:r>
      <w:r>
        <w:rPr>
          <w:spacing w:val="-2"/>
          <w:w w:val="105"/>
          <w:sz w:val="17"/>
        </w:rPr>
        <w:t>.</w:t>
      </w:r>
    </w:p>
    <w:p>
      <w:pPr>
        <w:pStyle w:val="ListParagraph"/>
        <w:numPr>
          <w:ilvl w:val="0"/>
          <w:numId w:val="35"/>
        </w:numPr>
        <w:tabs>
          <w:tab w:pos="247" w:val="left" w:leader="none"/>
        </w:tabs>
        <w:spacing w:line="256" w:lineRule="auto" w:before="184" w:after="0"/>
        <w:ind w:left="8" w:right="146" w:firstLine="0"/>
        <w:jc w:val="both"/>
        <w:rPr>
          <w:sz w:val="17"/>
        </w:rPr>
      </w:pPr>
      <w:r>
        <w:rPr>
          <w:w w:val="105"/>
          <w:sz w:val="17"/>
        </w:rPr>
        <w:t>Miltenyi’s</w:t>
      </w:r>
      <w:r>
        <w:rPr>
          <w:spacing w:val="-5"/>
          <w:w w:val="105"/>
          <w:sz w:val="17"/>
        </w:rPr>
        <w:t> </w:t>
      </w:r>
      <w:r>
        <w:rPr>
          <w:w w:val="105"/>
          <w:sz w:val="17"/>
        </w:rPr>
        <w:t>sole</w:t>
      </w:r>
      <w:r>
        <w:rPr>
          <w:spacing w:val="-5"/>
          <w:w w:val="105"/>
          <w:sz w:val="17"/>
        </w:rPr>
        <w:t> </w:t>
      </w:r>
      <w:r>
        <w:rPr>
          <w:w w:val="105"/>
          <w:sz w:val="17"/>
        </w:rPr>
        <w:t>obligation,</w:t>
      </w:r>
      <w:r>
        <w:rPr>
          <w:spacing w:val="-5"/>
          <w:w w:val="105"/>
          <w:sz w:val="17"/>
        </w:rPr>
        <w:t> </w:t>
      </w:r>
      <w:r>
        <w:rPr>
          <w:w w:val="105"/>
          <w:sz w:val="17"/>
        </w:rPr>
        <w:t>and</w:t>
      </w:r>
      <w:r>
        <w:rPr>
          <w:spacing w:val="-5"/>
          <w:w w:val="105"/>
          <w:sz w:val="17"/>
        </w:rPr>
        <w:t> </w:t>
      </w:r>
      <w:r>
        <w:rPr>
          <w:w w:val="105"/>
          <w:sz w:val="17"/>
        </w:rPr>
        <w:t>Bellicum’s</w:t>
      </w:r>
      <w:r>
        <w:rPr>
          <w:spacing w:val="-5"/>
          <w:w w:val="105"/>
          <w:sz w:val="17"/>
        </w:rPr>
        <w:t> </w:t>
      </w:r>
      <w:r>
        <w:rPr>
          <w:w w:val="105"/>
          <w:sz w:val="17"/>
        </w:rPr>
        <w:t>sole</w:t>
      </w:r>
      <w:r>
        <w:rPr>
          <w:spacing w:val="-5"/>
          <w:w w:val="105"/>
          <w:sz w:val="17"/>
        </w:rPr>
        <w:t> </w:t>
      </w:r>
      <w:r>
        <w:rPr>
          <w:w w:val="105"/>
          <w:sz w:val="17"/>
        </w:rPr>
        <w:t>and</w:t>
      </w:r>
      <w:r>
        <w:rPr>
          <w:spacing w:val="-5"/>
          <w:w w:val="105"/>
          <w:sz w:val="17"/>
        </w:rPr>
        <w:t> </w:t>
      </w:r>
      <w:r>
        <w:rPr>
          <w:w w:val="105"/>
          <w:sz w:val="17"/>
        </w:rPr>
        <w:t>exclusive</w:t>
      </w:r>
      <w:r>
        <w:rPr>
          <w:spacing w:val="-5"/>
          <w:w w:val="105"/>
          <w:sz w:val="17"/>
        </w:rPr>
        <w:t> </w:t>
      </w:r>
      <w:r>
        <w:rPr>
          <w:w w:val="105"/>
          <w:sz w:val="17"/>
        </w:rPr>
        <w:t>remedy</w:t>
      </w:r>
      <w:r>
        <w:rPr>
          <w:spacing w:val="-5"/>
          <w:w w:val="105"/>
          <w:sz w:val="17"/>
        </w:rPr>
        <w:t> </w:t>
      </w:r>
      <w:r>
        <w:rPr>
          <w:w w:val="105"/>
          <w:sz w:val="17"/>
        </w:rPr>
        <w:t>for</w:t>
      </w:r>
      <w:r>
        <w:rPr>
          <w:spacing w:val="-5"/>
          <w:w w:val="105"/>
          <w:sz w:val="17"/>
        </w:rPr>
        <w:t> </w:t>
      </w:r>
      <w:r>
        <w:rPr>
          <w:w w:val="105"/>
          <w:sz w:val="17"/>
        </w:rPr>
        <w:t>breach</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in</w:t>
      </w:r>
      <w:r>
        <w:rPr>
          <w:spacing w:val="-5"/>
          <w:w w:val="105"/>
          <w:sz w:val="17"/>
        </w:rPr>
        <w:t> </w:t>
      </w:r>
      <w:r>
        <w:rPr>
          <w:w w:val="105"/>
          <w:sz w:val="17"/>
        </w:rPr>
        <w:t>Section</w:t>
      </w:r>
      <w:r>
        <w:rPr>
          <w:spacing w:val="-5"/>
          <w:w w:val="105"/>
          <w:sz w:val="17"/>
        </w:rPr>
        <w:t> </w:t>
      </w:r>
      <w:r>
        <w:rPr>
          <w:w w:val="105"/>
          <w:sz w:val="17"/>
        </w:rPr>
        <w:t>11.1,</w:t>
      </w:r>
      <w:r>
        <w:rPr>
          <w:spacing w:val="-5"/>
          <w:w w:val="105"/>
          <w:sz w:val="17"/>
        </w:rPr>
        <w:t> </w:t>
      </w:r>
      <w:r>
        <w:rPr>
          <w:w w:val="105"/>
          <w:sz w:val="17"/>
        </w:rPr>
        <w:t>shall be as set forth in Article 7, including replacement or refund in accordance with Section 7.6, provided that Miltenyi shall pay reasonable return freight and shipping charges.</w:t>
      </w:r>
    </w:p>
    <w:p>
      <w:pPr>
        <w:pStyle w:val="ListParagraph"/>
        <w:numPr>
          <w:ilvl w:val="0"/>
          <w:numId w:val="35"/>
        </w:numPr>
        <w:tabs>
          <w:tab w:pos="259" w:val="left" w:leader="none"/>
        </w:tabs>
        <w:spacing w:line="249" w:lineRule="auto" w:before="155" w:after="0"/>
        <w:ind w:left="8" w:right="143" w:firstLine="0"/>
        <w:jc w:val="both"/>
        <w:rPr>
          <w:sz w:val="17"/>
        </w:rPr>
      </w:pPr>
      <w:r>
        <w:rPr>
          <w:w w:val="105"/>
          <w:sz w:val="17"/>
        </w:rPr>
        <w:t>In the event of breach of Miltenyi’s warranties in Section 11.2 due to an actual or alleged infringement of a Third Party’s Intellectual Property Rights due to Miltenyi’s manufacture or sale, or Bellicum’s import, export or use of any Miltenyi Product, Miltenyi shall at its option use [...***...] to either promptly and diligently negotiate a license from such Third Party at its own expense (including the payment due to the Third Party for such license) or modify the relevant Miltenyi Product(s) so that the supplied Miltenyi Product(s) are no longer infringing</w:t>
      </w:r>
      <w:r>
        <w:rPr>
          <w:spacing w:val="-5"/>
          <w:w w:val="105"/>
          <w:sz w:val="17"/>
        </w:rPr>
        <w:t> </w:t>
      </w:r>
      <w:r>
        <w:rPr>
          <w:w w:val="105"/>
          <w:sz w:val="17"/>
        </w:rPr>
        <w:t>but</w:t>
      </w:r>
      <w:r>
        <w:rPr>
          <w:spacing w:val="-6"/>
          <w:w w:val="105"/>
          <w:sz w:val="17"/>
        </w:rPr>
        <w:t> </w:t>
      </w:r>
      <w:r>
        <w:rPr>
          <w:w w:val="105"/>
          <w:sz w:val="17"/>
        </w:rPr>
        <w:t>have</w:t>
      </w:r>
      <w:r>
        <w:rPr>
          <w:spacing w:val="-6"/>
          <w:w w:val="105"/>
          <w:sz w:val="17"/>
        </w:rPr>
        <w:t> </w:t>
      </w:r>
      <w:r>
        <w:rPr>
          <w:w w:val="105"/>
          <w:sz w:val="17"/>
        </w:rPr>
        <w:t>equivalent</w:t>
      </w:r>
      <w:r>
        <w:rPr>
          <w:spacing w:val="-6"/>
          <w:w w:val="105"/>
          <w:sz w:val="17"/>
        </w:rPr>
        <w:t> </w:t>
      </w:r>
      <w:r>
        <w:rPr>
          <w:w w:val="105"/>
          <w:sz w:val="17"/>
        </w:rPr>
        <w:t>functionality.</w:t>
      </w:r>
      <w:r>
        <w:rPr>
          <w:spacing w:val="-5"/>
          <w:w w:val="105"/>
          <w:sz w:val="17"/>
        </w:rPr>
        <w:t> </w:t>
      </w:r>
      <w:r>
        <w:rPr>
          <w:w w:val="105"/>
          <w:sz w:val="17"/>
        </w:rPr>
        <w:t>If</w:t>
      </w:r>
      <w:r>
        <w:rPr>
          <w:spacing w:val="-5"/>
          <w:w w:val="105"/>
          <w:sz w:val="17"/>
        </w:rPr>
        <w:t> </w:t>
      </w:r>
      <w:r>
        <w:rPr>
          <w:w w:val="105"/>
          <w:sz w:val="17"/>
        </w:rPr>
        <w:t>Miltenyi</w:t>
      </w:r>
      <w:r>
        <w:rPr>
          <w:spacing w:val="-6"/>
          <w:w w:val="105"/>
          <w:sz w:val="17"/>
        </w:rPr>
        <w:t> </w:t>
      </w:r>
      <w:r>
        <w:rPr>
          <w:w w:val="105"/>
          <w:sz w:val="17"/>
        </w:rPr>
        <w:t>fails</w:t>
      </w:r>
      <w:r>
        <w:rPr>
          <w:spacing w:val="-5"/>
          <w:w w:val="105"/>
          <w:sz w:val="17"/>
        </w:rPr>
        <w:t> </w:t>
      </w:r>
      <w:r>
        <w:rPr>
          <w:w w:val="105"/>
          <w:sz w:val="17"/>
        </w:rPr>
        <w:t>to</w:t>
      </w:r>
      <w:r>
        <w:rPr>
          <w:spacing w:val="-5"/>
          <w:w w:val="105"/>
          <w:sz w:val="17"/>
        </w:rPr>
        <w:t> </w:t>
      </w:r>
      <w:r>
        <w:rPr>
          <w:w w:val="105"/>
          <w:sz w:val="17"/>
        </w:rPr>
        <w:t>negotiate</w:t>
      </w:r>
      <w:r>
        <w:rPr>
          <w:spacing w:val="-6"/>
          <w:w w:val="105"/>
          <w:sz w:val="17"/>
        </w:rPr>
        <w:t> </w:t>
      </w:r>
      <w:r>
        <w:rPr>
          <w:w w:val="105"/>
          <w:sz w:val="17"/>
        </w:rPr>
        <w:t>such</w:t>
      </w:r>
      <w:r>
        <w:rPr>
          <w:spacing w:val="-5"/>
          <w:w w:val="105"/>
          <w:sz w:val="17"/>
        </w:rPr>
        <w:t> </w:t>
      </w:r>
      <w:r>
        <w:rPr>
          <w:w w:val="105"/>
          <w:sz w:val="17"/>
        </w:rPr>
        <w:t>license</w:t>
      </w:r>
      <w:r>
        <w:rPr>
          <w:spacing w:val="-6"/>
          <w:w w:val="105"/>
          <w:sz w:val="17"/>
        </w:rPr>
        <w:t> </w:t>
      </w:r>
      <w:r>
        <w:rPr>
          <w:w w:val="105"/>
          <w:sz w:val="17"/>
        </w:rPr>
        <w:t>or</w:t>
      </w:r>
      <w:r>
        <w:rPr>
          <w:spacing w:val="-5"/>
          <w:w w:val="105"/>
          <w:sz w:val="17"/>
        </w:rPr>
        <w:t> </w:t>
      </w:r>
      <w:r>
        <w:rPr>
          <w:w w:val="105"/>
          <w:sz w:val="17"/>
        </w:rPr>
        <w:t>modify</w:t>
      </w:r>
      <w:r>
        <w:rPr>
          <w:spacing w:val="-5"/>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5"/>
          <w:w w:val="105"/>
          <w:sz w:val="17"/>
        </w:rPr>
        <w:t> </w:t>
      </w:r>
      <w:r>
        <w:rPr>
          <w:w w:val="105"/>
          <w:sz w:val="17"/>
        </w:rPr>
        <w:t>and</w:t>
      </w:r>
      <w:r>
        <w:rPr>
          <w:spacing w:val="-5"/>
          <w:w w:val="105"/>
          <w:sz w:val="17"/>
        </w:rPr>
        <w:t> </w:t>
      </w:r>
      <w:r>
        <w:rPr>
          <w:w w:val="105"/>
          <w:sz w:val="17"/>
        </w:rPr>
        <w:t>to</w:t>
      </w:r>
      <w:r>
        <w:rPr>
          <w:spacing w:val="-5"/>
          <w:w w:val="105"/>
          <w:sz w:val="17"/>
        </w:rPr>
        <w:t> </w:t>
      </w:r>
      <w:r>
        <w:rPr>
          <w:w w:val="105"/>
          <w:sz w:val="17"/>
        </w:rPr>
        <w:t>the extent</w:t>
      </w:r>
      <w:r>
        <w:rPr>
          <w:spacing w:val="-6"/>
          <w:w w:val="105"/>
          <w:sz w:val="17"/>
        </w:rPr>
        <w:t> </w:t>
      </w:r>
      <w:r>
        <w:rPr>
          <w:w w:val="105"/>
          <w:sz w:val="17"/>
        </w:rPr>
        <w:t>Bellicum</w:t>
      </w:r>
      <w:r>
        <w:rPr>
          <w:spacing w:val="-6"/>
          <w:w w:val="105"/>
          <w:sz w:val="17"/>
        </w:rPr>
        <w:t> </w:t>
      </w:r>
      <w:r>
        <w:rPr>
          <w:w w:val="105"/>
          <w:sz w:val="17"/>
        </w:rPr>
        <w:t>reasonably</w:t>
      </w:r>
      <w:r>
        <w:rPr>
          <w:spacing w:val="-6"/>
          <w:w w:val="105"/>
          <w:sz w:val="17"/>
        </w:rPr>
        <w:t> </w:t>
      </w:r>
      <w:r>
        <w:rPr>
          <w:w w:val="105"/>
          <w:sz w:val="17"/>
        </w:rPr>
        <w:t>determines,</w:t>
      </w:r>
      <w:r>
        <w:rPr>
          <w:spacing w:val="-6"/>
          <w:w w:val="105"/>
          <w:sz w:val="17"/>
        </w:rPr>
        <w:t> </w:t>
      </w:r>
      <w:r>
        <w:rPr>
          <w:w w:val="105"/>
          <w:sz w:val="17"/>
        </w:rPr>
        <w:t>following</w:t>
      </w:r>
      <w:r>
        <w:rPr>
          <w:spacing w:val="-6"/>
          <w:w w:val="105"/>
          <w:sz w:val="17"/>
        </w:rPr>
        <w:t> </w:t>
      </w:r>
      <w:r>
        <w:rPr>
          <w:w w:val="105"/>
          <w:sz w:val="17"/>
        </w:rPr>
        <w:t>consultation</w:t>
      </w:r>
      <w:r>
        <w:rPr>
          <w:spacing w:val="-6"/>
          <w:w w:val="105"/>
          <w:sz w:val="17"/>
        </w:rPr>
        <w:t> </w:t>
      </w:r>
      <w:r>
        <w:rPr>
          <w:w w:val="105"/>
          <w:sz w:val="17"/>
        </w:rPr>
        <w:t>with</w:t>
      </w:r>
      <w:r>
        <w:rPr>
          <w:spacing w:val="-6"/>
          <w:w w:val="105"/>
          <w:sz w:val="17"/>
        </w:rPr>
        <w:t> </w:t>
      </w:r>
      <w:r>
        <w:rPr>
          <w:w w:val="105"/>
          <w:sz w:val="17"/>
        </w:rPr>
        <w:t>Miltenyi,</w:t>
      </w:r>
      <w:r>
        <w:rPr>
          <w:spacing w:val="-6"/>
          <w:w w:val="105"/>
          <w:sz w:val="17"/>
        </w:rPr>
        <w:t> </w:t>
      </w:r>
      <w:r>
        <w:rPr>
          <w:w w:val="105"/>
          <w:sz w:val="17"/>
        </w:rPr>
        <w:t>that</w:t>
      </w:r>
      <w:r>
        <w:rPr>
          <w:spacing w:val="-6"/>
          <w:w w:val="105"/>
          <w:sz w:val="17"/>
        </w:rPr>
        <w:t> </w:t>
      </w:r>
      <w:r>
        <w:rPr>
          <w:w w:val="105"/>
          <w:sz w:val="17"/>
        </w:rPr>
        <w:t>it</w:t>
      </w:r>
      <w:r>
        <w:rPr>
          <w:spacing w:val="-6"/>
          <w:w w:val="105"/>
          <w:sz w:val="17"/>
        </w:rPr>
        <w:t> </w:t>
      </w:r>
      <w:r>
        <w:rPr>
          <w:w w:val="105"/>
          <w:sz w:val="17"/>
        </w:rPr>
        <w:t>is</w:t>
      </w:r>
      <w:r>
        <w:rPr>
          <w:spacing w:val="-6"/>
          <w:w w:val="105"/>
          <w:sz w:val="17"/>
        </w:rPr>
        <w:t> </w:t>
      </w:r>
      <w:r>
        <w:rPr>
          <w:w w:val="105"/>
          <w:sz w:val="17"/>
        </w:rPr>
        <w:t>obligated</w:t>
      </w:r>
      <w:r>
        <w:rPr>
          <w:spacing w:val="-6"/>
          <w:w w:val="105"/>
          <w:sz w:val="17"/>
        </w:rPr>
        <w:t> </w:t>
      </w:r>
      <w:r>
        <w:rPr>
          <w:w w:val="105"/>
          <w:sz w:val="17"/>
        </w:rPr>
        <w:t>to</w:t>
      </w:r>
      <w:r>
        <w:rPr>
          <w:spacing w:val="-6"/>
          <w:w w:val="105"/>
          <w:sz w:val="17"/>
        </w:rPr>
        <w:t> </w:t>
      </w:r>
      <w:r>
        <w:rPr>
          <w:w w:val="105"/>
          <w:sz w:val="17"/>
        </w:rPr>
        <w:t>take</w:t>
      </w:r>
      <w:r>
        <w:rPr>
          <w:spacing w:val="-6"/>
          <w:w w:val="105"/>
          <w:sz w:val="17"/>
        </w:rPr>
        <w:t> </w:t>
      </w:r>
      <w:r>
        <w:rPr>
          <w:w w:val="105"/>
          <w:sz w:val="17"/>
        </w:rPr>
        <w:t>a</w:t>
      </w:r>
      <w:r>
        <w:rPr>
          <w:spacing w:val="-6"/>
          <w:w w:val="105"/>
          <w:sz w:val="17"/>
        </w:rPr>
        <w:t> </w:t>
      </w:r>
      <w:r>
        <w:rPr>
          <w:w w:val="105"/>
          <w:sz w:val="17"/>
        </w:rPr>
        <w:t>royalty-bearing</w:t>
      </w:r>
      <w:r>
        <w:rPr>
          <w:spacing w:val="-6"/>
          <w:w w:val="105"/>
          <w:sz w:val="17"/>
        </w:rPr>
        <w:t> </w:t>
      </w:r>
      <w:r>
        <w:rPr>
          <w:w w:val="105"/>
          <w:sz w:val="17"/>
        </w:rPr>
        <w:t>license</w:t>
      </w:r>
      <w:r>
        <w:rPr>
          <w:spacing w:val="-6"/>
          <w:w w:val="105"/>
          <w:sz w:val="17"/>
        </w:rPr>
        <w:t> </w:t>
      </w:r>
      <w:r>
        <w:rPr>
          <w:w w:val="105"/>
          <w:sz w:val="17"/>
        </w:rPr>
        <w:t>under</w:t>
      </w:r>
      <w:r>
        <w:rPr>
          <w:spacing w:val="-6"/>
          <w:w w:val="105"/>
          <w:sz w:val="17"/>
        </w:rPr>
        <w:t> </w:t>
      </w:r>
      <w:r>
        <w:rPr>
          <w:w w:val="105"/>
          <w:sz w:val="17"/>
        </w:rPr>
        <w:t>any Third Party Intellectual Property Rights in order to avoid infringement of such Third Party Intellectual Property Rights with respect to the use of the applicable Miltenyi Product, then Bellicum shall have the right to offset any payment actually made to the Third Party for such license</w:t>
      </w:r>
      <w:r>
        <w:rPr>
          <w:spacing w:val="-2"/>
          <w:w w:val="105"/>
          <w:sz w:val="17"/>
        </w:rPr>
        <w:t> </w:t>
      </w:r>
      <w:r>
        <w:rPr>
          <w:w w:val="105"/>
          <w:sz w:val="17"/>
        </w:rPr>
        <w:t>in</w:t>
      </w:r>
      <w:r>
        <w:rPr>
          <w:spacing w:val="-2"/>
          <w:w w:val="105"/>
          <w:sz w:val="17"/>
        </w:rPr>
        <w:t> </w:t>
      </w:r>
      <w:r>
        <w:rPr>
          <w:w w:val="105"/>
          <w:sz w:val="17"/>
        </w:rPr>
        <w:t>any</w:t>
      </w:r>
      <w:r>
        <w:rPr>
          <w:spacing w:val="-2"/>
          <w:w w:val="105"/>
          <w:sz w:val="17"/>
        </w:rPr>
        <w:t> </w:t>
      </w:r>
      <w:r>
        <w:rPr>
          <w:w w:val="105"/>
          <w:sz w:val="17"/>
        </w:rPr>
        <w:t>Contract</w:t>
      </w:r>
      <w:r>
        <w:rPr>
          <w:spacing w:val="-2"/>
          <w:w w:val="105"/>
          <w:sz w:val="17"/>
        </w:rPr>
        <w:t> </w:t>
      </w:r>
      <w:r>
        <w:rPr>
          <w:w w:val="105"/>
          <w:sz w:val="17"/>
        </w:rPr>
        <w:t>Year</w:t>
      </w:r>
      <w:r>
        <w:rPr>
          <w:spacing w:val="-2"/>
          <w:w w:val="105"/>
          <w:sz w:val="17"/>
        </w:rPr>
        <w:t> </w:t>
      </w:r>
      <w:r>
        <w:rPr>
          <w:w w:val="105"/>
          <w:sz w:val="17"/>
        </w:rPr>
        <w:t>against</w:t>
      </w:r>
      <w:r>
        <w:rPr>
          <w:spacing w:val="-2"/>
          <w:w w:val="105"/>
          <w:sz w:val="17"/>
        </w:rPr>
        <w:t> </w:t>
      </w:r>
      <w:r>
        <w:rPr>
          <w:w w:val="105"/>
          <w:sz w:val="17"/>
        </w:rPr>
        <w:t>any</w:t>
      </w:r>
      <w:r>
        <w:rPr>
          <w:spacing w:val="-2"/>
          <w:w w:val="105"/>
          <w:sz w:val="17"/>
        </w:rPr>
        <w:t> </w:t>
      </w:r>
      <w:r>
        <w:rPr>
          <w:w w:val="105"/>
          <w:sz w:val="17"/>
        </w:rPr>
        <w:t>Product</w:t>
      </w:r>
      <w:r>
        <w:rPr>
          <w:spacing w:val="-2"/>
          <w:w w:val="105"/>
          <w:sz w:val="17"/>
        </w:rPr>
        <w:t> </w:t>
      </w:r>
      <w:r>
        <w:rPr>
          <w:w w:val="105"/>
          <w:sz w:val="17"/>
        </w:rPr>
        <w:t>Price</w:t>
      </w:r>
      <w:r>
        <w:rPr>
          <w:spacing w:val="-2"/>
          <w:w w:val="105"/>
          <w:sz w:val="17"/>
        </w:rPr>
        <w:t> </w:t>
      </w:r>
      <w:r>
        <w:rPr>
          <w:w w:val="105"/>
          <w:sz w:val="17"/>
        </w:rPr>
        <w:t>payable</w:t>
      </w:r>
      <w:r>
        <w:rPr>
          <w:spacing w:val="-2"/>
          <w:w w:val="105"/>
          <w:sz w:val="17"/>
        </w:rPr>
        <w:t> </w:t>
      </w:r>
      <w:r>
        <w:rPr>
          <w:w w:val="105"/>
          <w:sz w:val="17"/>
        </w:rPr>
        <w:t>to</w:t>
      </w:r>
      <w:r>
        <w:rPr>
          <w:spacing w:val="-2"/>
          <w:w w:val="105"/>
          <w:sz w:val="17"/>
        </w:rPr>
        <w:t> </w:t>
      </w:r>
      <w:r>
        <w:rPr>
          <w:w w:val="105"/>
          <w:sz w:val="17"/>
        </w:rPr>
        <w:t>Miltenyi</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the</w:t>
      </w:r>
      <w:r>
        <w:rPr>
          <w:spacing w:val="-2"/>
          <w:w w:val="105"/>
          <w:sz w:val="17"/>
        </w:rPr>
        <w:t> </w:t>
      </w:r>
      <w:r>
        <w:rPr>
          <w:w w:val="105"/>
          <w:sz w:val="17"/>
        </w:rPr>
        <w:t>same</w:t>
      </w:r>
    </w:p>
    <w:p>
      <w:pPr>
        <w:pStyle w:val="ListParagraph"/>
        <w:spacing w:after="0" w:line="249" w:lineRule="auto"/>
        <w:jc w:val="both"/>
        <w:rPr>
          <w:sz w:val="17"/>
        </w:rPr>
        <w:sectPr>
          <w:headerReference w:type="default" r:id="rId57"/>
          <w:footerReference w:type="default" r:id="rId58"/>
          <w:pgSz w:w="11900" w:h="16840"/>
          <w:pgMar w:header="992" w:footer="5946" w:top="1560" w:bottom="6140" w:left="992" w:right="850"/>
        </w:sectPr>
      </w:pPr>
    </w:p>
    <w:p>
      <w:pPr>
        <w:pStyle w:val="BodyText"/>
      </w:pPr>
    </w:p>
    <w:p>
      <w:pPr>
        <w:pStyle w:val="BodyText"/>
        <w:spacing w:before="36"/>
      </w:pPr>
    </w:p>
    <w:p>
      <w:pPr>
        <w:pStyle w:val="BodyText"/>
        <w:spacing w:line="247" w:lineRule="auto"/>
        <w:ind w:left="8" w:right="145"/>
        <w:jc w:val="both"/>
      </w:pPr>
      <w:r>
        <w:rPr>
          <w:w w:val="105"/>
        </w:rPr>
        <w:t>Contract Year (on a Miltenyi Product-by-Miltenyi Product basis), under the proviso that Bellicum provides Miltenyi with reasonably satisfactory evidence of such Third Party royalties payment. The total amount of any reduction(s) pursuant to this Section 11.5(b) shall in no event exceed [...***...] percent ([...***...]%) of the Product Price payable for the applicable Miltenyi Product in that Contract Year (with the right to carry forward any unused offset).</w:t>
      </w:r>
    </w:p>
    <w:p>
      <w:pPr>
        <w:pStyle w:val="ListParagraph"/>
        <w:numPr>
          <w:ilvl w:val="0"/>
          <w:numId w:val="35"/>
        </w:numPr>
        <w:tabs>
          <w:tab w:pos="271" w:val="left" w:leader="none"/>
        </w:tabs>
        <w:spacing w:line="252" w:lineRule="auto" w:before="167" w:after="0"/>
        <w:ind w:left="8" w:right="144" w:firstLine="0"/>
        <w:jc w:val="both"/>
        <w:rPr>
          <w:sz w:val="17"/>
        </w:rPr>
      </w:pPr>
      <w:r>
        <w:rPr>
          <w:w w:val="105"/>
          <w:sz w:val="17"/>
        </w:rPr>
        <w:t>The foregoing shall be Bellicum’s sole and exclusive remedy and Miltenyi’s sole obligation with respect to claims that any Miltenyi Product fails to comply with the Miltenyi Product Warranty or the warranties in Section 11.2. Miltenyi will not in any event be liable for increased manufacturing costs, downtime costs, purchase of substitute products, lost profits, revenue, or goodwill, or any other indirect incidental, special, or consequential damages caused by a breach of the Miltenyi Product Warranty or the warranties in Section 11.2.</w:t>
      </w:r>
    </w:p>
    <w:p>
      <w:pPr>
        <w:pStyle w:val="BodyText"/>
        <w:spacing w:before="163"/>
        <w:ind w:left="15" w:right="145"/>
        <w:jc w:val="center"/>
      </w:pPr>
      <w:r>
        <w:rPr/>
        <w:t>ARTICLE</w:t>
      </w:r>
      <w:r>
        <w:rPr>
          <w:spacing w:val="-4"/>
        </w:rPr>
        <w:t> </w:t>
      </w:r>
      <w:r>
        <w:rPr/>
        <w:t>12 LIMITATION</w:t>
      </w:r>
      <w:r>
        <w:rPr>
          <w:spacing w:val="-5"/>
        </w:rPr>
        <w:t> </w:t>
      </w:r>
      <w:r>
        <w:rPr/>
        <w:t>OF</w:t>
      </w:r>
      <w:r>
        <w:rPr>
          <w:spacing w:val="-4"/>
        </w:rPr>
        <w:t> </w:t>
      </w:r>
      <w:r>
        <w:rPr>
          <w:spacing w:val="-2"/>
        </w:rPr>
        <w:t>LIABILITY</w:t>
      </w:r>
    </w:p>
    <w:p>
      <w:pPr>
        <w:pStyle w:val="ListParagraph"/>
        <w:numPr>
          <w:ilvl w:val="1"/>
          <w:numId w:val="36"/>
        </w:numPr>
        <w:tabs>
          <w:tab w:pos="360" w:val="left" w:leader="none"/>
        </w:tabs>
        <w:spacing w:line="264" w:lineRule="auto" w:before="171" w:after="0"/>
        <w:ind w:left="8" w:right="143" w:firstLine="0"/>
        <w:jc w:val="both"/>
        <w:rPr>
          <w:sz w:val="17"/>
        </w:rPr>
      </w:pPr>
      <w:r>
        <w:rPr>
          <w:w w:val="105"/>
          <w:sz w:val="17"/>
          <w:u w:val="single"/>
        </w:rPr>
        <w:t>Limitation</w:t>
      </w:r>
      <w:r>
        <w:rPr>
          <w:spacing w:val="-12"/>
          <w:w w:val="105"/>
          <w:sz w:val="17"/>
          <w:u w:val="single"/>
        </w:rPr>
        <w:t> </w:t>
      </w:r>
      <w:r>
        <w:rPr>
          <w:w w:val="105"/>
          <w:sz w:val="17"/>
          <w:u w:val="single"/>
        </w:rPr>
        <w:t>of</w:t>
      </w:r>
      <w:r>
        <w:rPr>
          <w:spacing w:val="-11"/>
          <w:w w:val="105"/>
          <w:sz w:val="17"/>
          <w:u w:val="single"/>
        </w:rPr>
        <w:t> </w:t>
      </w:r>
      <w:r>
        <w:rPr>
          <w:w w:val="105"/>
          <w:sz w:val="17"/>
          <w:u w:val="single"/>
        </w:rPr>
        <w:t>Liability</w:t>
      </w:r>
      <w:r>
        <w:rPr>
          <w:w w:val="105"/>
          <w:sz w:val="17"/>
        </w:rPr>
        <w:t>.</w:t>
      </w:r>
      <w:r>
        <w:rPr>
          <w:spacing w:val="-2"/>
          <w:w w:val="105"/>
          <w:sz w:val="17"/>
        </w:rPr>
        <w:t> </w:t>
      </w:r>
      <w:r>
        <w:rPr>
          <w:w w:val="105"/>
          <w:sz w:val="17"/>
        </w:rPr>
        <w:t>Except</w:t>
      </w:r>
      <w:r>
        <w:rPr>
          <w:spacing w:val="-8"/>
          <w:w w:val="105"/>
          <w:sz w:val="17"/>
        </w:rPr>
        <w:t> </w:t>
      </w:r>
      <w:r>
        <w:rPr>
          <w:w w:val="105"/>
          <w:sz w:val="17"/>
        </w:rPr>
        <w:t>for</w:t>
      </w:r>
      <w:r>
        <w:rPr>
          <w:spacing w:val="-8"/>
          <w:w w:val="105"/>
          <w:sz w:val="17"/>
        </w:rPr>
        <w:t> </w:t>
      </w:r>
      <w:r>
        <w:rPr>
          <w:w w:val="105"/>
          <w:sz w:val="17"/>
        </w:rPr>
        <w:t>liability</w:t>
      </w:r>
      <w:r>
        <w:rPr>
          <w:spacing w:val="-8"/>
          <w:w w:val="105"/>
          <w:sz w:val="17"/>
        </w:rPr>
        <w:t> </w:t>
      </w:r>
      <w:r>
        <w:rPr>
          <w:w w:val="105"/>
          <w:sz w:val="17"/>
        </w:rPr>
        <w:t>for</w:t>
      </w:r>
      <w:r>
        <w:rPr>
          <w:spacing w:val="-8"/>
          <w:w w:val="105"/>
          <w:sz w:val="17"/>
        </w:rPr>
        <w:t> </w:t>
      </w:r>
      <w:r>
        <w:rPr>
          <w:w w:val="105"/>
          <w:sz w:val="17"/>
        </w:rPr>
        <w:t>(i)</w:t>
      </w:r>
      <w:r>
        <w:rPr>
          <w:spacing w:val="-8"/>
          <w:w w:val="105"/>
          <w:sz w:val="17"/>
        </w:rPr>
        <w:t> </w:t>
      </w:r>
      <w:r>
        <w:rPr>
          <w:w w:val="105"/>
          <w:sz w:val="17"/>
        </w:rPr>
        <w:t>breach</w:t>
      </w:r>
      <w:r>
        <w:rPr>
          <w:spacing w:val="-8"/>
          <w:w w:val="105"/>
          <w:sz w:val="17"/>
        </w:rPr>
        <w:t> </w:t>
      </w:r>
      <w:r>
        <w:rPr>
          <w:w w:val="105"/>
          <w:sz w:val="17"/>
        </w:rPr>
        <w:t>of</w:t>
      </w:r>
      <w:r>
        <w:rPr>
          <w:spacing w:val="-8"/>
          <w:w w:val="105"/>
          <w:sz w:val="17"/>
        </w:rPr>
        <w:t> </w:t>
      </w:r>
      <w:r>
        <w:rPr>
          <w:w w:val="105"/>
          <w:sz w:val="17"/>
        </w:rPr>
        <w:t>the</w:t>
      </w:r>
      <w:r>
        <w:rPr>
          <w:spacing w:val="-8"/>
          <w:w w:val="105"/>
          <w:sz w:val="17"/>
        </w:rPr>
        <w:t> </w:t>
      </w:r>
      <w:r>
        <w:rPr>
          <w:w w:val="105"/>
          <w:sz w:val="17"/>
        </w:rPr>
        <w:t>confidentiality</w:t>
      </w:r>
      <w:r>
        <w:rPr>
          <w:spacing w:val="-8"/>
          <w:w w:val="105"/>
          <w:sz w:val="17"/>
        </w:rPr>
        <w:t> </w:t>
      </w:r>
      <w:r>
        <w:rPr>
          <w:w w:val="105"/>
          <w:sz w:val="17"/>
        </w:rPr>
        <w:t>obligations</w:t>
      </w:r>
      <w:r>
        <w:rPr>
          <w:spacing w:val="-8"/>
          <w:w w:val="105"/>
          <w:sz w:val="17"/>
        </w:rPr>
        <w:t> </w:t>
      </w:r>
      <w:r>
        <w:rPr>
          <w:w w:val="105"/>
          <w:sz w:val="17"/>
        </w:rPr>
        <w:t>described</w:t>
      </w:r>
      <w:r>
        <w:rPr>
          <w:spacing w:val="-8"/>
          <w:w w:val="105"/>
          <w:sz w:val="17"/>
        </w:rPr>
        <w:t> </w:t>
      </w:r>
      <w:r>
        <w:rPr>
          <w:w w:val="105"/>
          <w:sz w:val="17"/>
        </w:rPr>
        <w:t>in</w:t>
      </w:r>
      <w:r>
        <w:rPr>
          <w:spacing w:val="-8"/>
          <w:w w:val="105"/>
          <w:sz w:val="17"/>
        </w:rPr>
        <w:t> </w:t>
      </w:r>
      <w:r>
        <w:rPr>
          <w:w w:val="105"/>
          <w:sz w:val="17"/>
        </w:rPr>
        <w:t>Article</w:t>
      </w:r>
      <w:r>
        <w:rPr>
          <w:spacing w:val="-8"/>
          <w:w w:val="105"/>
          <w:sz w:val="17"/>
        </w:rPr>
        <w:t> </w:t>
      </w:r>
      <w:r>
        <w:rPr>
          <w:w w:val="105"/>
          <w:sz w:val="17"/>
        </w:rPr>
        <w:t>14,</w:t>
      </w:r>
      <w:r>
        <w:rPr>
          <w:spacing w:val="-8"/>
          <w:w w:val="105"/>
          <w:sz w:val="17"/>
        </w:rPr>
        <w:t> </w:t>
      </w:r>
      <w:r>
        <w:rPr>
          <w:w w:val="105"/>
          <w:sz w:val="17"/>
        </w:rPr>
        <w:t>(ii)</w:t>
      </w:r>
      <w:r>
        <w:rPr>
          <w:spacing w:val="-8"/>
          <w:w w:val="105"/>
          <w:sz w:val="17"/>
        </w:rPr>
        <w:t> </w:t>
      </w:r>
      <w:r>
        <w:rPr>
          <w:w w:val="105"/>
          <w:sz w:val="17"/>
        </w:rPr>
        <w:t>misappropriation or infringement by a Party of the other Party’s Intellectual Property Rights, or (iii) gross negligence or willful misconduct:</w:t>
      </w:r>
    </w:p>
    <w:p>
      <w:pPr>
        <w:pStyle w:val="ListParagraph"/>
        <w:numPr>
          <w:ilvl w:val="0"/>
          <w:numId w:val="37"/>
        </w:numPr>
        <w:tabs>
          <w:tab w:pos="272" w:val="left" w:leader="none"/>
        </w:tabs>
        <w:spacing w:line="252" w:lineRule="auto" w:before="151" w:after="0"/>
        <w:ind w:left="8" w:right="143"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A</w:t>
      </w:r>
      <w:r>
        <w:rPr>
          <w:spacing w:val="-1"/>
          <w:w w:val="105"/>
          <w:sz w:val="17"/>
        </w:rPr>
        <w:t> </w:t>
      </w:r>
      <w:r>
        <w:rPr>
          <w:w w:val="105"/>
          <w:sz w:val="17"/>
        </w:rPr>
        <w:t>PARTY</w:t>
      </w:r>
      <w:r>
        <w:rPr>
          <w:spacing w:val="-1"/>
          <w:w w:val="105"/>
          <w:sz w:val="17"/>
        </w:rPr>
        <w:t> </w:t>
      </w:r>
      <w:r>
        <w:rPr>
          <w:w w:val="105"/>
          <w:sz w:val="17"/>
        </w:rPr>
        <w:t>BE</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PUNITIVE,</w:t>
      </w:r>
      <w:r>
        <w:rPr>
          <w:spacing w:val="-1"/>
          <w:w w:val="105"/>
          <w:sz w:val="17"/>
        </w:rPr>
        <w:t> </w:t>
      </w:r>
      <w:r>
        <w:rPr>
          <w:w w:val="105"/>
          <w:sz w:val="17"/>
        </w:rPr>
        <w:t>EXEMPLARY,</w:t>
      </w:r>
      <w:r>
        <w:rPr>
          <w:spacing w:val="-1"/>
          <w:w w:val="105"/>
          <w:sz w:val="17"/>
        </w:rPr>
        <w:t> </w:t>
      </w:r>
      <w:r>
        <w:rPr>
          <w:w w:val="105"/>
          <w:sz w:val="17"/>
        </w:rPr>
        <w:t>INDIRECT,</w:t>
      </w:r>
      <w:r>
        <w:rPr>
          <w:spacing w:val="-1"/>
          <w:w w:val="105"/>
          <w:sz w:val="17"/>
        </w:rPr>
        <w:t> </w:t>
      </w:r>
      <w:r>
        <w:rPr>
          <w:w w:val="105"/>
          <w:sz w:val="17"/>
        </w:rPr>
        <w:t>INCIDENTAL,</w:t>
      </w:r>
      <w:r>
        <w:rPr>
          <w:spacing w:val="-1"/>
          <w:w w:val="105"/>
          <w:sz w:val="17"/>
        </w:rPr>
        <w:t> </w:t>
      </w:r>
      <w:r>
        <w:rPr>
          <w:w w:val="105"/>
          <w:sz w:val="17"/>
        </w:rPr>
        <w:t>SPECIAL,</w:t>
      </w:r>
      <w:r>
        <w:rPr>
          <w:spacing w:val="-1"/>
          <w:w w:val="105"/>
          <w:sz w:val="17"/>
        </w:rPr>
        <w:t> </w:t>
      </w:r>
      <w:r>
        <w:rPr>
          <w:w w:val="105"/>
          <w:sz w:val="17"/>
        </w:rPr>
        <w:t>OR CONSEQUENTIAL</w:t>
      </w:r>
      <w:r>
        <w:rPr>
          <w:spacing w:val="-7"/>
          <w:w w:val="105"/>
          <w:sz w:val="17"/>
        </w:rPr>
        <w:t> </w:t>
      </w:r>
      <w:r>
        <w:rPr>
          <w:w w:val="105"/>
          <w:sz w:val="17"/>
        </w:rPr>
        <w:t>DAMAGES</w:t>
      </w:r>
      <w:r>
        <w:rPr>
          <w:spacing w:val="-7"/>
          <w:w w:val="105"/>
          <w:sz w:val="17"/>
        </w:rPr>
        <w:t> </w:t>
      </w:r>
      <w:r>
        <w:rPr>
          <w:w w:val="105"/>
          <w:sz w:val="17"/>
        </w:rPr>
        <w:t>OR</w:t>
      </w:r>
      <w:r>
        <w:rPr>
          <w:spacing w:val="-7"/>
          <w:w w:val="105"/>
          <w:sz w:val="17"/>
        </w:rPr>
        <w:t> </w:t>
      </w:r>
      <w:r>
        <w:rPr>
          <w:w w:val="105"/>
          <w:sz w:val="17"/>
        </w:rPr>
        <w:t>EXPENSES,</w:t>
      </w:r>
      <w:r>
        <w:rPr>
          <w:spacing w:val="-7"/>
          <w:w w:val="105"/>
          <w:sz w:val="17"/>
        </w:rPr>
        <w:t> </w:t>
      </w:r>
      <w:r>
        <w:rPr>
          <w:w w:val="105"/>
          <w:sz w:val="17"/>
        </w:rPr>
        <w:t>INCLUDING</w:t>
      </w:r>
      <w:r>
        <w:rPr>
          <w:spacing w:val="-7"/>
          <w:w w:val="105"/>
          <w:sz w:val="17"/>
        </w:rPr>
        <w:t> </w:t>
      </w:r>
      <w:r>
        <w:rPr>
          <w:w w:val="105"/>
          <w:sz w:val="17"/>
        </w:rPr>
        <w:t>LOSS</w:t>
      </w:r>
      <w:r>
        <w:rPr>
          <w:spacing w:val="-7"/>
          <w:w w:val="105"/>
          <w:sz w:val="17"/>
        </w:rPr>
        <w:t> </w:t>
      </w:r>
      <w:r>
        <w:rPr>
          <w:w w:val="105"/>
          <w:sz w:val="17"/>
        </w:rPr>
        <w:t>OF</w:t>
      </w:r>
      <w:r>
        <w:rPr>
          <w:spacing w:val="-7"/>
          <w:w w:val="105"/>
          <w:sz w:val="17"/>
        </w:rPr>
        <w:t> </w:t>
      </w:r>
      <w:r>
        <w:rPr>
          <w:w w:val="105"/>
          <w:sz w:val="17"/>
        </w:rPr>
        <w:t>PROFITS,</w:t>
      </w:r>
      <w:r>
        <w:rPr>
          <w:spacing w:val="-7"/>
          <w:w w:val="105"/>
          <w:sz w:val="17"/>
        </w:rPr>
        <w:t> </w:t>
      </w:r>
      <w:r>
        <w:rPr>
          <w:w w:val="105"/>
          <w:sz w:val="17"/>
        </w:rPr>
        <w:t>REVENUE,</w:t>
      </w:r>
      <w:r>
        <w:rPr>
          <w:spacing w:val="-7"/>
          <w:w w:val="105"/>
          <w:sz w:val="17"/>
        </w:rPr>
        <w:t> </w:t>
      </w:r>
      <w:r>
        <w:rPr>
          <w:w w:val="105"/>
          <w:sz w:val="17"/>
        </w:rPr>
        <w:t>DATA,</w:t>
      </w:r>
      <w:r>
        <w:rPr>
          <w:spacing w:val="-7"/>
          <w:w w:val="105"/>
          <w:sz w:val="17"/>
        </w:rPr>
        <w:t> </w:t>
      </w:r>
      <w:r>
        <w:rPr>
          <w:w w:val="105"/>
          <w:sz w:val="17"/>
        </w:rPr>
        <w:t>OR</w:t>
      </w:r>
      <w:r>
        <w:rPr>
          <w:spacing w:val="-7"/>
          <w:w w:val="105"/>
          <w:sz w:val="17"/>
        </w:rPr>
        <w:t> </w:t>
      </w:r>
      <w:r>
        <w:rPr>
          <w:w w:val="105"/>
          <w:sz w:val="17"/>
        </w:rPr>
        <w:t>USE,</w:t>
      </w:r>
      <w:r>
        <w:rPr>
          <w:spacing w:val="-7"/>
          <w:w w:val="105"/>
          <w:sz w:val="17"/>
        </w:rPr>
        <w:t> </w:t>
      </w:r>
      <w:r>
        <w:rPr>
          <w:w w:val="105"/>
          <w:sz w:val="17"/>
        </w:rPr>
        <w:t>WHETHER</w:t>
      </w:r>
      <w:r>
        <w:rPr>
          <w:spacing w:val="-7"/>
          <w:w w:val="105"/>
          <w:sz w:val="17"/>
        </w:rPr>
        <w:t> </w:t>
      </w:r>
      <w:r>
        <w:rPr>
          <w:w w:val="105"/>
          <w:sz w:val="17"/>
        </w:rPr>
        <w:t>IN</w:t>
      </w:r>
      <w:r>
        <w:rPr>
          <w:spacing w:val="-7"/>
          <w:w w:val="105"/>
          <w:sz w:val="17"/>
        </w:rPr>
        <w:t> </w:t>
      </w:r>
      <w:r>
        <w:rPr>
          <w:w w:val="105"/>
          <w:sz w:val="17"/>
        </w:rPr>
        <w:t>AN ACTION IN CONTRACT OR TORT (INCLUDING ERRORS OR OMISSIONS OR BREACH OF WARRANTY), EVEN IF SUCH </w:t>
      </w:r>
      <w:r>
        <w:rPr>
          <w:spacing w:val="-2"/>
          <w:w w:val="105"/>
          <w:sz w:val="17"/>
        </w:rPr>
        <w:t>PARTY</w:t>
      </w:r>
      <w:r>
        <w:rPr>
          <w:spacing w:val="-4"/>
          <w:w w:val="105"/>
          <w:sz w:val="17"/>
        </w:rPr>
        <w:t> </w:t>
      </w:r>
      <w:r>
        <w:rPr>
          <w:spacing w:val="-2"/>
          <w:w w:val="105"/>
          <w:sz w:val="17"/>
        </w:rPr>
        <w:t>HAS</w:t>
      </w:r>
      <w:r>
        <w:rPr>
          <w:spacing w:val="-4"/>
          <w:w w:val="105"/>
          <w:sz w:val="17"/>
        </w:rPr>
        <w:t> </w:t>
      </w:r>
      <w:r>
        <w:rPr>
          <w:spacing w:val="-2"/>
          <w:w w:val="105"/>
          <w:sz w:val="17"/>
        </w:rPr>
        <w:t>BEEN</w:t>
      </w:r>
      <w:r>
        <w:rPr>
          <w:spacing w:val="-4"/>
          <w:w w:val="105"/>
          <w:sz w:val="17"/>
        </w:rPr>
        <w:t> </w:t>
      </w:r>
      <w:r>
        <w:rPr>
          <w:spacing w:val="-2"/>
          <w:w w:val="105"/>
          <w:sz w:val="17"/>
        </w:rPr>
        <w:t>ADVISED</w:t>
      </w:r>
      <w:r>
        <w:rPr>
          <w:spacing w:val="-4"/>
          <w:w w:val="105"/>
          <w:sz w:val="17"/>
        </w:rPr>
        <w:t> </w:t>
      </w:r>
      <w:r>
        <w:rPr>
          <w:spacing w:val="-2"/>
          <w:w w:val="105"/>
          <w:sz w:val="17"/>
        </w:rPr>
        <w:t>OF</w:t>
      </w:r>
      <w:r>
        <w:rPr>
          <w:spacing w:val="-4"/>
          <w:w w:val="105"/>
          <w:sz w:val="17"/>
        </w:rPr>
        <w:t> </w:t>
      </w:r>
      <w:r>
        <w:rPr>
          <w:spacing w:val="-2"/>
          <w:w w:val="105"/>
          <w:sz w:val="17"/>
        </w:rPr>
        <w:t>THE</w:t>
      </w:r>
      <w:r>
        <w:rPr>
          <w:spacing w:val="-4"/>
          <w:w w:val="105"/>
          <w:sz w:val="17"/>
        </w:rPr>
        <w:t> </w:t>
      </w:r>
      <w:r>
        <w:rPr>
          <w:spacing w:val="-2"/>
          <w:w w:val="105"/>
          <w:sz w:val="17"/>
        </w:rPr>
        <w:t>POSSIBILITY</w:t>
      </w:r>
      <w:r>
        <w:rPr>
          <w:spacing w:val="-4"/>
          <w:w w:val="105"/>
          <w:sz w:val="17"/>
        </w:rPr>
        <w:t> </w:t>
      </w:r>
      <w:r>
        <w:rPr>
          <w:spacing w:val="-2"/>
          <w:w w:val="105"/>
          <w:sz w:val="17"/>
        </w:rPr>
        <w:t>OF</w:t>
      </w:r>
      <w:r>
        <w:rPr>
          <w:spacing w:val="-4"/>
          <w:w w:val="105"/>
          <w:sz w:val="17"/>
        </w:rPr>
        <w:t> </w:t>
      </w:r>
      <w:r>
        <w:rPr>
          <w:spacing w:val="-2"/>
          <w:w w:val="105"/>
          <w:sz w:val="17"/>
        </w:rPr>
        <w:t>SUCH</w:t>
      </w:r>
      <w:r>
        <w:rPr>
          <w:spacing w:val="-4"/>
          <w:w w:val="105"/>
          <w:sz w:val="17"/>
        </w:rPr>
        <w:t> </w:t>
      </w:r>
      <w:r>
        <w:rPr>
          <w:spacing w:val="-2"/>
          <w:w w:val="105"/>
          <w:sz w:val="17"/>
        </w:rPr>
        <w:t>DAMAGES;</w:t>
      </w:r>
    </w:p>
    <w:p>
      <w:pPr>
        <w:pStyle w:val="ListParagraph"/>
        <w:numPr>
          <w:ilvl w:val="0"/>
          <w:numId w:val="37"/>
        </w:numPr>
        <w:tabs>
          <w:tab w:pos="272" w:val="left" w:leader="none"/>
        </w:tabs>
        <w:spacing w:line="252" w:lineRule="auto" w:before="163" w:after="0"/>
        <w:ind w:left="8" w:right="147" w:firstLine="0"/>
        <w:jc w:val="both"/>
        <w:rPr>
          <w:sz w:val="17"/>
        </w:rPr>
      </w:pPr>
      <w:r>
        <w:rPr>
          <w:spacing w:val="-2"/>
          <w:w w:val="105"/>
          <w:sz w:val="17"/>
        </w:rPr>
        <w:t>EACH</w:t>
      </w:r>
      <w:r>
        <w:rPr>
          <w:spacing w:val="-9"/>
          <w:w w:val="105"/>
          <w:sz w:val="17"/>
        </w:rPr>
        <w:t> </w:t>
      </w:r>
      <w:r>
        <w:rPr>
          <w:spacing w:val="-2"/>
          <w:w w:val="105"/>
          <w:sz w:val="17"/>
        </w:rPr>
        <w:t>PARTY’S</w:t>
      </w:r>
      <w:r>
        <w:rPr>
          <w:spacing w:val="-9"/>
          <w:w w:val="105"/>
          <w:sz w:val="17"/>
        </w:rPr>
        <w:t> </w:t>
      </w:r>
      <w:r>
        <w:rPr>
          <w:spacing w:val="-2"/>
          <w:w w:val="105"/>
          <w:sz w:val="17"/>
        </w:rPr>
        <w:t>MAXIMUM</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ANY</w:t>
      </w:r>
      <w:r>
        <w:rPr>
          <w:spacing w:val="-9"/>
          <w:w w:val="105"/>
          <w:sz w:val="17"/>
        </w:rPr>
        <w:t> </w:t>
      </w:r>
      <w:r>
        <w:rPr>
          <w:spacing w:val="-2"/>
          <w:w w:val="105"/>
          <w:sz w:val="17"/>
        </w:rPr>
        <w:t>DAMAGES</w:t>
      </w:r>
      <w:r>
        <w:rPr>
          <w:spacing w:val="-9"/>
          <w:w w:val="105"/>
          <w:sz w:val="17"/>
        </w:rPr>
        <w:t> </w:t>
      </w:r>
      <w:r>
        <w:rPr>
          <w:spacing w:val="-2"/>
          <w:w w:val="105"/>
          <w:sz w:val="17"/>
        </w:rPr>
        <w:t>FOR</w:t>
      </w:r>
      <w:r>
        <w:rPr>
          <w:spacing w:val="-9"/>
          <w:w w:val="105"/>
          <w:sz w:val="17"/>
        </w:rPr>
        <w:t> </w:t>
      </w:r>
      <w:r>
        <w:rPr>
          <w:spacing w:val="-2"/>
          <w:w w:val="105"/>
          <w:sz w:val="17"/>
        </w:rPr>
        <w:t>BREACH</w:t>
      </w:r>
      <w:r>
        <w:rPr>
          <w:spacing w:val="-9"/>
          <w:w w:val="105"/>
          <w:sz w:val="17"/>
        </w:rPr>
        <w:t> </w:t>
      </w:r>
      <w:r>
        <w:rPr>
          <w:spacing w:val="-2"/>
          <w:w w:val="105"/>
          <w:sz w:val="17"/>
        </w:rPr>
        <w:t>OF</w:t>
      </w:r>
      <w:r>
        <w:rPr>
          <w:spacing w:val="-9"/>
          <w:w w:val="105"/>
          <w:sz w:val="17"/>
        </w:rPr>
        <w:t> </w:t>
      </w:r>
      <w:r>
        <w:rPr>
          <w:spacing w:val="-2"/>
          <w:w w:val="105"/>
          <w:sz w:val="17"/>
        </w:rPr>
        <w:t>THIS</w:t>
      </w:r>
      <w:r>
        <w:rPr>
          <w:spacing w:val="-9"/>
          <w:w w:val="105"/>
          <w:sz w:val="17"/>
        </w:rPr>
        <w:t> </w:t>
      </w:r>
      <w:r>
        <w:rPr>
          <w:spacing w:val="-2"/>
          <w:w w:val="105"/>
          <w:sz w:val="17"/>
        </w:rPr>
        <w:t>AGREEMENT</w:t>
      </w:r>
      <w:r>
        <w:rPr>
          <w:spacing w:val="-9"/>
          <w:w w:val="105"/>
          <w:sz w:val="17"/>
        </w:rPr>
        <w:t> </w:t>
      </w:r>
      <w:r>
        <w:rPr>
          <w:spacing w:val="-2"/>
          <w:w w:val="105"/>
          <w:sz w:val="17"/>
        </w:rPr>
        <w:t>SHALL</w:t>
      </w:r>
      <w:r>
        <w:rPr>
          <w:spacing w:val="-9"/>
          <w:w w:val="105"/>
          <w:sz w:val="17"/>
        </w:rPr>
        <w:t> </w:t>
      </w:r>
      <w:r>
        <w:rPr>
          <w:spacing w:val="-2"/>
          <w:w w:val="105"/>
          <w:sz w:val="17"/>
        </w:rPr>
        <w:t>BE</w:t>
      </w:r>
      <w:r>
        <w:rPr>
          <w:spacing w:val="-9"/>
          <w:w w:val="105"/>
          <w:sz w:val="17"/>
        </w:rPr>
        <w:t> </w:t>
      </w:r>
      <w:r>
        <w:rPr>
          <w:spacing w:val="-2"/>
          <w:w w:val="105"/>
          <w:sz w:val="17"/>
        </w:rPr>
        <w:t>LIMITED</w:t>
      </w:r>
      <w:r>
        <w:rPr>
          <w:spacing w:val="-9"/>
          <w:w w:val="105"/>
          <w:sz w:val="17"/>
        </w:rPr>
        <w:t> </w:t>
      </w:r>
      <w:r>
        <w:rPr>
          <w:spacing w:val="-2"/>
          <w:w w:val="105"/>
          <w:sz w:val="17"/>
        </w:rPr>
        <w:t>TO DIRECT</w:t>
      </w:r>
      <w:r>
        <w:rPr>
          <w:spacing w:val="-10"/>
          <w:w w:val="105"/>
          <w:sz w:val="17"/>
        </w:rPr>
        <w:t> </w:t>
      </w:r>
      <w:r>
        <w:rPr>
          <w:spacing w:val="-2"/>
          <w:w w:val="105"/>
          <w:sz w:val="17"/>
        </w:rPr>
        <w:t>AND</w:t>
      </w:r>
      <w:r>
        <w:rPr>
          <w:spacing w:val="-9"/>
          <w:w w:val="105"/>
          <w:sz w:val="17"/>
        </w:rPr>
        <w:t> </w:t>
      </w:r>
      <w:r>
        <w:rPr>
          <w:spacing w:val="-2"/>
          <w:w w:val="105"/>
          <w:sz w:val="17"/>
        </w:rPr>
        <w:t>ACTUAL</w:t>
      </w:r>
      <w:r>
        <w:rPr>
          <w:spacing w:val="-9"/>
          <w:w w:val="105"/>
          <w:sz w:val="17"/>
        </w:rPr>
        <w:t> </w:t>
      </w:r>
      <w:r>
        <w:rPr>
          <w:spacing w:val="-2"/>
          <w:w w:val="105"/>
          <w:sz w:val="17"/>
        </w:rPr>
        <w:t>DAMAGES.</w:t>
      </w:r>
      <w:r>
        <w:rPr>
          <w:spacing w:val="1"/>
          <w:w w:val="105"/>
          <w:sz w:val="17"/>
        </w:rPr>
        <w:t> </w:t>
      </w:r>
      <w:r>
        <w:rPr>
          <w:spacing w:val="-2"/>
          <w:w w:val="105"/>
          <w:sz w:val="17"/>
        </w:rPr>
        <w:t>IN</w:t>
      </w:r>
      <w:r>
        <w:rPr>
          <w:spacing w:val="-9"/>
          <w:w w:val="105"/>
          <w:sz w:val="17"/>
        </w:rPr>
        <w:t> </w:t>
      </w:r>
      <w:r>
        <w:rPr>
          <w:spacing w:val="-2"/>
          <w:w w:val="105"/>
          <w:sz w:val="17"/>
        </w:rPr>
        <w:t>NO</w:t>
      </w:r>
      <w:r>
        <w:rPr>
          <w:spacing w:val="-9"/>
          <w:w w:val="105"/>
          <w:sz w:val="17"/>
        </w:rPr>
        <w:t> </w:t>
      </w:r>
      <w:r>
        <w:rPr>
          <w:spacing w:val="-2"/>
          <w:w w:val="105"/>
          <w:sz w:val="17"/>
        </w:rPr>
        <w:t>ONE</w:t>
      </w:r>
      <w:r>
        <w:rPr>
          <w:spacing w:val="-9"/>
          <w:w w:val="105"/>
          <w:sz w:val="17"/>
        </w:rPr>
        <w:t> </w:t>
      </w:r>
      <w:r>
        <w:rPr>
          <w:spacing w:val="-2"/>
          <w:w w:val="105"/>
          <w:sz w:val="17"/>
        </w:rPr>
        <w:t>EVENT</w:t>
      </w:r>
      <w:r>
        <w:rPr>
          <w:spacing w:val="-9"/>
          <w:w w:val="105"/>
          <w:sz w:val="17"/>
        </w:rPr>
        <w:t> </w:t>
      </w:r>
      <w:r>
        <w:rPr>
          <w:spacing w:val="-2"/>
          <w:w w:val="105"/>
          <w:sz w:val="17"/>
        </w:rPr>
        <w:t>SHALL</w:t>
      </w:r>
      <w:r>
        <w:rPr>
          <w:spacing w:val="-9"/>
          <w:w w:val="105"/>
          <w:sz w:val="17"/>
        </w:rPr>
        <w:t> </w:t>
      </w:r>
      <w:r>
        <w:rPr>
          <w:spacing w:val="-2"/>
          <w:w w:val="105"/>
          <w:sz w:val="17"/>
        </w:rPr>
        <w:t>EITHER</w:t>
      </w:r>
      <w:r>
        <w:rPr>
          <w:spacing w:val="-9"/>
          <w:w w:val="105"/>
          <w:sz w:val="17"/>
        </w:rPr>
        <w:t> </w:t>
      </w:r>
      <w:r>
        <w:rPr>
          <w:spacing w:val="-2"/>
          <w:w w:val="105"/>
          <w:sz w:val="17"/>
        </w:rPr>
        <w:t>PARTY’S</w:t>
      </w:r>
      <w:r>
        <w:rPr>
          <w:spacing w:val="-9"/>
          <w:w w:val="105"/>
          <w:sz w:val="17"/>
        </w:rPr>
        <w:t> </w:t>
      </w:r>
      <w:r>
        <w:rPr>
          <w:spacing w:val="-2"/>
          <w:w w:val="105"/>
          <w:sz w:val="17"/>
        </w:rPr>
        <w:t>AGGREGATE</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DAMAGES</w:t>
      </w:r>
      <w:r>
        <w:rPr>
          <w:spacing w:val="-9"/>
          <w:w w:val="105"/>
          <w:sz w:val="17"/>
        </w:rPr>
        <w:t> </w:t>
      </w:r>
      <w:r>
        <w:rPr>
          <w:spacing w:val="-2"/>
          <w:w w:val="105"/>
          <w:sz w:val="17"/>
        </w:rPr>
        <w:t>OR </w:t>
      </w:r>
      <w:r>
        <w:rPr>
          <w:sz w:val="17"/>
        </w:rPr>
        <w:t>LOSSES UNDER THIS AGREEMENT EXCEED THE AGGREGATE AMOUNT OF THE PRODUCT PRICES PAID BY BELLICUM FOR </w:t>
      </w:r>
      <w:r>
        <w:rPr>
          <w:spacing w:val="-2"/>
          <w:w w:val="105"/>
          <w:sz w:val="17"/>
        </w:rPr>
        <w:t>THE MILTENYI PRODUCT(S) DURING THE TWELVE (12) MONTH PERIOD IMMEDIATELY PRECEDING THE EVENT GIVING </w:t>
      </w:r>
      <w:r>
        <w:rPr>
          <w:w w:val="105"/>
          <w:sz w:val="17"/>
        </w:rPr>
        <w:t>RISE</w:t>
      </w:r>
      <w:r>
        <w:rPr>
          <w:spacing w:val="-8"/>
          <w:w w:val="105"/>
          <w:sz w:val="17"/>
        </w:rPr>
        <w:t> </w:t>
      </w:r>
      <w:r>
        <w:rPr>
          <w:w w:val="105"/>
          <w:sz w:val="17"/>
        </w:rPr>
        <w:t>TO</w:t>
      </w:r>
      <w:r>
        <w:rPr>
          <w:spacing w:val="-8"/>
          <w:w w:val="105"/>
          <w:sz w:val="17"/>
        </w:rPr>
        <w:t> </w:t>
      </w:r>
      <w:r>
        <w:rPr>
          <w:w w:val="105"/>
          <w:sz w:val="17"/>
        </w:rPr>
        <w:t>SUCH</w:t>
      </w:r>
      <w:r>
        <w:rPr>
          <w:spacing w:val="-8"/>
          <w:w w:val="105"/>
          <w:sz w:val="17"/>
        </w:rPr>
        <w:t> </w:t>
      </w:r>
      <w:r>
        <w:rPr>
          <w:w w:val="105"/>
          <w:sz w:val="17"/>
        </w:rPr>
        <w:t>LIABILITY;</w:t>
      </w:r>
      <w:r>
        <w:rPr>
          <w:spacing w:val="-8"/>
          <w:w w:val="105"/>
          <w:sz w:val="17"/>
        </w:rPr>
        <w:t> </w:t>
      </w:r>
      <w:r>
        <w:rPr>
          <w:w w:val="105"/>
          <w:sz w:val="17"/>
        </w:rPr>
        <w:t>AND</w:t>
      </w:r>
      <w:r>
        <w:rPr>
          <w:spacing w:val="-8"/>
          <w:w w:val="105"/>
          <w:sz w:val="17"/>
        </w:rPr>
        <w:t> </w:t>
      </w:r>
      <w:r>
        <w:rPr>
          <w:w w:val="105"/>
          <w:sz w:val="17"/>
        </w:rPr>
        <w:t>FURTHER</w:t>
      </w:r>
      <w:r>
        <w:rPr>
          <w:spacing w:val="-8"/>
          <w:w w:val="105"/>
          <w:sz w:val="17"/>
        </w:rPr>
        <w:t> </w:t>
      </w:r>
      <w:r>
        <w:rPr>
          <w:w w:val="105"/>
          <w:sz w:val="17"/>
        </w:rPr>
        <w:t>PROVIDED</w:t>
      </w:r>
      <w:r>
        <w:rPr>
          <w:spacing w:val="-8"/>
          <w:w w:val="105"/>
          <w:sz w:val="17"/>
        </w:rPr>
        <w:t> </w:t>
      </w:r>
      <w:r>
        <w:rPr>
          <w:w w:val="105"/>
          <w:sz w:val="17"/>
        </w:rPr>
        <w:t>THAT</w:t>
      </w:r>
      <w:r>
        <w:rPr>
          <w:spacing w:val="-8"/>
          <w:w w:val="105"/>
          <w:sz w:val="17"/>
        </w:rPr>
        <w:t> </w:t>
      </w:r>
      <w:r>
        <w:rPr>
          <w:w w:val="105"/>
          <w:sz w:val="17"/>
        </w:rPr>
        <w:t>SUCH</w:t>
      </w:r>
      <w:r>
        <w:rPr>
          <w:spacing w:val="-8"/>
          <w:w w:val="105"/>
          <w:sz w:val="17"/>
        </w:rPr>
        <w:t> </w:t>
      </w:r>
      <w:r>
        <w:rPr>
          <w:w w:val="105"/>
          <w:sz w:val="17"/>
        </w:rPr>
        <w:t>AGGREGATE</w:t>
      </w:r>
      <w:r>
        <w:rPr>
          <w:spacing w:val="-8"/>
          <w:w w:val="105"/>
          <w:sz w:val="17"/>
        </w:rPr>
        <w:t> </w:t>
      </w:r>
      <w:r>
        <w:rPr>
          <w:w w:val="105"/>
          <w:sz w:val="17"/>
        </w:rPr>
        <w:t>LIABILITY</w:t>
      </w:r>
      <w:r>
        <w:rPr>
          <w:spacing w:val="-8"/>
          <w:w w:val="105"/>
          <w:sz w:val="17"/>
        </w:rPr>
        <w:t> </w:t>
      </w:r>
      <w:r>
        <w:rPr>
          <w:w w:val="105"/>
          <w:sz w:val="17"/>
        </w:rPr>
        <w:t>DURING</w:t>
      </w:r>
      <w:r>
        <w:rPr>
          <w:spacing w:val="-8"/>
          <w:w w:val="105"/>
          <w:sz w:val="17"/>
        </w:rPr>
        <w:t> </w:t>
      </w:r>
      <w:r>
        <w:rPr>
          <w:w w:val="105"/>
          <w:sz w:val="17"/>
        </w:rPr>
        <w:t>SUCH</w:t>
      </w:r>
      <w:r>
        <w:rPr>
          <w:spacing w:val="-8"/>
          <w:w w:val="105"/>
          <w:sz w:val="17"/>
        </w:rPr>
        <w:t> </w:t>
      </w:r>
      <w:r>
        <w:rPr>
          <w:w w:val="105"/>
          <w:sz w:val="17"/>
        </w:rPr>
        <w:t>PERIOD</w:t>
      </w:r>
      <w:r>
        <w:rPr>
          <w:spacing w:val="-8"/>
          <w:w w:val="105"/>
          <w:sz w:val="17"/>
        </w:rPr>
        <w:t> </w:t>
      </w:r>
      <w:r>
        <w:rPr>
          <w:w w:val="105"/>
          <w:sz w:val="17"/>
        </w:rPr>
        <w:t>ALSO </w:t>
      </w:r>
      <w:r>
        <w:rPr>
          <w:spacing w:val="-4"/>
          <w:w w:val="105"/>
          <w:sz w:val="17"/>
        </w:rPr>
        <w:t>SHALL NOT EXCEED THE AMOUNT OF SUCH PARTY’S INSURANCE COVERAGE FOR SUCH AGGREGATE LIABILITY.</w:t>
      </w:r>
    </w:p>
    <w:p>
      <w:pPr>
        <w:pStyle w:val="ListParagraph"/>
        <w:numPr>
          <w:ilvl w:val="1"/>
          <w:numId w:val="36"/>
        </w:numPr>
        <w:tabs>
          <w:tab w:pos="360" w:val="left" w:leader="none"/>
        </w:tabs>
        <w:spacing w:line="256" w:lineRule="auto" w:before="158" w:after="0"/>
        <w:ind w:left="8" w:right="144" w:firstLine="0"/>
        <w:jc w:val="both"/>
        <w:rPr>
          <w:sz w:val="17"/>
        </w:rPr>
      </w:pPr>
      <w:r>
        <w:rPr>
          <w:w w:val="105"/>
          <w:sz w:val="17"/>
          <w:u w:val="single"/>
        </w:rPr>
        <w:t>No</w:t>
      </w:r>
      <w:r>
        <w:rPr>
          <w:spacing w:val="-8"/>
          <w:w w:val="105"/>
          <w:sz w:val="17"/>
          <w:u w:val="single"/>
        </w:rPr>
        <w:t> </w:t>
      </w:r>
      <w:r>
        <w:rPr>
          <w:w w:val="105"/>
          <w:sz w:val="17"/>
          <w:u w:val="single"/>
        </w:rPr>
        <w:t>Liability</w:t>
      </w:r>
      <w:r>
        <w:rPr>
          <w:spacing w:val="-8"/>
          <w:w w:val="105"/>
          <w:sz w:val="17"/>
          <w:u w:val="single"/>
        </w:rPr>
        <w:t> </w:t>
      </w:r>
      <w:r>
        <w:rPr>
          <w:w w:val="105"/>
          <w:sz w:val="17"/>
          <w:u w:val="single"/>
        </w:rPr>
        <w:t>for</w:t>
      </w:r>
      <w:r>
        <w:rPr>
          <w:spacing w:val="-8"/>
          <w:w w:val="105"/>
          <w:sz w:val="17"/>
          <w:u w:val="single"/>
        </w:rPr>
        <w:t> </w:t>
      </w:r>
      <w:r>
        <w:rPr>
          <w:w w:val="105"/>
          <w:sz w:val="17"/>
          <w:u w:val="single"/>
        </w:rPr>
        <w:t>Clinical</w:t>
      </w:r>
      <w:r>
        <w:rPr>
          <w:spacing w:val="-8"/>
          <w:w w:val="105"/>
          <w:sz w:val="17"/>
          <w:u w:val="single"/>
        </w:rPr>
        <w:t> </w:t>
      </w:r>
      <w:r>
        <w:rPr>
          <w:w w:val="105"/>
          <w:sz w:val="17"/>
          <w:u w:val="single"/>
        </w:rPr>
        <w:t>Trials</w:t>
      </w:r>
      <w:r>
        <w:rPr>
          <w:w w:val="105"/>
          <w:sz w:val="17"/>
        </w:rPr>
        <w:t>. Bellicum</w:t>
      </w:r>
      <w:r>
        <w:rPr>
          <w:spacing w:val="-3"/>
          <w:w w:val="105"/>
          <w:sz w:val="17"/>
        </w:rPr>
        <w:t> </w:t>
      </w:r>
      <w:r>
        <w:rPr>
          <w:w w:val="105"/>
          <w:sz w:val="17"/>
        </w:rPr>
        <w:t>shall</w:t>
      </w:r>
      <w:r>
        <w:rPr>
          <w:spacing w:val="-3"/>
          <w:w w:val="105"/>
          <w:sz w:val="17"/>
        </w:rPr>
        <w:t> </w:t>
      </w:r>
      <w:r>
        <w:rPr>
          <w:w w:val="105"/>
          <w:sz w:val="17"/>
        </w:rPr>
        <w:t>have</w:t>
      </w:r>
      <w:r>
        <w:rPr>
          <w:spacing w:val="-3"/>
          <w:w w:val="105"/>
          <w:sz w:val="17"/>
        </w:rPr>
        <w:t> </w:t>
      </w:r>
      <w:r>
        <w:rPr>
          <w:w w:val="105"/>
          <w:sz w:val="17"/>
        </w:rPr>
        <w:t>sole</w:t>
      </w:r>
      <w:r>
        <w:rPr>
          <w:spacing w:val="-3"/>
          <w:w w:val="105"/>
          <w:sz w:val="17"/>
        </w:rPr>
        <w:t> </w:t>
      </w:r>
      <w:r>
        <w:rPr>
          <w:w w:val="105"/>
          <w:sz w:val="17"/>
        </w:rPr>
        <w:t>responsibility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is</w:t>
      </w:r>
      <w:r>
        <w:rPr>
          <w:spacing w:val="-3"/>
          <w:w w:val="105"/>
          <w:sz w:val="17"/>
        </w:rPr>
        <w:t> </w:t>
      </w:r>
      <w:r>
        <w:rPr>
          <w:w w:val="105"/>
          <w:sz w:val="17"/>
        </w:rPr>
        <w:t>safe</w:t>
      </w:r>
      <w:r>
        <w:rPr>
          <w:spacing w:val="-3"/>
          <w:w w:val="105"/>
          <w:sz w:val="17"/>
        </w:rPr>
        <w:t> </w:t>
      </w:r>
      <w:r>
        <w:rPr>
          <w:w w:val="105"/>
          <w:sz w:val="17"/>
        </w:rPr>
        <w:t>for</w:t>
      </w:r>
      <w:r>
        <w:rPr>
          <w:spacing w:val="-3"/>
          <w:w w:val="105"/>
          <w:sz w:val="17"/>
        </w:rPr>
        <w:t> </w:t>
      </w:r>
      <w:r>
        <w:rPr>
          <w:w w:val="105"/>
          <w:sz w:val="17"/>
        </w:rPr>
        <w:t>human</w:t>
      </w:r>
      <w:r>
        <w:rPr>
          <w:spacing w:val="-3"/>
          <w:w w:val="105"/>
          <w:sz w:val="17"/>
        </w:rPr>
        <w:t> </w:t>
      </w:r>
      <w:r>
        <w:rPr>
          <w:w w:val="105"/>
          <w:sz w:val="17"/>
        </w:rPr>
        <w:t>use,</w:t>
      </w:r>
      <w:r>
        <w:rPr>
          <w:spacing w:val="-3"/>
          <w:w w:val="105"/>
          <w:sz w:val="17"/>
        </w:rPr>
        <w:t> </w:t>
      </w:r>
      <w:r>
        <w:rPr>
          <w:w w:val="105"/>
          <w:sz w:val="17"/>
        </w:rPr>
        <w:t>and</w:t>
      </w:r>
      <w:r>
        <w:rPr>
          <w:spacing w:val="-3"/>
          <w:w w:val="105"/>
          <w:sz w:val="17"/>
        </w:rPr>
        <w:t> </w:t>
      </w:r>
      <w:r>
        <w:rPr>
          <w:w w:val="105"/>
          <w:sz w:val="17"/>
        </w:rPr>
        <w:t>Bellicum hereby assumes sole risk and liability arising out of or in connection with the use of Bellicum Products in clinical trials by or on behalf of Bellicum</w:t>
      </w:r>
      <w:r>
        <w:rPr>
          <w:spacing w:val="-2"/>
          <w:w w:val="105"/>
          <w:sz w:val="17"/>
        </w:rPr>
        <w:t> </w:t>
      </w:r>
      <w:r>
        <w:rPr>
          <w:w w:val="105"/>
          <w:sz w:val="17"/>
        </w:rPr>
        <w:t>or</w:t>
      </w:r>
      <w:r>
        <w:rPr>
          <w:spacing w:val="-1"/>
          <w:w w:val="105"/>
          <w:sz w:val="17"/>
        </w:rPr>
        <w:t> </w:t>
      </w:r>
      <w:r>
        <w:rPr>
          <w:w w:val="105"/>
          <w:sz w:val="17"/>
        </w:rPr>
        <w:t>commercialization</w:t>
      </w:r>
      <w:r>
        <w:rPr>
          <w:spacing w:val="-1"/>
          <w:w w:val="105"/>
          <w:sz w:val="17"/>
        </w:rPr>
        <w:t> </w:t>
      </w:r>
      <w:r>
        <w:rPr>
          <w:w w:val="105"/>
          <w:sz w:val="17"/>
        </w:rPr>
        <w:t>of</w:t>
      </w:r>
      <w:r>
        <w:rPr>
          <w:spacing w:val="-1"/>
          <w:w w:val="105"/>
          <w:sz w:val="17"/>
        </w:rPr>
        <w:t> </w:t>
      </w:r>
      <w:r>
        <w:rPr>
          <w:w w:val="105"/>
          <w:sz w:val="17"/>
        </w:rPr>
        <w:t>Bellicum</w:t>
      </w:r>
      <w:r>
        <w:rPr>
          <w:spacing w:val="-2"/>
          <w:w w:val="105"/>
          <w:sz w:val="17"/>
        </w:rPr>
        <w:t> </w:t>
      </w:r>
      <w:r>
        <w:rPr>
          <w:w w:val="105"/>
          <w:sz w:val="17"/>
        </w:rPr>
        <w:t>Products</w:t>
      </w:r>
      <w:r>
        <w:rPr>
          <w:spacing w:val="-1"/>
          <w:w w:val="105"/>
          <w:sz w:val="17"/>
        </w:rPr>
        <w:t> </w:t>
      </w:r>
      <w:r>
        <w:rPr>
          <w:w w:val="105"/>
          <w:sz w:val="17"/>
        </w:rPr>
        <w:t>(including</w:t>
      </w:r>
      <w:r>
        <w:rPr>
          <w:spacing w:val="-1"/>
          <w:w w:val="105"/>
          <w:sz w:val="17"/>
        </w:rPr>
        <w:t> </w:t>
      </w:r>
      <w:r>
        <w:rPr>
          <w:w w:val="105"/>
          <w:sz w:val="17"/>
        </w:rPr>
        <w:t>product</w:t>
      </w:r>
      <w:r>
        <w:rPr>
          <w:spacing w:val="-2"/>
          <w:w w:val="105"/>
          <w:sz w:val="17"/>
        </w:rPr>
        <w:t> </w:t>
      </w:r>
      <w:r>
        <w:rPr>
          <w:w w:val="105"/>
          <w:sz w:val="17"/>
        </w:rPr>
        <w:t>liability</w:t>
      </w:r>
      <w:r>
        <w:rPr>
          <w:spacing w:val="-1"/>
          <w:w w:val="105"/>
          <w:sz w:val="17"/>
        </w:rPr>
        <w:t> </w:t>
      </w:r>
      <w:r>
        <w:rPr>
          <w:w w:val="105"/>
          <w:sz w:val="17"/>
        </w:rPr>
        <w:t>with</w:t>
      </w:r>
      <w:r>
        <w:rPr>
          <w:spacing w:val="-1"/>
          <w:w w:val="105"/>
          <w:sz w:val="17"/>
        </w:rPr>
        <w:t> </w:t>
      </w:r>
      <w:r>
        <w:rPr>
          <w:w w:val="105"/>
          <w:sz w:val="17"/>
        </w:rPr>
        <w:t>respect</w:t>
      </w:r>
      <w:r>
        <w:rPr>
          <w:spacing w:val="-2"/>
          <w:w w:val="105"/>
          <w:sz w:val="17"/>
        </w:rPr>
        <w:t> </w:t>
      </w:r>
      <w:r>
        <w:rPr>
          <w:w w:val="105"/>
          <w:sz w:val="17"/>
        </w:rPr>
        <w:t>thereto).</w:t>
      </w:r>
    </w:p>
    <w:p>
      <w:pPr>
        <w:pStyle w:val="BodyText"/>
        <w:spacing w:before="155"/>
        <w:ind w:right="145"/>
        <w:jc w:val="center"/>
      </w:pPr>
      <w:r>
        <w:rPr/>
        <w:t>ARTICLE</w:t>
      </w:r>
      <w:r>
        <w:rPr>
          <w:spacing w:val="-2"/>
        </w:rPr>
        <w:t> </w:t>
      </w:r>
      <w:r>
        <w:rPr/>
        <w:t>13</w:t>
      </w:r>
      <w:r>
        <w:rPr>
          <w:spacing w:val="2"/>
        </w:rPr>
        <w:t> </w:t>
      </w:r>
      <w:r>
        <w:rPr/>
        <w:t>INDEMNIFICATION;</w:t>
      </w:r>
      <w:r>
        <w:rPr>
          <w:spacing w:val="-2"/>
        </w:rPr>
        <w:t> INSURANCE</w:t>
      </w:r>
    </w:p>
    <w:p>
      <w:pPr>
        <w:pStyle w:val="ListParagraph"/>
        <w:numPr>
          <w:ilvl w:val="1"/>
          <w:numId w:val="38"/>
        </w:numPr>
        <w:tabs>
          <w:tab w:pos="385" w:val="left" w:leader="none"/>
        </w:tabs>
        <w:spacing w:line="249" w:lineRule="auto" w:before="170" w:after="0"/>
        <w:ind w:left="8" w:right="140" w:firstLine="0"/>
        <w:jc w:val="both"/>
        <w:rPr>
          <w:sz w:val="17"/>
        </w:rPr>
      </w:pPr>
      <w:r>
        <w:rPr>
          <w:w w:val="105"/>
          <w:sz w:val="17"/>
          <w:u w:val="single"/>
        </w:rPr>
        <w:t>Indemnification by Miltenyi</w:t>
      </w:r>
      <w:r>
        <w:rPr>
          <w:w w:val="105"/>
          <w:sz w:val="17"/>
        </w:rPr>
        <w:t>.</w:t>
      </w:r>
      <w:r>
        <w:rPr>
          <w:spacing w:val="40"/>
          <w:w w:val="105"/>
          <w:sz w:val="17"/>
        </w:rPr>
        <w:t> </w:t>
      </w:r>
      <w:r>
        <w:rPr>
          <w:w w:val="105"/>
          <w:sz w:val="17"/>
        </w:rPr>
        <w:t>Miltenyi will save, defend and hold harmless Bellicum, its Licensees and Subcontractors and their respective officers, directors, employees, consultants and agents (collectively, “</w:t>
      </w:r>
      <w:r>
        <w:rPr>
          <w:w w:val="105"/>
          <w:sz w:val="17"/>
          <w:u w:val="single"/>
        </w:rPr>
        <w:t>Bellicum Indemnitees</w:t>
      </w:r>
      <w:r>
        <w:rPr>
          <w:w w:val="105"/>
          <w:sz w:val="17"/>
        </w:rPr>
        <w:t>”) from and against any and all liability, damage, loss or expense (collectively, “</w:t>
      </w:r>
      <w:r>
        <w:rPr>
          <w:w w:val="105"/>
          <w:sz w:val="17"/>
          <w:u w:val="single"/>
        </w:rPr>
        <w:t>Losses</w:t>
      </w:r>
      <w:r>
        <w:rPr>
          <w:w w:val="105"/>
          <w:sz w:val="17"/>
        </w:rPr>
        <w:t>”) to which any such Bellicum Indemnitee may become subject as a result of any claim, demand, action or other proceeding by any Third Party to the extent such Losses arise out of: (i) the material breach by Miltenyi of any representation, warranty, covenant or agreement made by it under this Agreement; or (ii) the gross negligence or willful misconduct</w:t>
      </w:r>
      <w:r>
        <w:rPr>
          <w:spacing w:val="40"/>
          <w:w w:val="105"/>
          <w:sz w:val="17"/>
        </w:rPr>
        <w:t> </w:t>
      </w:r>
      <w:r>
        <w:rPr>
          <w:w w:val="105"/>
          <w:sz w:val="17"/>
        </w:rPr>
        <w:t>of any Miltenyi Indemnitee (as defined below); except, in each case, to the extent that such Losses result from the material breach by Bellicum of any representation, warranty, covenant or agreement made by it under this Agreement or the gross negligence or willful misconduct of any Bellicum Indemnitee. In the event Bellicum seeks indemnification under this Section</w:t>
      </w:r>
    </w:p>
    <w:p>
      <w:pPr>
        <w:pStyle w:val="ListParagraph"/>
        <w:spacing w:after="0" w:line="249" w:lineRule="auto"/>
        <w:jc w:val="both"/>
        <w:rPr>
          <w:sz w:val="17"/>
        </w:rPr>
        <w:sectPr>
          <w:headerReference w:type="default" r:id="rId59"/>
          <w:footerReference w:type="default" r:id="rId60"/>
          <w:pgSz w:w="11900" w:h="16840"/>
          <w:pgMar w:header="1005" w:footer="5845" w:top="1560" w:bottom="6040" w:left="992" w:right="850"/>
        </w:sectPr>
      </w:pPr>
    </w:p>
    <w:p>
      <w:pPr>
        <w:pStyle w:val="BodyText"/>
      </w:pPr>
      <w:r>
        <w:rPr/>
        <mc:AlternateContent>
          <mc:Choice Requires="wps">
            <w:drawing>
              <wp:anchor distT="0" distB="0" distL="0" distR="0" allowOverlap="1" layoutInCell="1" locked="0" behindDoc="0" simplePos="0" relativeHeight="15740416">
                <wp:simplePos x="0" y="0"/>
                <wp:positionH relativeFrom="page">
                  <wp:posOffset>635634</wp:posOffset>
                </wp:positionH>
                <wp:positionV relativeFrom="page">
                  <wp:posOffset>6816640</wp:posOffset>
                </wp:positionV>
                <wp:extent cx="6285230" cy="1651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6285230" cy="16510"/>
                          <a:chExt cx="6285230" cy="16510"/>
                        </a:xfrm>
                      </wpg:grpSpPr>
                      <wps:wsp>
                        <wps:cNvPr id="199" name="Graphic 19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0" name="Graphic 20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1" name="Graphic 20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2" name="Graphic 20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6.743347pt;width:494.9pt;height:1.3pt;mso-position-horizontal-relative:page;mso-position-vertical-relative:page;z-index:15740416" id="docshapegroup198" coordorigin="1001,10735" coordsize="9898,26">
                <v:rect style="position:absolute;left:1001;top:10734;width:9898;height:13" id="docshape199" filled="true" fillcolor="#999999" stroked="false">
                  <v:fill type="solid"/>
                </v:rect>
                <v:rect style="position:absolute;left:1001;top:10747;width:9898;height:13" id="docshape200" filled="true" fillcolor="#ededed" stroked="false">
                  <v:fill type="solid"/>
                </v:rect>
                <v:shape style="position:absolute;left:1001;top:10734;width:13;height:26" id="docshape201" coordorigin="1001,10735" coordsize="13,26" path="m1014,10735l1001,10735,1001,10760,1014,10747,1014,10735xe" filled="true" fillcolor="#999999" stroked="false">
                  <v:path arrowok="t"/>
                  <v:fill type="solid"/>
                </v:shape>
                <v:shape style="position:absolute;left:10886;top:10734;width:13;height:26" id="docshape202" coordorigin="10886,10735" coordsize="13,26" path="m10899,10735l10886,10747,10886,10760,10899,10760,10899,10735xe" filled="true" fillcolor="#ededed" stroked="false">
                  <v:path arrowok="t"/>
                  <v:fill type="solid"/>
                </v:shape>
                <w10:wrap type="none"/>
              </v:group>
            </w:pict>
          </mc:Fallback>
        </mc:AlternateContent>
      </w:r>
    </w:p>
    <w:p>
      <w:pPr>
        <w:pStyle w:val="BodyText"/>
        <w:spacing w:before="36"/>
      </w:pPr>
    </w:p>
    <w:p>
      <w:pPr>
        <w:pStyle w:val="ListParagraph"/>
        <w:numPr>
          <w:ilvl w:val="1"/>
          <w:numId w:val="39"/>
        </w:numPr>
        <w:tabs>
          <w:tab w:pos="317" w:val="left" w:leader="none"/>
        </w:tabs>
        <w:spacing w:line="247" w:lineRule="auto" w:before="0" w:after="0"/>
        <w:ind w:left="8" w:right="137" w:firstLine="0"/>
        <w:jc w:val="both"/>
        <w:rPr>
          <w:sz w:val="17"/>
        </w:rPr>
      </w:pPr>
      <w:r>
        <w:rPr>
          <w:w w:val="105"/>
          <w:sz w:val="17"/>
        </w:rPr>
        <w:t>,</w:t>
      </w:r>
      <w:r>
        <w:rPr>
          <w:spacing w:val="-2"/>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(a)</w:t>
      </w:r>
      <w:r>
        <w:rPr>
          <w:spacing w:val="-2"/>
          <w:w w:val="105"/>
          <w:sz w:val="17"/>
        </w:rPr>
        <w:t> </w:t>
      </w:r>
      <w:r>
        <w:rPr>
          <w:w w:val="105"/>
          <w:sz w:val="17"/>
        </w:rPr>
        <w:t>notify</w:t>
      </w:r>
      <w:r>
        <w:rPr>
          <w:spacing w:val="-2"/>
          <w:w w:val="105"/>
          <w:sz w:val="17"/>
        </w:rPr>
        <w:t> </w:t>
      </w:r>
      <w:r>
        <w:rPr>
          <w:w w:val="105"/>
          <w:sz w:val="17"/>
        </w:rPr>
        <w:t>Miltenyi</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Third</w:t>
      </w:r>
      <w:r>
        <w:rPr>
          <w:spacing w:val="-2"/>
          <w:w w:val="105"/>
          <w:sz w:val="17"/>
        </w:rPr>
        <w:t> </w:t>
      </w:r>
      <w:r>
        <w:rPr>
          <w:w w:val="105"/>
          <w:sz w:val="17"/>
        </w:rPr>
        <w:t>Party</w:t>
      </w:r>
      <w:r>
        <w:rPr>
          <w:spacing w:val="-2"/>
          <w:w w:val="105"/>
          <w:sz w:val="17"/>
        </w:rPr>
        <w:t> </w:t>
      </w:r>
      <w:r>
        <w:rPr>
          <w:w w:val="105"/>
          <w:sz w:val="17"/>
        </w:rPr>
        <w:t>claim</w:t>
      </w:r>
      <w:r>
        <w:rPr>
          <w:spacing w:val="-2"/>
          <w:w w:val="105"/>
          <w:sz w:val="17"/>
        </w:rPr>
        <w:t> </w:t>
      </w:r>
      <w:r>
        <w:rPr>
          <w:w w:val="105"/>
          <w:sz w:val="17"/>
        </w:rPr>
        <w:t>as</w:t>
      </w:r>
      <w:r>
        <w:rPr>
          <w:spacing w:val="-2"/>
          <w:w w:val="105"/>
          <w:sz w:val="17"/>
        </w:rPr>
        <w:t> </w:t>
      </w:r>
      <w:r>
        <w:rPr>
          <w:w w:val="105"/>
          <w:sz w:val="17"/>
        </w:rPr>
        <w:t>soon</w:t>
      </w:r>
      <w:r>
        <w:rPr>
          <w:spacing w:val="-2"/>
          <w:w w:val="105"/>
          <w:sz w:val="17"/>
        </w:rPr>
        <w:t> </w:t>
      </w:r>
      <w:r>
        <w:rPr>
          <w:w w:val="105"/>
          <w:sz w:val="17"/>
        </w:rPr>
        <w:t>as</w:t>
      </w:r>
      <w:r>
        <w:rPr>
          <w:spacing w:val="-2"/>
          <w:w w:val="105"/>
          <w:sz w:val="17"/>
        </w:rPr>
        <w:t> </w:t>
      </w:r>
      <w:r>
        <w:rPr>
          <w:w w:val="105"/>
          <w:sz w:val="17"/>
        </w:rPr>
        <w:t>reasonably</w:t>
      </w:r>
      <w:r>
        <w:rPr>
          <w:spacing w:val="-2"/>
          <w:w w:val="105"/>
          <w:sz w:val="17"/>
        </w:rPr>
        <w:t> </w:t>
      </w:r>
      <w:r>
        <w:rPr>
          <w:w w:val="105"/>
          <w:sz w:val="17"/>
        </w:rPr>
        <w:t>practicable</w:t>
      </w:r>
      <w:r>
        <w:rPr>
          <w:spacing w:val="-2"/>
          <w:w w:val="105"/>
          <w:sz w:val="17"/>
        </w:rPr>
        <w:t> </w:t>
      </w:r>
      <w:r>
        <w:rPr>
          <w:w w:val="105"/>
          <w:sz w:val="17"/>
        </w:rPr>
        <w:t>after</w:t>
      </w:r>
      <w:r>
        <w:rPr>
          <w:spacing w:val="-2"/>
          <w:w w:val="105"/>
          <w:sz w:val="17"/>
        </w:rPr>
        <w:t> </w:t>
      </w:r>
      <w:r>
        <w:rPr>
          <w:w w:val="105"/>
          <w:sz w:val="17"/>
        </w:rPr>
        <w:t>it</w:t>
      </w:r>
      <w:r>
        <w:rPr>
          <w:spacing w:val="-2"/>
          <w:w w:val="105"/>
          <w:sz w:val="17"/>
        </w:rPr>
        <w:t> </w:t>
      </w:r>
      <w:r>
        <w:rPr>
          <w:w w:val="105"/>
          <w:sz w:val="17"/>
        </w:rPr>
        <w:t>receives</w:t>
      </w:r>
      <w:r>
        <w:rPr>
          <w:spacing w:val="-2"/>
          <w:w w:val="105"/>
          <w:sz w:val="17"/>
        </w:rPr>
        <w:t> </w:t>
      </w:r>
      <w:r>
        <w:rPr>
          <w:w w:val="105"/>
          <w:sz w:val="17"/>
        </w:rPr>
        <w:t>notice</w:t>
      </w:r>
      <w:r>
        <w:rPr>
          <w:spacing w:val="-2"/>
          <w:w w:val="105"/>
          <w:sz w:val="17"/>
        </w:rPr>
        <w:t> </w:t>
      </w:r>
      <w:r>
        <w:rPr>
          <w:w w:val="105"/>
          <w:sz w:val="17"/>
        </w:rPr>
        <w:t>of</w:t>
      </w:r>
      <w:r>
        <w:rPr>
          <w:spacing w:val="-2"/>
          <w:w w:val="105"/>
          <w:sz w:val="17"/>
        </w:rPr>
        <w:t> </w:t>
      </w:r>
      <w:r>
        <w:rPr>
          <w:w w:val="105"/>
          <w:sz w:val="17"/>
        </w:rPr>
        <w:t>the claim,</w:t>
      </w:r>
      <w:r>
        <w:rPr>
          <w:spacing w:val="-2"/>
          <w:w w:val="105"/>
          <w:sz w:val="17"/>
        </w:rPr>
        <w:t> </w:t>
      </w:r>
      <w:r>
        <w:rPr>
          <w:w w:val="105"/>
          <w:sz w:val="17"/>
        </w:rPr>
        <w:t>(b)</w:t>
      </w:r>
      <w:r>
        <w:rPr>
          <w:spacing w:val="-2"/>
          <w:w w:val="105"/>
          <w:sz w:val="17"/>
        </w:rPr>
        <w:t> </w:t>
      </w:r>
      <w:r>
        <w:rPr>
          <w:w w:val="105"/>
          <w:sz w:val="17"/>
        </w:rPr>
        <w:t>provided</w:t>
      </w:r>
      <w:r>
        <w:rPr>
          <w:spacing w:val="-2"/>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is</w:t>
      </w:r>
      <w:r>
        <w:rPr>
          <w:spacing w:val="-2"/>
          <w:w w:val="105"/>
          <w:sz w:val="17"/>
        </w:rPr>
        <w:t> </w:t>
      </w:r>
      <w:r>
        <w:rPr>
          <w:w w:val="105"/>
          <w:sz w:val="17"/>
        </w:rPr>
        <w:t>not</w:t>
      </w:r>
      <w:r>
        <w:rPr>
          <w:spacing w:val="-3"/>
          <w:w w:val="105"/>
          <w:sz w:val="17"/>
        </w:rPr>
        <w:t> </w:t>
      </w:r>
      <w:r>
        <w:rPr>
          <w:w w:val="105"/>
          <w:sz w:val="17"/>
        </w:rPr>
        <w:t>contesting</w:t>
      </w:r>
      <w:r>
        <w:rPr>
          <w:spacing w:val="-2"/>
          <w:w w:val="105"/>
          <w:sz w:val="17"/>
        </w:rPr>
        <w:t> </w:t>
      </w:r>
      <w:r>
        <w:rPr>
          <w:w w:val="105"/>
          <w:sz w:val="17"/>
        </w:rPr>
        <w:t>the</w:t>
      </w:r>
      <w:r>
        <w:rPr>
          <w:spacing w:val="-3"/>
          <w:w w:val="105"/>
          <w:sz w:val="17"/>
        </w:rPr>
        <w:t> </w:t>
      </w:r>
      <w:r>
        <w:rPr>
          <w:w w:val="105"/>
          <w:sz w:val="17"/>
        </w:rPr>
        <w:t>indemnity</w:t>
      </w:r>
      <w:r>
        <w:rPr>
          <w:spacing w:val="-2"/>
          <w:w w:val="105"/>
          <w:sz w:val="17"/>
        </w:rPr>
        <w:t> </w:t>
      </w:r>
      <w:r>
        <w:rPr>
          <w:w w:val="105"/>
          <w:sz w:val="17"/>
        </w:rPr>
        <w:t>obligation,</w:t>
      </w:r>
      <w:r>
        <w:rPr>
          <w:spacing w:val="-2"/>
          <w:w w:val="105"/>
          <w:sz w:val="17"/>
        </w:rPr>
        <w:t> </w:t>
      </w:r>
      <w:r>
        <w:rPr>
          <w:w w:val="105"/>
          <w:sz w:val="17"/>
        </w:rPr>
        <w:t>permit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assume</w:t>
      </w:r>
      <w:r>
        <w:rPr>
          <w:spacing w:val="-3"/>
          <w:w w:val="105"/>
          <w:sz w:val="17"/>
        </w:rPr>
        <w:t> </w:t>
      </w:r>
      <w:r>
        <w:rPr>
          <w:w w:val="105"/>
          <w:sz w:val="17"/>
        </w:rPr>
        <w:t>direction</w:t>
      </w:r>
      <w:r>
        <w:rPr>
          <w:spacing w:val="-2"/>
          <w:w w:val="105"/>
          <w:sz w:val="17"/>
        </w:rPr>
        <w:t> </w:t>
      </w:r>
      <w:r>
        <w:rPr>
          <w:w w:val="105"/>
          <w:sz w:val="17"/>
        </w:rPr>
        <w:t>and</w:t>
      </w:r>
      <w:r>
        <w:rPr>
          <w:spacing w:val="-2"/>
          <w:w w:val="105"/>
          <w:sz w:val="17"/>
        </w:rPr>
        <w:t> </w:t>
      </w:r>
      <w:r>
        <w:rPr>
          <w:w w:val="105"/>
          <w:sz w:val="17"/>
        </w:rPr>
        <w:t>control</w:t>
      </w:r>
      <w:r>
        <w:rPr>
          <w:spacing w:val="-3"/>
          <w:w w:val="105"/>
          <w:sz w:val="17"/>
        </w:rPr>
        <w:t> </w:t>
      </w:r>
      <w:r>
        <w:rPr>
          <w:w w:val="105"/>
          <w:sz w:val="17"/>
        </w:rPr>
        <w:t>of</w:t>
      </w:r>
      <w:r>
        <w:rPr>
          <w:spacing w:val="-2"/>
          <w:w w:val="105"/>
          <w:sz w:val="17"/>
        </w:rPr>
        <w:t> </w:t>
      </w:r>
      <w:r>
        <w:rPr>
          <w:w w:val="105"/>
          <w:sz w:val="17"/>
        </w:rPr>
        <w:t>the</w:t>
      </w:r>
      <w:r>
        <w:rPr>
          <w:spacing w:val="-3"/>
          <w:w w:val="105"/>
          <w:sz w:val="17"/>
        </w:rPr>
        <w:t> </w:t>
      </w:r>
      <w:r>
        <w:rPr>
          <w:w w:val="105"/>
          <w:sz w:val="17"/>
        </w:rPr>
        <w:t>defense of the claim (including the right to settle the claim solely for monetary consideration), provided further that Miltenyi shall act reasonably and in good faith with respect to all matters relating to the settlement or disposition of any claim as the settlement or disposition relates to parties being indemnified under this Section 13.1, and (c) cooperate as requested (at Miltenyi’s expense) in the defense of the claim; but provided always that Miltenyi may not settle any such claim or otherwise consent to an adverse judgment or order in any relevant action</w:t>
      </w:r>
      <w:r>
        <w:rPr>
          <w:spacing w:val="40"/>
          <w:w w:val="105"/>
          <w:sz w:val="17"/>
        </w:rPr>
        <w:t> </w:t>
      </w:r>
      <w:r>
        <w:rPr>
          <w:w w:val="105"/>
          <w:sz w:val="17"/>
        </w:rPr>
        <w:t>or other proceeding or make any admission as to liability or fault without the prior express written permission of an authorized representative of Bellicum.</w:t>
      </w:r>
    </w:p>
    <w:p>
      <w:pPr>
        <w:pStyle w:val="ListParagraph"/>
        <w:numPr>
          <w:ilvl w:val="1"/>
          <w:numId w:val="39"/>
        </w:numPr>
        <w:tabs>
          <w:tab w:pos="360" w:val="left" w:leader="none"/>
        </w:tabs>
        <w:spacing w:line="249" w:lineRule="auto" w:before="169" w:after="0"/>
        <w:ind w:left="8" w:right="140" w:firstLine="0"/>
        <w:jc w:val="both"/>
        <w:rPr>
          <w:sz w:val="17"/>
        </w:rPr>
      </w:pPr>
      <w:r>
        <w:rPr>
          <w:w w:val="105"/>
          <w:sz w:val="17"/>
          <w:u w:val="single"/>
        </w:rPr>
        <w:t>Indemnification</w:t>
      </w:r>
      <w:r>
        <w:rPr>
          <w:spacing w:val="-10"/>
          <w:w w:val="105"/>
          <w:sz w:val="17"/>
          <w:u w:val="single"/>
        </w:rPr>
        <w:t> </w:t>
      </w:r>
      <w:r>
        <w:rPr>
          <w:w w:val="105"/>
          <w:sz w:val="17"/>
          <w:u w:val="single"/>
        </w:rPr>
        <w:t>by</w:t>
      </w:r>
      <w:r>
        <w:rPr>
          <w:spacing w:val="-10"/>
          <w:w w:val="105"/>
          <w:sz w:val="17"/>
          <w:u w:val="single"/>
        </w:rPr>
        <w:t> </w:t>
      </w:r>
      <w:r>
        <w:rPr>
          <w:w w:val="105"/>
          <w:sz w:val="17"/>
          <w:u w:val="single"/>
        </w:rPr>
        <w:t>Bellicum</w:t>
      </w:r>
      <w:r>
        <w:rPr>
          <w:w w:val="105"/>
          <w:sz w:val="17"/>
        </w:rPr>
        <w:t>. Bellicum</w:t>
      </w:r>
      <w:r>
        <w:rPr>
          <w:spacing w:val="-6"/>
          <w:w w:val="105"/>
          <w:sz w:val="17"/>
        </w:rPr>
        <w:t> </w:t>
      </w:r>
      <w:r>
        <w:rPr>
          <w:w w:val="105"/>
          <w:sz w:val="17"/>
        </w:rPr>
        <w:t>will</w:t>
      </w:r>
      <w:r>
        <w:rPr>
          <w:spacing w:val="-6"/>
          <w:w w:val="105"/>
          <w:sz w:val="17"/>
        </w:rPr>
        <w:t> </w:t>
      </w:r>
      <w:r>
        <w:rPr>
          <w:w w:val="105"/>
          <w:sz w:val="17"/>
        </w:rPr>
        <w:t>save,</w:t>
      </w:r>
      <w:r>
        <w:rPr>
          <w:spacing w:val="-6"/>
          <w:w w:val="105"/>
          <w:sz w:val="17"/>
        </w:rPr>
        <w:t> </w:t>
      </w:r>
      <w:r>
        <w:rPr>
          <w:w w:val="105"/>
          <w:sz w:val="17"/>
        </w:rPr>
        <w:t>defend</w:t>
      </w:r>
      <w:r>
        <w:rPr>
          <w:spacing w:val="-6"/>
          <w:w w:val="105"/>
          <w:sz w:val="17"/>
        </w:rPr>
        <w:t> </w:t>
      </w:r>
      <w:r>
        <w:rPr>
          <w:w w:val="105"/>
          <w:sz w:val="17"/>
        </w:rPr>
        <w:t>and</w:t>
      </w:r>
      <w:r>
        <w:rPr>
          <w:spacing w:val="-6"/>
          <w:w w:val="105"/>
          <w:sz w:val="17"/>
        </w:rPr>
        <w:t> </w:t>
      </w:r>
      <w:r>
        <w:rPr>
          <w:w w:val="105"/>
          <w:sz w:val="17"/>
        </w:rPr>
        <w:t>hold</w:t>
      </w:r>
      <w:r>
        <w:rPr>
          <w:spacing w:val="-6"/>
          <w:w w:val="105"/>
          <w:sz w:val="17"/>
        </w:rPr>
        <w:t> </w:t>
      </w:r>
      <w:r>
        <w:rPr>
          <w:w w:val="105"/>
          <w:sz w:val="17"/>
        </w:rPr>
        <w:t>harmless</w:t>
      </w:r>
      <w:r>
        <w:rPr>
          <w:spacing w:val="-6"/>
          <w:w w:val="105"/>
          <w:sz w:val="17"/>
        </w:rPr>
        <w:t> </w:t>
      </w:r>
      <w:r>
        <w:rPr>
          <w:w w:val="105"/>
          <w:sz w:val="17"/>
        </w:rPr>
        <w:t>Miltenyi,</w:t>
      </w:r>
      <w:r>
        <w:rPr>
          <w:spacing w:val="-6"/>
          <w:w w:val="105"/>
          <w:sz w:val="17"/>
        </w:rPr>
        <w:t> </w:t>
      </w:r>
      <w:r>
        <w:rPr>
          <w:w w:val="105"/>
          <w:sz w:val="17"/>
        </w:rPr>
        <w:t>its</w:t>
      </w:r>
      <w:r>
        <w:rPr>
          <w:spacing w:val="-6"/>
          <w:w w:val="105"/>
          <w:sz w:val="17"/>
        </w:rPr>
        <w:t> </w:t>
      </w:r>
      <w:r>
        <w:rPr>
          <w:w w:val="105"/>
          <w:sz w:val="17"/>
        </w:rPr>
        <w:t>Affiliates,</w:t>
      </w:r>
      <w:r>
        <w:rPr>
          <w:spacing w:val="-6"/>
          <w:w w:val="105"/>
          <w:sz w:val="17"/>
        </w:rPr>
        <w:t> </w:t>
      </w:r>
      <w:r>
        <w:rPr>
          <w:w w:val="105"/>
          <w:sz w:val="17"/>
        </w:rPr>
        <w:t>Subcontractors,</w:t>
      </w:r>
      <w:r>
        <w:rPr>
          <w:spacing w:val="-6"/>
          <w:w w:val="105"/>
          <w:sz w:val="17"/>
        </w:rPr>
        <w:t> </w:t>
      </w:r>
      <w:r>
        <w:rPr>
          <w:w w:val="105"/>
          <w:sz w:val="17"/>
        </w:rPr>
        <w:t>officers,</w:t>
      </w:r>
      <w:r>
        <w:rPr>
          <w:spacing w:val="-6"/>
          <w:w w:val="105"/>
          <w:sz w:val="17"/>
        </w:rPr>
        <w:t> </w:t>
      </w:r>
      <w:r>
        <w:rPr>
          <w:w w:val="105"/>
          <w:sz w:val="17"/>
        </w:rPr>
        <w:t>directors, employees, consultants and agents (collectively, “</w:t>
      </w:r>
      <w:r>
        <w:rPr>
          <w:w w:val="105"/>
          <w:sz w:val="17"/>
          <w:u w:val="single"/>
        </w:rPr>
        <w:t>Miltenyi</w:t>
      </w:r>
      <w:r>
        <w:rPr>
          <w:spacing w:val="-6"/>
          <w:w w:val="105"/>
          <w:sz w:val="17"/>
          <w:u w:val="single"/>
        </w:rPr>
        <w:t> </w:t>
      </w:r>
      <w:r>
        <w:rPr>
          <w:w w:val="105"/>
          <w:sz w:val="17"/>
          <w:u w:val="single"/>
        </w:rPr>
        <w:t>Indemnitees</w:t>
      </w:r>
      <w:r>
        <w:rPr>
          <w:w w:val="105"/>
          <w:sz w:val="17"/>
        </w:rPr>
        <w:t>”) from and against any and all Losses to which any such Miltenyi Indemnitee</w:t>
      </w:r>
      <w:r>
        <w:rPr>
          <w:spacing w:val="25"/>
          <w:w w:val="105"/>
          <w:sz w:val="17"/>
        </w:rPr>
        <w:t> </w:t>
      </w:r>
      <w:r>
        <w:rPr>
          <w:w w:val="105"/>
          <w:sz w:val="17"/>
        </w:rPr>
        <w:t>may</w:t>
      </w:r>
      <w:r>
        <w:rPr>
          <w:spacing w:val="25"/>
          <w:w w:val="105"/>
          <w:sz w:val="17"/>
        </w:rPr>
        <w:t> </w:t>
      </w:r>
      <w:r>
        <w:rPr>
          <w:w w:val="105"/>
          <w:sz w:val="17"/>
        </w:rPr>
        <w:t>become</w:t>
      </w:r>
      <w:r>
        <w:rPr>
          <w:spacing w:val="25"/>
          <w:w w:val="105"/>
          <w:sz w:val="17"/>
        </w:rPr>
        <w:t> </w:t>
      </w:r>
      <w:r>
        <w:rPr>
          <w:w w:val="105"/>
          <w:sz w:val="17"/>
        </w:rPr>
        <w:t>subject</w:t>
      </w:r>
      <w:r>
        <w:rPr>
          <w:spacing w:val="25"/>
          <w:w w:val="105"/>
          <w:sz w:val="17"/>
        </w:rPr>
        <w:t> </w:t>
      </w:r>
      <w:r>
        <w:rPr>
          <w:w w:val="105"/>
          <w:sz w:val="17"/>
        </w:rPr>
        <w:t>as</w:t>
      </w:r>
      <w:r>
        <w:rPr>
          <w:spacing w:val="25"/>
          <w:w w:val="105"/>
          <w:sz w:val="17"/>
        </w:rPr>
        <w:t> </w:t>
      </w:r>
      <w:r>
        <w:rPr>
          <w:w w:val="105"/>
          <w:sz w:val="17"/>
        </w:rPr>
        <w:t>a</w:t>
      </w:r>
      <w:r>
        <w:rPr>
          <w:spacing w:val="25"/>
          <w:w w:val="105"/>
          <w:sz w:val="17"/>
        </w:rPr>
        <w:t> </w:t>
      </w:r>
      <w:r>
        <w:rPr>
          <w:w w:val="105"/>
          <w:sz w:val="17"/>
        </w:rPr>
        <w:t>result</w:t>
      </w:r>
      <w:r>
        <w:rPr>
          <w:spacing w:val="25"/>
          <w:w w:val="105"/>
          <w:sz w:val="17"/>
        </w:rPr>
        <w:t> </w:t>
      </w:r>
      <w:r>
        <w:rPr>
          <w:w w:val="105"/>
          <w:sz w:val="17"/>
        </w:rPr>
        <w:t>of</w:t>
      </w:r>
      <w:r>
        <w:rPr>
          <w:spacing w:val="25"/>
          <w:w w:val="105"/>
          <w:sz w:val="17"/>
        </w:rPr>
        <w:t> </w:t>
      </w:r>
      <w:r>
        <w:rPr>
          <w:w w:val="105"/>
          <w:sz w:val="17"/>
        </w:rPr>
        <w:t>any</w:t>
      </w:r>
      <w:r>
        <w:rPr>
          <w:spacing w:val="25"/>
          <w:w w:val="105"/>
          <w:sz w:val="17"/>
        </w:rPr>
        <w:t> </w:t>
      </w:r>
      <w:r>
        <w:rPr>
          <w:w w:val="105"/>
          <w:sz w:val="17"/>
        </w:rPr>
        <w:t>claim,</w:t>
      </w:r>
      <w:r>
        <w:rPr>
          <w:spacing w:val="25"/>
          <w:w w:val="105"/>
          <w:sz w:val="17"/>
        </w:rPr>
        <w:t> </w:t>
      </w:r>
      <w:r>
        <w:rPr>
          <w:w w:val="105"/>
          <w:sz w:val="17"/>
        </w:rPr>
        <w:t>demand,</w:t>
      </w:r>
      <w:r>
        <w:rPr>
          <w:spacing w:val="25"/>
          <w:w w:val="105"/>
          <w:sz w:val="17"/>
        </w:rPr>
        <w:t> </w:t>
      </w:r>
      <w:r>
        <w:rPr>
          <w:w w:val="105"/>
          <w:sz w:val="17"/>
        </w:rPr>
        <w:t>action</w:t>
      </w:r>
      <w:r>
        <w:rPr>
          <w:spacing w:val="25"/>
          <w:w w:val="105"/>
          <w:sz w:val="17"/>
        </w:rPr>
        <w:t> </w:t>
      </w:r>
      <w:r>
        <w:rPr>
          <w:w w:val="105"/>
          <w:sz w:val="17"/>
        </w:rPr>
        <w:t>or</w:t>
      </w:r>
      <w:r>
        <w:rPr>
          <w:spacing w:val="25"/>
          <w:w w:val="105"/>
          <w:sz w:val="17"/>
        </w:rPr>
        <w:t> </w:t>
      </w:r>
      <w:r>
        <w:rPr>
          <w:w w:val="105"/>
          <w:sz w:val="17"/>
        </w:rPr>
        <w:t>other</w:t>
      </w:r>
      <w:r>
        <w:rPr>
          <w:spacing w:val="25"/>
          <w:w w:val="105"/>
          <w:sz w:val="17"/>
        </w:rPr>
        <w:t> </w:t>
      </w:r>
      <w:r>
        <w:rPr>
          <w:w w:val="105"/>
          <w:sz w:val="17"/>
        </w:rPr>
        <w:t>proceeding</w:t>
      </w:r>
      <w:r>
        <w:rPr>
          <w:spacing w:val="25"/>
          <w:w w:val="105"/>
          <w:sz w:val="17"/>
        </w:rPr>
        <w:t> </w:t>
      </w:r>
      <w:r>
        <w:rPr>
          <w:w w:val="105"/>
          <w:sz w:val="17"/>
        </w:rPr>
        <w:t>by</w:t>
      </w:r>
      <w:r>
        <w:rPr>
          <w:spacing w:val="25"/>
          <w:w w:val="105"/>
          <w:sz w:val="17"/>
        </w:rPr>
        <w:t> </w:t>
      </w:r>
      <w:r>
        <w:rPr>
          <w:w w:val="105"/>
          <w:sz w:val="17"/>
        </w:rPr>
        <w:t>any</w:t>
      </w:r>
      <w:r>
        <w:rPr>
          <w:spacing w:val="25"/>
          <w:w w:val="105"/>
          <w:sz w:val="17"/>
        </w:rPr>
        <w:t> </w:t>
      </w:r>
      <w:r>
        <w:rPr>
          <w:w w:val="105"/>
          <w:sz w:val="17"/>
        </w:rPr>
        <w:t>Third</w:t>
      </w:r>
      <w:r>
        <w:rPr>
          <w:spacing w:val="25"/>
          <w:w w:val="105"/>
          <w:sz w:val="17"/>
        </w:rPr>
        <w:t> </w:t>
      </w:r>
      <w:r>
        <w:rPr>
          <w:w w:val="105"/>
          <w:sz w:val="17"/>
        </w:rPr>
        <w:t>Party</w:t>
      </w:r>
      <w:r>
        <w:rPr>
          <w:spacing w:val="25"/>
          <w:w w:val="105"/>
          <w:sz w:val="17"/>
        </w:rPr>
        <w:t> </w:t>
      </w:r>
      <w:r>
        <w:rPr>
          <w:w w:val="105"/>
          <w:sz w:val="17"/>
        </w:rPr>
        <w:t>to</w:t>
      </w:r>
      <w:r>
        <w:rPr>
          <w:spacing w:val="25"/>
          <w:w w:val="105"/>
          <w:sz w:val="17"/>
        </w:rPr>
        <w:t> </w:t>
      </w:r>
      <w:r>
        <w:rPr>
          <w:w w:val="105"/>
          <w:sz w:val="17"/>
        </w:rPr>
        <w:t>the</w:t>
      </w:r>
      <w:r>
        <w:rPr>
          <w:spacing w:val="25"/>
          <w:w w:val="105"/>
          <w:sz w:val="17"/>
        </w:rPr>
        <w:t> </w:t>
      </w:r>
      <w:r>
        <w:rPr>
          <w:w w:val="105"/>
          <w:sz w:val="17"/>
        </w:rPr>
        <w:t>extent</w:t>
      </w:r>
      <w:r>
        <w:rPr>
          <w:spacing w:val="25"/>
          <w:w w:val="105"/>
          <w:sz w:val="17"/>
        </w:rPr>
        <w:t> </w:t>
      </w:r>
      <w:r>
        <w:rPr>
          <w:w w:val="105"/>
          <w:sz w:val="17"/>
        </w:rPr>
        <w:t>such Losses arise out of: (i) the material breach by Bellicum of any representation, warranty, covenant or agreement made by it under this Agreement; (ii) the gross negligence or willful misconduct of any Bellicum Indemnitee (as defined above); or (iii) the development, manufacture,</w:t>
      </w:r>
      <w:r>
        <w:rPr>
          <w:spacing w:val="-2"/>
          <w:w w:val="105"/>
          <w:sz w:val="17"/>
        </w:rPr>
        <w:t> </w:t>
      </w:r>
      <w:r>
        <w:rPr>
          <w:w w:val="105"/>
          <w:sz w:val="17"/>
        </w:rPr>
        <w:t>use,</w:t>
      </w:r>
      <w:r>
        <w:rPr>
          <w:spacing w:val="-2"/>
          <w:w w:val="105"/>
          <w:sz w:val="17"/>
        </w:rPr>
        <w:t> </w:t>
      </w:r>
      <w:r>
        <w:rPr>
          <w:w w:val="105"/>
          <w:sz w:val="17"/>
        </w:rPr>
        <w:t>handling,</w:t>
      </w:r>
      <w:r>
        <w:rPr>
          <w:spacing w:val="-2"/>
          <w:w w:val="105"/>
          <w:sz w:val="17"/>
        </w:rPr>
        <w:t> </w:t>
      </w:r>
      <w:r>
        <w:rPr>
          <w:w w:val="105"/>
          <w:sz w:val="17"/>
        </w:rPr>
        <w:t>storage,</w:t>
      </w:r>
      <w:r>
        <w:rPr>
          <w:spacing w:val="-2"/>
          <w:w w:val="105"/>
          <w:sz w:val="17"/>
        </w:rPr>
        <w:t> </w:t>
      </w:r>
      <w:r>
        <w:rPr>
          <w:w w:val="105"/>
          <w:sz w:val="17"/>
        </w:rPr>
        <w:t>sale</w:t>
      </w:r>
      <w:r>
        <w:rPr>
          <w:spacing w:val="-2"/>
          <w:w w:val="105"/>
          <w:sz w:val="17"/>
        </w:rPr>
        <w:t> </w:t>
      </w:r>
      <w:r>
        <w:rPr>
          <w:w w:val="105"/>
          <w:sz w:val="17"/>
        </w:rPr>
        <w:t>or</w:t>
      </w:r>
      <w:r>
        <w:rPr>
          <w:spacing w:val="-2"/>
          <w:w w:val="105"/>
          <w:sz w:val="17"/>
        </w:rPr>
        <w:t> </w:t>
      </w:r>
      <w:r>
        <w:rPr>
          <w:w w:val="105"/>
          <w:sz w:val="17"/>
        </w:rPr>
        <w:t>other</w:t>
      </w:r>
      <w:r>
        <w:rPr>
          <w:spacing w:val="-2"/>
          <w:w w:val="105"/>
          <w:sz w:val="17"/>
        </w:rPr>
        <w:t> </w:t>
      </w:r>
      <w:r>
        <w:rPr>
          <w:w w:val="105"/>
          <w:sz w:val="17"/>
        </w:rPr>
        <w:t>disposition</w:t>
      </w:r>
      <w:r>
        <w:rPr>
          <w:spacing w:val="-2"/>
          <w:w w:val="105"/>
          <w:sz w:val="17"/>
        </w:rPr>
        <w:t> </w:t>
      </w:r>
      <w:r>
        <w:rPr>
          <w:w w:val="105"/>
          <w:sz w:val="17"/>
        </w:rPr>
        <w:t>of</w:t>
      </w:r>
      <w:r>
        <w:rPr>
          <w:spacing w:val="-2"/>
          <w:w w:val="105"/>
          <w:sz w:val="17"/>
        </w:rPr>
        <w:t> </w:t>
      </w:r>
      <w:r>
        <w:rPr>
          <w:w w:val="105"/>
          <w:sz w:val="17"/>
        </w:rPr>
        <w:t>any</w:t>
      </w:r>
      <w:r>
        <w:rPr>
          <w:spacing w:val="-2"/>
          <w:w w:val="105"/>
          <w:sz w:val="17"/>
        </w:rPr>
        <w:t> </w:t>
      </w:r>
      <w:r>
        <w:rPr>
          <w:w w:val="105"/>
          <w:sz w:val="17"/>
        </w:rPr>
        <w:t>Bellicum</w:t>
      </w:r>
      <w:r>
        <w:rPr>
          <w:spacing w:val="-2"/>
          <w:w w:val="105"/>
          <w:sz w:val="17"/>
        </w:rPr>
        <w:t> </w:t>
      </w:r>
      <w:r>
        <w:rPr>
          <w:w w:val="105"/>
          <w:sz w:val="17"/>
        </w:rPr>
        <w:t>Product</w:t>
      </w:r>
      <w:r>
        <w:rPr>
          <w:spacing w:val="-2"/>
          <w:w w:val="105"/>
          <w:sz w:val="17"/>
        </w:rPr>
        <w:t> </w:t>
      </w:r>
      <w:r>
        <w:rPr>
          <w:w w:val="105"/>
          <w:sz w:val="17"/>
        </w:rPr>
        <w:t>by</w:t>
      </w:r>
      <w:r>
        <w:rPr>
          <w:spacing w:val="-2"/>
          <w:w w:val="105"/>
          <w:sz w:val="17"/>
        </w:rPr>
        <w:t> </w:t>
      </w:r>
      <w:r>
        <w:rPr>
          <w:w w:val="105"/>
          <w:sz w:val="17"/>
        </w:rPr>
        <w:t>or</w:t>
      </w:r>
      <w:r>
        <w:rPr>
          <w:spacing w:val="-2"/>
          <w:w w:val="105"/>
          <w:sz w:val="17"/>
        </w:rPr>
        <w:t> </w:t>
      </w:r>
      <w:r>
        <w:rPr>
          <w:w w:val="105"/>
          <w:sz w:val="17"/>
        </w:rPr>
        <w:t>on</w:t>
      </w:r>
      <w:r>
        <w:rPr>
          <w:spacing w:val="-2"/>
          <w:w w:val="105"/>
          <w:sz w:val="17"/>
        </w:rPr>
        <w:t> </w:t>
      </w:r>
      <w:r>
        <w:rPr>
          <w:w w:val="105"/>
          <w:sz w:val="17"/>
        </w:rPr>
        <w:t>behalf</w:t>
      </w:r>
      <w:r>
        <w:rPr>
          <w:spacing w:val="-2"/>
          <w:w w:val="105"/>
          <w:sz w:val="17"/>
        </w:rPr>
        <w:t> </w:t>
      </w:r>
      <w:r>
        <w:rPr>
          <w:w w:val="105"/>
          <w:sz w:val="17"/>
        </w:rPr>
        <w:t>of</w:t>
      </w:r>
      <w:r>
        <w:rPr>
          <w:spacing w:val="-2"/>
          <w:w w:val="105"/>
          <w:sz w:val="17"/>
        </w:rPr>
        <w:t> </w:t>
      </w:r>
      <w:r>
        <w:rPr>
          <w:w w:val="105"/>
          <w:sz w:val="17"/>
        </w:rPr>
        <w:t>Bellicum;</w:t>
      </w:r>
      <w:r>
        <w:rPr>
          <w:spacing w:val="-2"/>
          <w:w w:val="105"/>
          <w:sz w:val="17"/>
        </w:rPr>
        <w:t> </w:t>
      </w:r>
      <w:r>
        <w:rPr>
          <w:w w:val="105"/>
          <w:sz w:val="17"/>
        </w:rPr>
        <w:t>except,</w:t>
      </w:r>
      <w:r>
        <w:rPr>
          <w:spacing w:val="-2"/>
          <w:w w:val="105"/>
          <w:sz w:val="17"/>
        </w:rPr>
        <w:t> </w:t>
      </w:r>
      <w:r>
        <w:rPr>
          <w:w w:val="105"/>
          <w:sz w:val="17"/>
        </w:rPr>
        <w:t>in</w:t>
      </w:r>
      <w:r>
        <w:rPr>
          <w:spacing w:val="-2"/>
          <w:w w:val="105"/>
          <w:sz w:val="17"/>
        </w:rPr>
        <w:t> </w:t>
      </w:r>
      <w:r>
        <w:rPr>
          <w:w w:val="105"/>
          <w:sz w:val="17"/>
        </w:rPr>
        <w:t>each</w:t>
      </w:r>
      <w:r>
        <w:rPr>
          <w:spacing w:val="-2"/>
          <w:w w:val="105"/>
          <w:sz w:val="17"/>
        </w:rPr>
        <w:t> </w:t>
      </w:r>
      <w:r>
        <w:rPr>
          <w:w w:val="105"/>
          <w:sz w:val="17"/>
        </w:rPr>
        <w:t>case,</w:t>
      </w:r>
      <w:r>
        <w:rPr>
          <w:spacing w:val="-2"/>
          <w:w w:val="105"/>
          <w:sz w:val="17"/>
        </w:rPr>
        <w:t> </w:t>
      </w:r>
      <w:r>
        <w:rPr>
          <w:w w:val="105"/>
          <w:sz w:val="17"/>
        </w:rPr>
        <w:t>to the extent such Losses result from the material breach by Miltenyi of any representation, warranty, covenant or agreement made by it under this Agreement or the gross negligence or willful misconduct of any Miltenyi Indemnitee.</w:t>
      </w:r>
      <w:r>
        <w:rPr>
          <w:spacing w:val="40"/>
          <w:w w:val="105"/>
          <w:sz w:val="17"/>
        </w:rPr>
        <w:t> </w:t>
      </w:r>
      <w:r>
        <w:rPr>
          <w:w w:val="105"/>
          <w:sz w:val="17"/>
        </w:rPr>
        <w:t>In the event Miltenyi seeks indemnification under this Section 13.2, Miltenyi shall (a) notify Bellicum in writing of such Third Party claim as soon as reasonably practicable after it receives notice of the claim, (b) provided that Bellicum is not contesting the indemnity obligation, permit Bellicum to assume direction and control of the defense of the claim (including the right to settle the claim solely for monetary consideration), provided further that Bellicum shall act reasonably and in good faith with respect to all matters relating to the settlement or disposition of any claim as the settlement or disposition relates to parties being indemnified under this Section 13.2, and (c) cooperate as requested (at Bellicum’s expense) in the defense of the claim; but provided always that Bellicum may not settle any such claim or otherwise consent to an adverse judgment or order in any relevant action or other proceeding or make any admission as to liability or fault without the prior express written permission of Miltenyi.</w:t>
      </w:r>
    </w:p>
    <w:p>
      <w:pPr>
        <w:pStyle w:val="ListParagraph"/>
        <w:numPr>
          <w:ilvl w:val="1"/>
          <w:numId w:val="39"/>
        </w:numPr>
        <w:tabs>
          <w:tab w:pos="360" w:val="left" w:leader="none"/>
        </w:tabs>
        <w:spacing w:line="264" w:lineRule="auto" w:before="156" w:after="0"/>
        <w:ind w:left="8" w:right="148" w:firstLine="0"/>
        <w:jc w:val="both"/>
        <w:rPr>
          <w:sz w:val="17"/>
        </w:rPr>
      </w:pPr>
      <w:r>
        <w:rPr>
          <w:w w:val="105"/>
          <w:sz w:val="17"/>
          <w:u w:val="single"/>
        </w:rPr>
        <w:t>Survival</w:t>
      </w:r>
      <w:r>
        <w:rPr>
          <w:spacing w:val="-11"/>
          <w:w w:val="105"/>
          <w:sz w:val="17"/>
          <w:u w:val="single"/>
        </w:rPr>
        <w:t> </w:t>
      </w:r>
      <w:r>
        <w:rPr>
          <w:w w:val="105"/>
          <w:sz w:val="17"/>
          <w:u w:val="single"/>
        </w:rPr>
        <w:t>of</w:t>
      </w:r>
      <w:r>
        <w:rPr>
          <w:spacing w:val="-11"/>
          <w:w w:val="105"/>
          <w:sz w:val="17"/>
          <w:u w:val="single"/>
        </w:rPr>
        <w:t> </w:t>
      </w:r>
      <w:r>
        <w:rPr>
          <w:w w:val="105"/>
          <w:sz w:val="17"/>
          <w:u w:val="single"/>
        </w:rPr>
        <w:t>Indemnification</w:t>
      </w:r>
      <w:r>
        <w:rPr>
          <w:spacing w:val="-11"/>
          <w:w w:val="105"/>
          <w:sz w:val="17"/>
          <w:u w:val="single"/>
        </w:rPr>
        <w:t> </w:t>
      </w:r>
      <w:r>
        <w:rPr>
          <w:w w:val="105"/>
          <w:sz w:val="17"/>
          <w:u w:val="single"/>
        </w:rPr>
        <w:t>Obligations</w:t>
      </w:r>
      <w:r>
        <w:rPr>
          <w:w w:val="105"/>
          <w:sz w:val="17"/>
        </w:rPr>
        <w:t>. The</w:t>
      </w:r>
      <w:r>
        <w:rPr>
          <w:spacing w:val="-9"/>
          <w:w w:val="105"/>
          <w:sz w:val="17"/>
        </w:rPr>
        <w:t> </w:t>
      </w:r>
      <w:r>
        <w:rPr>
          <w:w w:val="105"/>
          <w:sz w:val="17"/>
        </w:rPr>
        <w:t>provisions</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Article</w:t>
      </w:r>
      <w:r>
        <w:rPr>
          <w:spacing w:val="-9"/>
          <w:w w:val="105"/>
          <w:sz w:val="17"/>
        </w:rPr>
        <w:t> </w:t>
      </w:r>
      <w:r>
        <w:rPr>
          <w:w w:val="105"/>
          <w:sz w:val="17"/>
        </w:rPr>
        <w:t>13</w:t>
      </w:r>
      <w:r>
        <w:rPr>
          <w:spacing w:val="-9"/>
          <w:w w:val="105"/>
          <w:sz w:val="17"/>
        </w:rPr>
        <w:t> </w:t>
      </w:r>
      <w:r>
        <w:rPr>
          <w:w w:val="105"/>
          <w:sz w:val="17"/>
        </w:rPr>
        <w:t>shall</w:t>
      </w:r>
      <w:r>
        <w:rPr>
          <w:spacing w:val="-9"/>
          <w:w w:val="105"/>
          <w:sz w:val="17"/>
        </w:rPr>
        <w:t> </w:t>
      </w:r>
      <w:r>
        <w:rPr>
          <w:w w:val="105"/>
          <w:sz w:val="17"/>
        </w:rPr>
        <w:t>survive</w:t>
      </w:r>
      <w:r>
        <w:rPr>
          <w:spacing w:val="-9"/>
          <w:w w:val="105"/>
          <w:sz w:val="17"/>
        </w:rPr>
        <w:t> </w:t>
      </w:r>
      <w:r>
        <w:rPr>
          <w:w w:val="105"/>
          <w:sz w:val="17"/>
        </w:rPr>
        <w:t>the</w:t>
      </w:r>
      <w:r>
        <w:rPr>
          <w:spacing w:val="-9"/>
          <w:w w:val="105"/>
          <w:sz w:val="17"/>
        </w:rPr>
        <w:t> </w:t>
      </w:r>
      <w:r>
        <w:rPr>
          <w:w w:val="105"/>
          <w:sz w:val="17"/>
        </w:rPr>
        <w:t>expiration</w:t>
      </w:r>
      <w:r>
        <w:rPr>
          <w:spacing w:val="-9"/>
          <w:w w:val="105"/>
          <w:sz w:val="17"/>
        </w:rPr>
        <w:t> </w:t>
      </w:r>
      <w:r>
        <w:rPr>
          <w:w w:val="105"/>
          <w:sz w:val="17"/>
        </w:rPr>
        <w:t>or</w:t>
      </w:r>
      <w:r>
        <w:rPr>
          <w:spacing w:val="-9"/>
          <w:w w:val="105"/>
          <w:sz w:val="17"/>
        </w:rPr>
        <w:t> </w:t>
      </w:r>
      <w:r>
        <w:rPr>
          <w:w w:val="105"/>
          <w:sz w:val="17"/>
        </w:rPr>
        <w:t>termination</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Agreement for any reason whatsoever.</w:t>
      </w:r>
    </w:p>
    <w:p>
      <w:pPr>
        <w:pStyle w:val="ListParagraph"/>
        <w:numPr>
          <w:ilvl w:val="1"/>
          <w:numId w:val="39"/>
        </w:numPr>
        <w:tabs>
          <w:tab w:pos="373" w:val="left" w:leader="none"/>
        </w:tabs>
        <w:spacing w:line="249" w:lineRule="auto" w:before="151" w:after="0"/>
        <w:ind w:left="8" w:right="142" w:firstLine="0"/>
        <w:jc w:val="both"/>
        <w:rPr>
          <w:sz w:val="17"/>
        </w:rPr>
      </w:pPr>
      <w:r>
        <w:rPr>
          <w:w w:val="105"/>
          <w:sz w:val="17"/>
          <w:u w:val="single"/>
        </w:rPr>
        <w:t>Insurance</w:t>
      </w:r>
      <w:r>
        <w:rPr>
          <w:w w:val="105"/>
          <w:sz w:val="17"/>
        </w:rPr>
        <w:t>.</w:t>
      </w:r>
      <w:r>
        <w:rPr>
          <w:w w:val="105"/>
          <w:sz w:val="17"/>
        </w:rPr>
        <w:t> Each Party will maintain at its sole cost and expense, an adequate amount of commercial general liability and product liability insurance throughout the Term and for a period of five (5) years thereafter, to protect against potential liabilities and risk arising out of products supplied or activities to be performed under this Agreement and any Quality Agreement related hereto upon such terms (including coverages, deductible limits and self-insured retentions) as are customary in the industry for the products supplied or activities to be conducted by such Party under this Agreement.</w:t>
      </w:r>
      <w:r>
        <w:rPr>
          <w:spacing w:val="-4"/>
          <w:w w:val="105"/>
          <w:sz w:val="17"/>
        </w:rPr>
        <w:t> </w:t>
      </w:r>
      <w:r>
        <w:rPr>
          <w:w w:val="105"/>
          <w:sz w:val="17"/>
        </w:rPr>
        <w:t>Subject</w:t>
      </w:r>
      <w:r>
        <w:rPr>
          <w:spacing w:val="-4"/>
          <w:w w:val="105"/>
          <w:sz w:val="17"/>
        </w:rPr>
        <w:t> </w:t>
      </w:r>
      <w:r>
        <w:rPr>
          <w:w w:val="105"/>
          <w:sz w:val="17"/>
        </w:rPr>
        <w:t>to</w:t>
      </w:r>
      <w:r>
        <w:rPr>
          <w:spacing w:val="-3"/>
          <w:w w:val="105"/>
          <w:sz w:val="17"/>
        </w:rPr>
        <w:t> </w:t>
      </w:r>
      <w:r>
        <w:rPr>
          <w:w w:val="105"/>
          <w:sz w:val="17"/>
        </w:rPr>
        <w:t>the</w:t>
      </w:r>
      <w:r>
        <w:rPr>
          <w:spacing w:val="-4"/>
          <w:w w:val="105"/>
          <w:sz w:val="17"/>
        </w:rPr>
        <w:t> </w:t>
      </w:r>
      <w:r>
        <w:rPr>
          <w:w w:val="105"/>
          <w:sz w:val="17"/>
        </w:rPr>
        <w:t>preceding</w:t>
      </w:r>
      <w:r>
        <w:rPr>
          <w:spacing w:val="-3"/>
          <w:w w:val="105"/>
          <w:sz w:val="17"/>
        </w:rPr>
        <w:t> </w:t>
      </w:r>
      <w:r>
        <w:rPr>
          <w:w w:val="105"/>
          <w:sz w:val="17"/>
        </w:rPr>
        <w:t>sentence,</w:t>
      </w:r>
      <w:r>
        <w:rPr>
          <w:spacing w:val="-3"/>
          <w:w w:val="105"/>
          <w:sz w:val="17"/>
        </w:rPr>
        <w:t> </w:t>
      </w:r>
      <w:r>
        <w:rPr>
          <w:w w:val="105"/>
          <w:sz w:val="17"/>
        </w:rPr>
        <w:t>such</w:t>
      </w:r>
      <w:r>
        <w:rPr>
          <w:spacing w:val="-3"/>
          <w:w w:val="105"/>
          <w:sz w:val="17"/>
        </w:rPr>
        <w:t> </w:t>
      </w:r>
      <w:r>
        <w:rPr>
          <w:w w:val="105"/>
          <w:sz w:val="17"/>
        </w:rPr>
        <w:t>Bellicum</w:t>
      </w:r>
      <w:r>
        <w:rPr>
          <w:spacing w:val="-4"/>
          <w:w w:val="105"/>
          <w:sz w:val="17"/>
        </w:rPr>
        <w:t> </w:t>
      </w:r>
      <w:r>
        <w:rPr>
          <w:w w:val="105"/>
          <w:sz w:val="17"/>
        </w:rPr>
        <w:t>liability</w:t>
      </w:r>
      <w:r>
        <w:rPr>
          <w:spacing w:val="-3"/>
          <w:w w:val="105"/>
          <w:sz w:val="17"/>
        </w:rPr>
        <w:t> </w:t>
      </w:r>
      <w:r>
        <w:rPr>
          <w:w w:val="105"/>
          <w:sz w:val="17"/>
        </w:rPr>
        <w:t>insurance</w:t>
      </w:r>
      <w:r>
        <w:rPr>
          <w:spacing w:val="-4"/>
          <w:w w:val="105"/>
          <w:sz w:val="17"/>
        </w:rPr>
        <w:t> </w:t>
      </w:r>
      <w:r>
        <w:rPr>
          <w:w w:val="105"/>
          <w:sz w:val="17"/>
        </w:rPr>
        <w:t>or</w:t>
      </w:r>
      <w:r>
        <w:rPr>
          <w:spacing w:val="-3"/>
          <w:w w:val="105"/>
          <w:sz w:val="17"/>
        </w:rPr>
        <w:t> </w:t>
      </w:r>
      <w:r>
        <w:rPr>
          <w:w w:val="105"/>
          <w:sz w:val="17"/>
        </w:rPr>
        <w:t>self-insurance program will insure against personal injury, physical injury or property damage arising out of the pre-clinical, clinical and commercial manufacture,</w:t>
      </w:r>
      <w:r>
        <w:rPr>
          <w:spacing w:val="-1"/>
          <w:w w:val="105"/>
          <w:sz w:val="17"/>
        </w:rPr>
        <w:t> </w:t>
      </w:r>
      <w:r>
        <w:rPr>
          <w:w w:val="105"/>
          <w:sz w:val="17"/>
        </w:rPr>
        <w:t>sale,</w:t>
      </w:r>
      <w:r>
        <w:rPr>
          <w:spacing w:val="-1"/>
          <w:w w:val="105"/>
          <w:sz w:val="17"/>
        </w:rPr>
        <w:t> </w:t>
      </w:r>
      <w:r>
        <w:rPr>
          <w:w w:val="105"/>
          <w:sz w:val="17"/>
        </w:rPr>
        <w:t>use,</w:t>
      </w:r>
      <w:r>
        <w:rPr>
          <w:spacing w:val="-1"/>
          <w:w w:val="105"/>
          <w:sz w:val="17"/>
        </w:rPr>
        <w:t> </w:t>
      </w:r>
      <w:r>
        <w:rPr>
          <w:w w:val="105"/>
          <w:sz w:val="17"/>
        </w:rPr>
        <w:t>distribution</w:t>
      </w:r>
      <w:r>
        <w:rPr>
          <w:spacing w:val="-1"/>
          <w:w w:val="105"/>
          <w:sz w:val="17"/>
        </w:rPr>
        <w:t> </w:t>
      </w:r>
      <w:r>
        <w:rPr>
          <w:w w:val="105"/>
          <w:sz w:val="17"/>
        </w:rPr>
        <w:t>or</w:t>
      </w:r>
      <w:r>
        <w:rPr>
          <w:spacing w:val="-1"/>
          <w:w w:val="105"/>
          <w:sz w:val="17"/>
        </w:rPr>
        <w:t> </w:t>
      </w:r>
      <w:r>
        <w:rPr>
          <w:w w:val="105"/>
          <w:sz w:val="17"/>
        </w:rPr>
        <w:t>marketing</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Product,</w:t>
      </w:r>
      <w:r>
        <w:rPr>
          <w:spacing w:val="-1"/>
          <w:w w:val="105"/>
          <w:sz w:val="17"/>
        </w:rPr>
        <w:t> </w:t>
      </w:r>
      <w:r>
        <w:rPr>
          <w:w w:val="105"/>
          <w:sz w:val="17"/>
        </w:rPr>
        <w:t>and</w:t>
      </w:r>
      <w:r>
        <w:rPr>
          <w:spacing w:val="-1"/>
          <w:w w:val="105"/>
          <w:sz w:val="17"/>
        </w:rPr>
        <w:t> </w:t>
      </w:r>
      <w:r>
        <w:rPr>
          <w:w w:val="105"/>
          <w:sz w:val="17"/>
        </w:rPr>
        <w:t>such</w:t>
      </w:r>
      <w:r>
        <w:rPr>
          <w:spacing w:val="-1"/>
          <w:w w:val="105"/>
          <w:sz w:val="17"/>
        </w:rPr>
        <w:t> </w:t>
      </w:r>
      <w:r>
        <w:rPr>
          <w:w w:val="105"/>
          <w:sz w:val="17"/>
        </w:rPr>
        <w:t>Miltenyi</w:t>
      </w:r>
      <w:r>
        <w:rPr>
          <w:spacing w:val="-1"/>
          <w:w w:val="105"/>
          <w:sz w:val="17"/>
        </w:rPr>
        <w:t> </w:t>
      </w:r>
      <w:r>
        <w:rPr>
          <w:w w:val="105"/>
          <w:sz w:val="17"/>
        </w:rPr>
        <w:t>liability</w:t>
      </w:r>
      <w:r>
        <w:rPr>
          <w:spacing w:val="-1"/>
          <w:w w:val="105"/>
          <w:sz w:val="17"/>
        </w:rPr>
        <w:t> </w:t>
      </w:r>
      <w:r>
        <w:rPr>
          <w:w w:val="105"/>
          <w:sz w:val="17"/>
        </w:rPr>
        <w:t>insurance</w:t>
      </w:r>
      <w:r>
        <w:rPr>
          <w:spacing w:val="-1"/>
          <w:w w:val="105"/>
          <w:sz w:val="17"/>
        </w:rPr>
        <w:t> </w:t>
      </w:r>
      <w:r>
        <w:rPr>
          <w:w w:val="105"/>
          <w:sz w:val="17"/>
        </w:rPr>
        <w:t>or</w:t>
      </w:r>
      <w:r>
        <w:rPr>
          <w:spacing w:val="-1"/>
          <w:w w:val="105"/>
          <w:sz w:val="17"/>
        </w:rPr>
        <w:t> </w:t>
      </w:r>
      <w:r>
        <w:rPr>
          <w:w w:val="105"/>
          <w:sz w:val="17"/>
        </w:rPr>
        <w:t>self-insurance</w:t>
      </w:r>
      <w:r>
        <w:rPr>
          <w:spacing w:val="-1"/>
          <w:w w:val="105"/>
          <w:sz w:val="17"/>
        </w:rPr>
        <w:t> </w:t>
      </w:r>
      <w:r>
        <w:rPr>
          <w:w w:val="105"/>
          <w:sz w:val="17"/>
        </w:rPr>
        <w:t>program</w:t>
      </w:r>
      <w:r>
        <w:rPr>
          <w:spacing w:val="-1"/>
          <w:w w:val="105"/>
          <w:sz w:val="17"/>
        </w:rPr>
        <w:t> </w:t>
      </w:r>
      <w:r>
        <w:rPr>
          <w:w w:val="105"/>
          <w:sz w:val="17"/>
        </w:rPr>
        <w:t>will insure</w:t>
      </w:r>
      <w:r>
        <w:rPr>
          <w:spacing w:val="-5"/>
          <w:w w:val="105"/>
          <w:sz w:val="17"/>
        </w:rPr>
        <w:t> </w:t>
      </w:r>
      <w:r>
        <w:rPr>
          <w:w w:val="105"/>
          <w:sz w:val="17"/>
        </w:rPr>
        <w:t>against</w:t>
      </w:r>
      <w:r>
        <w:rPr>
          <w:spacing w:val="-5"/>
          <w:w w:val="105"/>
          <w:sz w:val="17"/>
        </w:rPr>
        <w:t> </w:t>
      </w:r>
      <w:r>
        <w:rPr>
          <w:w w:val="105"/>
          <w:sz w:val="17"/>
        </w:rPr>
        <w:t>personal</w:t>
      </w:r>
      <w:r>
        <w:rPr>
          <w:spacing w:val="-5"/>
          <w:w w:val="105"/>
          <w:sz w:val="17"/>
        </w:rPr>
        <w:t> </w:t>
      </w:r>
      <w:r>
        <w:rPr>
          <w:w w:val="105"/>
          <w:sz w:val="17"/>
        </w:rPr>
        <w:t>injury,</w:t>
      </w:r>
      <w:r>
        <w:rPr>
          <w:spacing w:val="-5"/>
          <w:w w:val="105"/>
          <w:sz w:val="17"/>
        </w:rPr>
        <w:t> </w:t>
      </w:r>
      <w:r>
        <w:rPr>
          <w:w w:val="105"/>
          <w:sz w:val="17"/>
        </w:rPr>
        <w:t>physical</w:t>
      </w:r>
      <w:r>
        <w:rPr>
          <w:spacing w:val="-5"/>
          <w:w w:val="105"/>
          <w:sz w:val="17"/>
        </w:rPr>
        <w:t> </w:t>
      </w:r>
      <w:r>
        <w:rPr>
          <w:w w:val="105"/>
          <w:sz w:val="17"/>
        </w:rPr>
        <w:t>injury</w:t>
      </w:r>
      <w:r>
        <w:rPr>
          <w:spacing w:val="-5"/>
          <w:w w:val="105"/>
          <w:sz w:val="17"/>
        </w:rPr>
        <w:t> </w:t>
      </w:r>
      <w:r>
        <w:rPr>
          <w:w w:val="105"/>
          <w:sz w:val="17"/>
        </w:rPr>
        <w:t>or</w:t>
      </w:r>
      <w:r>
        <w:rPr>
          <w:spacing w:val="-5"/>
          <w:w w:val="105"/>
          <w:sz w:val="17"/>
        </w:rPr>
        <w:t> </w:t>
      </w:r>
      <w:r>
        <w:rPr>
          <w:w w:val="105"/>
          <w:sz w:val="17"/>
        </w:rPr>
        <w:t>property</w:t>
      </w:r>
      <w:r>
        <w:rPr>
          <w:spacing w:val="-5"/>
          <w:w w:val="105"/>
          <w:sz w:val="17"/>
        </w:rPr>
        <w:t> </w:t>
      </w:r>
      <w:r>
        <w:rPr>
          <w:w w:val="105"/>
          <w:sz w:val="17"/>
        </w:rPr>
        <w:t>damage</w:t>
      </w:r>
      <w:r>
        <w:rPr>
          <w:spacing w:val="-5"/>
          <w:w w:val="105"/>
          <w:sz w:val="17"/>
        </w:rPr>
        <w:t> </w:t>
      </w:r>
      <w:r>
        <w:rPr>
          <w:w w:val="105"/>
          <w:sz w:val="17"/>
        </w:rPr>
        <w:t>arising</w:t>
      </w:r>
      <w:r>
        <w:rPr>
          <w:spacing w:val="-5"/>
          <w:w w:val="105"/>
          <w:sz w:val="17"/>
        </w:rPr>
        <w:t> </w:t>
      </w:r>
      <w:r>
        <w:rPr>
          <w:w w:val="105"/>
          <w:sz w:val="17"/>
        </w:rPr>
        <w:t>out</w:t>
      </w:r>
      <w:r>
        <w:rPr>
          <w:spacing w:val="-5"/>
          <w:w w:val="105"/>
          <w:sz w:val="17"/>
        </w:rPr>
        <w:t> </w:t>
      </w:r>
      <w:r>
        <w:rPr>
          <w:w w:val="105"/>
          <w:sz w:val="17"/>
        </w:rPr>
        <w:t>of</w:t>
      </w:r>
      <w:r>
        <w:rPr>
          <w:spacing w:val="-5"/>
          <w:w w:val="105"/>
          <w:sz w:val="17"/>
        </w:rPr>
        <w:t> </w:t>
      </w:r>
      <w:r>
        <w:rPr>
          <w:w w:val="105"/>
          <w:sz w:val="17"/>
        </w:rPr>
        <w:t>use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in</w:t>
      </w:r>
      <w:r>
        <w:rPr>
          <w:spacing w:val="-5"/>
          <w:w w:val="105"/>
          <w:sz w:val="17"/>
        </w:rPr>
        <w:t> </w:t>
      </w:r>
      <w:r>
        <w:rPr>
          <w:w w:val="105"/>
          <w:sz w:val="17"/>
        </w:rPr>
        <w:t>the</w:t>
      </w:r>
      <w:r>
        <w:rPr>
          <w:spacing w:val="-5"/>
          <w:w w:val="105"/>
          <w:sz w:val="17"/>
        </w:rPr>
        <w:t> </w:t>
      </w:r>
      <w:r>
        <w:rPr>
          <w:w w:val="105"/>
          <w:sz w:val="17"/>
        </w:rPr>
        <w:t>manufacture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Bellicum Product. In addition, from time to time during the Term, each Party shall increase their levels of insurance coverage if reasonably deemed prudent by such Party in light of the overall products supplied and/or activities performed under this Agreement.</w:t>
      </w:r>
      <w:r>
        <w:rPr>
          <w:spacing w:val="-2"/>
          <w:w w:val="105"/>
          <w:sz w:val="17"/>
        </w:rPr>
        <w:t> </w:t>
      </w:r>
      <w:r>
        <w:rPr>
          <w:w w:val="105"/>
          <w:sz w:val="17"/>
        </w:rPr>
        <w:t>Each Party shall provide the other Party with written proof of the existence of such insurance upon reasonable written request.</w:t>
      </w:r>
    </w:p>
    <w:p>
      <w:pPr>
        <w:pStyle w:val="ListParagraph"/>
        <w:spacing w:after="0" w:line="249" w:lineRule="auto"/>
        <w:jc w:val="both"/>
        <w:rPr>
          <w:sz w:val="17"/>
        </w:rPr>
        <w:sectPr>
          <w:headerReference w:type="default" r:id="rId61"/>
          <w:footerReference w:type="default" r:id="rId62"/>
          <w:pgSz w:w="11900" w:h="16840"/>
          <w:pgMar w:header="1005" w:footer="6249" w:top="1560" w:bottom="6440" w:left="992" w:right="850"/>
        </w:sectPr>
      </w:pPr>
    </w:p>
    <w:p>
      <w:pPr>
        <w:pStyle w:val="BodyText"/>
      </w:pPr>
      <w:r>
        <w:rPr/>
        <mc:AlternateContent>
          <mc:Choice Requires="wps">
            <w:drawing>
              <wp:anchor distT="0" distB="0" distL="0" distR="0" allowOverlap="1" layoutInCell="1" locked="0" behindDoc="0" simplePos="0" relativeHeight="15740928">
                <wp:simplePos x="0" y="0"/>
                <wp:positionH relativeFrom="page">
                  <wp:posOffset>635634</wp:posOffset>
                </wp:positionH>
                <wp:positionV relativeFrom="page">
                  <wp:posOffset>7289641</wp:posOffset>
                </wp:positionV>
                <wp:extent cx="6285230" cy="1651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285230" cy="16510"/>
                          <a:chExt cx="6285230" cy="16510"/>
                        </a:xfrm>
                      </wpg:grpSpPr>
                      <wps:wsp>
                        <wps:cNvPr id="206" name="Graphic 2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7" name="Graphic 2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8" name="Graphic 2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9" name="Graphic 2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987488pt;width:494.9pt;height:1.3pt;mso-position-horizontal-relative:page;mso-position-vertical-relative:page;z-index:15740928" id="docshapegroup205" coordorigin="1001,11480" coordsize="9898,26">
                <v:rect style="position:absolute;left:1001;top:11479;width:9898;height:13" id="docshape206" filled="true" fillcolor="#999999" stroked="false">
                  <v:fill type="solid"/>
                </v:rect>
                <v:rect style="position:absolute;left:1001;top:11492;width:9898;height:13" id="docshape207" filled="true" fillcolor="#ededed" stroked="false">
                  <v:fill type="solid"/>
                </v:rect>
                <v:shape style="position:absolute;left:1001;top:11479;width:13;height:26" id="docshape208" coordorigin="1001,11480" coordsize="13,26" path="m1014,11480l1001,11480,1001,11505,1014,11492,1014,11480xe" filled="true" fillcolor="#999999" stroked="false">
                  <v:path arrowok="t"/>
                  <v:fill type="solid"/>
                </v:shape>
                <v:shape style="position:absolute;left:10886;top:11479;width:13;height:26" id="docshape209" coordorigin="10886,11480" coordsize="13,26" path="m10899,11480l10886,11492,10886,11505,10899,11505,10899,11480xe" filled="true" fillcolor="#ededed" stroked="false">
                  <v:path arrowok="t"/>
                  <v:fill type="solid"/>
                </v:shape>
                <w10:wrap type="none"/>
              </v:group>
            </w:pict>
          </mc:Fallback>
        </mc:AlternateContent>
      </w:r>
    </w:p>
    <w:p>
      <w:pPr>
        <w:pStyle w:val="BodyText"/>
        <w:spacing w:before="36"/>
      </w:pPr>
    </w:p>
    <w:p>
      <w:pPr>
        <w:pStyle w:val="BodyText"/>
        <w:ind w:left="10" w:right="152"/>
        <w:jc w:val="center"/>
      </w:pPr>
      <w:r>
        <w:rPr/>
        <w:t>ARTICLE</w:t>
      </w:r>
      <w:r>
        <w:rPr>
          <w:spacing w:val="-2"/>
        </w:rPr>
        <w:t> </w:t>
      </w:r>
      <w:r>
        <w:rPr/>
        <w:t>14</w:t>
      </w:r>
      <w:r>
        <w:rPr>
          <w:spacing w:val="2"/>
        </w:rPr>
        <w:t> </w:t>
      </w:r>
      <w:r>
        <w:rPr>
          <w:spacing w:val="-2"/>
        </w:rPr>
        <w:t>CONFIDENTIALITY</w:t>
      </w:r>
    </w:p>
    <w:p>
      <w:pPr>
        <w:pStyle w:val="ListParagraph"/>
        <w:numPr>
          <w:ilvl w:val="1"/>
          <w:numId w:val="40"/>
        </w:numPr>
        <w:tabs>
          <w:tab w:pos="385" w:val="left" w:leader="none"/>
        </w:tabs>
        <w:spacing w:line="256" w:lineRule="auto" w:before="171" w:after="0"/>
        <w:ind w:left="8" w:right="142" w:firstLine="0"/>
        <w:jc w:val="both"/>
        <w:rPr>
          <w:sz w:val="17"/>
        </w:rPr>
      </w:pPr>
      <w:r>
        <w:rPr>
          <w:w w:val="105"/>
          <w:sz w:val="17"/>
          <w:u w:val="single"/>
        </w:rPr>
        <w:t>Definition</w:t>
      </w:r>
      <w:r>
        <w:rPr>
          <w:w w:val="105"/>
          <w:sz w:val="17"/>
        </w:rPr>
        <w:t>.</w:t>
      </w:r>
      <w:r>
        <w:rPr>
          <w:spacing w:val="40"/>
          <w:w w:val="105"/>
          <w:sz w:val="17"/>
        </w:rPr>
        <w:t> </w:t>
      </w:r>
      <w:r>
        <w:rPr>
          <w:w w:val="105"/>
          <w:sz w:val="17"/>
        </w:rPr>
        <w:t>As used in this Agreement, the term “Confidential Information” means any information disclosed by one Party (the “</w:t>
      </w:r>
      <w:r>
        <w:rPr>
          <w:w w:val="105"/>
          <w:sz w:val="17"/>
          <w:u w:val="single"/>
        </w:rPr>
        <w:t>Disclosing Party</w:t>
      </w:r>
      <w:r>
        <w:rPr>
          <w:w w:val="105"/>
          <w:sz w:val="17"/>
        </w:rPr>
        <w:t>”) to the other Party (the “</w:t>
      </w:r>
      <w:r>
        <w:rPr>
          <w:w w:val="105"/>
          <w:sz w:val="17"/>
          <w:u w:val="single"/>
        </w:rPr>
        <w:t>Receiving Party</w:t>
      </w:r>
      <w:r>
        <w:rPr>
          <w:w w:val="105"/>
          <w:sz w:val="17"/>
        </w:rPr>
        <w:t>”) pursuant to this Agreement which is (a) in written, graphic, machine readable</w:t>
      </w:r>
      <w:r>
        <w:rPr>
          <w:spacing w:val="-2"/>
          <w:w w:val="105"/>
          <w:sz w:val="17"/>
        </w:rPr>
        <w:t> </w:t>
      </w:r>
      <w:r>
        <w:rPr>
          <w:w w:val="105"/>
          <w:sz w:val="17"/>
        </w:rPr>
        <w:t>or</w:t>
      </w:r>
      <w:r>
        <w:rPr>
          <w:spacing w:val="-2"/>
          <w:w w:val="105"/>
          <w:sz w:val="17"/>
        </w:rPr>
        <w:t> </w:t>
      </w:r>
      <w:r>
        <w:rPr>
          <w:w w:val="105"/>
          <w:sz w:val="17"/>
        </w:rPr>
        <w:t>other</w:t>
      </w:r>
      <w:r>
        <w:rPr>
          <w:spacing w:val="-1"/>
          <w:w w:val="105"/>
          <w:sz w:val="17"/>
        </w:rPr>
        <w:t> </w:t>
      </w:r>
      <w:r>
        <w:rPr>
          <w:w w:val="105"/>
          <w:sz w:val="17"/>
        </w:rPr>
        <w:t>tangible</w:t>
      </w:r>
      <w:r>
        <w:rPr>
          <w:spacing w:val="-2"/>
          <w:w w:val="105"/>
          <w:sz w:val="17"/>
        </w:rPr>
        <w:t> </w:t>
      </w:r>
      <w:r>
        <w:rPr>
          <w:w w:val="105"/>
          <w:sz w:val="17"/>
        </w:rPr>
        <w:t>form</w:t>
      </w:r>
      <w:r>
        <w:rPr>
          <w:spacing w:val="-2"/>
          <w:w w:val="105"/>
          <w:sz w:val="17"/>
        </w:rPr>
        <w:t> </w:t>
      </w:r>
      <w:r>
        <w:rPr>
          <w:w w:val="105"/>
          <w:sz w:val="17"/>
        </w:rPr>
        <w:t>and</w:t>
      </w:r>
      <w:r>
        <w:rPr>
          <w:spacing w:val="-1"/>
          <w:w w:val="105"/>
          <w:sz w:val="17"/>
        </w:rPr>
        <w:t> </w:t>
      </w:r>
      <w:r>
        <w:rPr>
          <w:w w:val="105"/>
          <w:sz w:val="17"/>
        </w:rPr>
        <w:t>is</w:t>
      </w:r>
      <w:r>
        <w:rPr>
          <w:spacing w:val="-2"/>
          <w:w w:val="105"/>
          <w:sz w:val="17"/>
        </w:rPr>
        <w:t> </w:t>
      </w:r>
      <w:r>
        <w:rPr>
          <w:w w:val="105"/>
          <w:sz w:val="17"/>
        </w:rPr>
        <w:t>marked</w:t>
      </w:r>
      <w:r>
        <w:rPr>
          <w:spacing w:val="-2"/>
          <w:w w:val="105"/>
          <w:sz w:val="17"/>
        </w:rPr>
        <w:t> </w:t>
      </w:r>
      <w:r>
        <w:rPr>
          <w:w w:val="105"/>
          <w:sz w:val="17"/>
        </w:rPr>
        <w:t>“Confidential”,</w:t>
      </w:r>
      <w:r>
        <w:rPr>
          <w:spacing w:val="-1"/>
          <w:w w:val="105"/>
          <w:sz w:val="17"/>
        </w:rPr>
        <w:t> </w:t>
      </w:r>
      <w:r>
        <w:rPr>
          <w:w w:val="105"/>
          <w:sz w:val="17"/>
        </w:rPr>
        <w:t>“Proprietary”</w:t>
      </w:r>
      <w:r>
        <w:rPr>
          <w:spacing w:val="-2"/>
          <w:w w:val="105"/>
          <w:sz w:val="17"/>
        </w:rPr>
        <w:t> </w:t>
      </w:r>
      <w:r>
        <w:rPr>
          <w:w w:val="105"/>
          <w:sz w:val="17"/>
        </w:rPr>
        <w:t>or</w:t>
      </w:r>
      <w:r>
        <w:rPr>
          <w:spacing w:val="-2"/>
          <w:w w:val="105"/>
          <w:sz w:val="17"/>
        </w:rPr>
        <w:t> </w:t>
      </w:r>
      <w:r>
        <w:rPr>
          <w:w w:val="105"/>
          <w:sz w:val="17"/>
        </w:rPr>
        <w:t>in</w:t>
      </w:r>
      <w:r>
        <w:rPr>
          <w:spacing w:val="-1"/>
          <w:w w:val="105"/>
          <w:sz w:val="17"/>
        </w:rPr>
        <w:t> </w:t>
      </w:r>
      <w:r>
        <w:rPr>
          <w:w w:val="105"/>
          <w:sz w:val="17"/>
        </w:rPr>
        <w:t>some</w:t>
      </w:r>
      <w:r>
        <w:rPr>
          <w:spacing w:val="-2"/>
          <w:w w:val="105"/>
          <w:sz w:val="17"/>
        </w:rPr>
        <w:t> </w:t>
      </w:r>
      <w:r>
        <w:rPr>
          <w:w w:val="105"/>
          <w:sz w:val="17"/>
        </w:rPr>
        <w:t>other</w:t>
      </w:r>
      <w:r>
        <w:rPr>
          <w:spacing w:val="-2"/>
          <w:w w:val="105"/>
          <w:sz w:val="17"/>
        </w:rPr>
        <w:t> </w:t>
      </w:r>
      <w:r>
        <w:rPr>
          <w:w w:val="105"/>
          <w:sz w:val="17"/>
        </w:rPr>
        <w:t>manner</w:t>
      </w:r>
      <w:r>
        <w:rPr>
          <w:spacing w:val="-1"/>
          <w:w w:val="105"/>
          <w:sz w:val="17"/>
        </w:rPr>
        <w:t> </w:t>
      </w:r>
      <w:r>
        <w:rPr>
          <w:w w:val="105"/>
          <w:sz w:val="17"/>
        </w:rPr>
        <w:t>to</w:t>
      </w:r>
      <w:r>
        <w:rPr>
          <w:spacing w:val="-2"/>
          <w:w w:val="105"/>
          <w:sz w:val="17"/>
        </w:rPr>
        <w:t> </w:t>
      </w:r>
      <w:r>
        <w:rPr>
          <w:w w:val="105"/>
          <w:sz w:val="17"/>
        </w:rPr>
        <w:t>indicate</w:t>
      </w:r>
      <w:r>
        <w:rPr>
          <w:spacing w:val="-2"/>
          <w:w w:val="105"/>
          <w:sz w:val="17"/>
        </w:rPr>
        <w:t> </w:t>
      </w:r>
      <w:r>
        <w:rPr>
          <w:w w:val="105"/>
          <w:sz w:val="17"/>
        </w:rPr>
        <w:t>its</w:t>
      </w:r>
      <w:r>
        <w:rPr>
          <w:spacing w:val="-1"/>
          <w:w w:val="105"/>
          <w:sz w:val="17"/>
        </w:rPr>
        <w:t> </w:t>
      </w:r>
      <w:r>
        <w:rPr>
          <w:w w:val="105"/>
          <w:sz w:val="17"/>
        </w:rPr>
        <w:t>confidential</w:t>
      </w:r>
      <w:r>
        <w:rPr>
          <w:spacing w:val="-2"/>
          <w:w w:val="105"/>
          <w:sz w:val="17"/>
        </w:rPr>
        <w:t> </w:t>
      </w:r>
      <w:r>
        <w:rPr>
          <w:w w:val="105"/>
          <w:sz w:val="17"/>
        </w:rPr>
        <w:t>nature,</w:t>
      </w:r>
      <w:r>
        <w:rPr>
          <w:spacing w:val="-1"/>
          <w:w w:val="105"/>
          <w:sz w:val="17"/>
        </w:rPr>
        <w:t> </w:t>
      </w:r>
      <w:r>
        <w:rPr>
          <w:spacing w:val="-5"/>
          <w:w w:val="105"/>
          <w:sz w:val="17"/>
        </w:rPr>
        <w:t>or</w:t>
      </w:r>
    </w:p>
    <w:p>
      <w:pPr>
        <w:pStyle w:val="BodyText"/>
        <w:spacing w:line="247" w:lineRule="auto"/>
        <w:ind w:left="8" w:right="141"/>
        <w:jc w:val="both"/>
      </w:pPr>
      <w:r>
        <w:rPr>
          <w:w w:val="105"/>
        </w:rPr>
        <w:t>(b) oral information disclosed pursuant to this Agreement, provided that such information is designated as confidential at the time of disclosure and reduced to a written summary by the Disclosing Party, within thirty (30) calendar days after its oral disclosure, which is marked</w:t>
      </w:r>
      <w:r>
        <w:rPr>
          <w:spacing w:val="-1"/>
          <w:w w:val="105"/>
        </w:rPr>
        <w:t> </w:t>
      </w:r>
      <w:r>
        <w:rPr>
          <w:w w:val="105"/>
        </w:rPr>
        <w:t>in</w:t>
      </w:r>
      <w:r>
        <w:rPr>
          <w:spacing w:val="-1"/>
          <w:w w:val="105"/>
        </w:rPr>
        <w:t> </w:t>
      </w:r>
      <w:r>
        <w:rPr>
          <w:w w:val="105"/>
        </w:rPr>
        <w:t>a</w:t>
      </w:r>
      <w:r>
        <w:rPr>
          <w:spacing w:val="-1"/>
          <w:w w:val="105"/>
        </w:rPr>
        <w:t> </w:t>
      </w:r>
      <w:r>
        <w:rPr>
          <w:w w:val="105"/>
        </w:rPr>
        <w:t>manner</w:t>
      </w:r>
      <w:r>
        <w:rPr>
          <w:spacing w:val="-1"/>
          <w:w w:val="105"/>
        </w:rPr>
        <w:t> </w:t>
      </w:r>
      <w:r>
        <w:rPr>
          <w:w w:val="105"/>
        </w:rPr>
        <w:t>to</w:t>
      </w:r>
      <w:r>
        <w:rPr>
          <w:spacing w:val="-1"/>
          <w:w w:val="105"/>
        </w:rPr>
        <w:t> </w:t>
      </w:r>
      <w:r>
        <w:rPr>
          <w:w w:val="105"/>
        </w:rPr>
        <w:t>indicate</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and</w:t>
      </w:r>
      <w:r>
        <w:rPr>
          <w:spacing w:val="-1"/>
          <w:w w:val="105"/>
        </w:rPr>
        <w:t> </w:t>
      </w:r>
      <w:r>
        <w:rPr>
          <w:w w:val="105"/>
        </w:rPr>
        <w:t>delivered</w:t>
      </w:r>
      <w:r>
        <w:rPr>
          <w:spacing w:val="-1"/>
          <w:w w:val="105"/>
        </w:rPr>
        <w:t> </w:t>
      </w:r>
      <w:r>
        <w:rPr>
          <w:w w:val="105"/>
        </w:rPr>
        <w:t>to</w:t>
      </w:r>
      <w:r>
        <w:rPr>
          <w:spacing w:val="-1"/>
          <w:w w:val="105"/>
        </w:rPr>
        <w:t> </w:t>
      </w:r>
      <w:r>
        <w:rPr>
          <w:w w:val="105"/>
        </w:rPr>
        <w:t>the</w:t>
      </w:r>
      <w:r>
        <w:rPr>
          <w:spacing w:val="-1"/>
          <w:w w:val="105"/>
        </w:rPr>
        <w:t> </w:t>
      </w:r>
      <w:r>
        <w:rPr>
          <w:w w:val="105"/>
        </w:rPr>
        <w:t>Receiving</w:t>
      </w:r>
      <w:r>
        <w:rPr>
          <w:spacing w:val="-1"/>
          <w:w w:val="105"/>
        </w:rPr>
        <w:t> </w:t>
      </w:r>
      <w:r>
        <w:rPr>
          <w:w w:val="105"/>
        </w:rPr>
        <w:t>Party. Notwithstanding</w:t>
      </w:r>
      <w:r>
        <w:rPr>
          <w:spacing w:val="-1"/>
          <w:w w:val="105"/>
        </w:rPr>
        <w:t> </w:t>
      </w:r>
      <w:r>
        <w:rPr>
          <w:w w:val="105"/>
        </w:rPr>
        <w:t>the</w:t>
      </w:r>
      <w:r>
        <w:rPr>
          <w:spacing w:val="-1"/>
          <w:w w:val="105"/>
        </w:rPr>
        <w:t> </w:t>
      </w:r>
      <w:r>
        <w:rPr>
          <w:w w:val="105"/>
        </w:rPr>
        <w:t>foregoing,</w:t>
      </w:r>
      <w:r>
        <w:rPr>
          <w:spacing w:val="-1"/>
          <w:w w:val="105"/>
        </w:rPr>
        <w:t> </w:t>
      </w:r>
      <w:r>
        <w:rPr>
          <w:w w:val="105"/>
        </w:rPr>
        <w:t>the</w:t>
      </w:r>
      <w:r>
        <w:rPr>
          <w:spacing w:val="-1"/>
          <w:w w:val="105"/>
        </w:rPr>
        <w:t> </w:t>
      </w:r>
      <w:r>
        <w:rPr>
          <w:w w:val="105"/>
        </w:rPr>
        <w:t>Disclosing Party’s failure to so mark any of its Confidential Information, whether disclosed in written, graphic, machine readable or other tangible form, or its failure to designate as confidential and reduce to writing any Confidential Information disclosed orally, shall not relieve the Receiving</w:t>
      </w:r>
      <w:r>
        <w:rPr>
          <w:spacing w:val="-1"/>
          <w:w w:val="105"/>
        </w:rPr>
        <w:t> </w:t>
      </w:r>
      <w:r>
        <w:rPr>
          <w:w w:val="105"/>
        </w:rPr>
        <w:t>Party</w:t>
      </w:r>
      <w:r>
        <w:rPr>
          <w:spacing w:val="-1"/>
          <w:w w:val="105"/>
        </w:rPr>
        <w:t> </w:t>
      </w:r>
      <w:r>
        <w:rPr>
          <w:w w:val="105"/>
        </w:rPr>
        <w:t>of</w:t>
      </w:r>
      <w:r>
        <w:rPr>
          <w:spacing w:val="-1"/>
          <w:w w:val="105"/>
        </w:rPr>
        <w:t> </w:t>
      </w:r>
      <w:r>
        <w:rPr>
          <w:w w:val="105"/>
        </w:rPr>
        <w:t>its</w:t>
      </w:r>
      <w:r>
        <w:rPr>
          <w:spacing w:val="-1"/>
          <w:w w:val="105"/>
        </w:rPr>
        <w:t> </w:t>
      </w:r>
      <w:r>
        <w:rPr>
          <w:w w:val="105"/>
        </w:rPr>
        <w:t>obligations</w:t>
      </w:r>
      <w:r>
        <w:rPr>
          <w:spacing w:val="-1"/>
          <w:w w:val="105"/>
        </w:rPr>
        <w:t> </w:t>
      </w:r>
      <w:r>
        <w:rPr>
          <w:w w:val="105"/>
        </w:rPr>
        <w:t>hereunder</w:t>
      </w:r>
      <w:r>
        <w:rPr>
          <w:spacing w:val="-1"/>
          <w:w w:val="105"/>
        </w:rPr>
        <w:t> </w:t>
      </w:r>
      <w:r>
        <w:rPr>
          <w:w w:val="105"/>
        </w:rPr>
        <w:t>with</w:t>
      </w:r>
      <w:r>
        <w:rPr>
          <w:spacing w:val="-1"/>
          <w:w w:val="105"/>
        </w:rPr>
        <w:t> </w:t>
      </w:r>
      <w:r>
        <w:rPr>
          <w:w w:val="105"/>
        </w:rPr>
        <w:t>respect</w:t>
      </w:r>
      <w:r>
        <w:rPr>
          <w:spacing w:val="-1"/>
          <w:w w:val="105"/>
        </w:rPr>
        <w:t> </w:t>
      </w:r>
      <w:r>
        <w:rPr>
          <w:w w:val="105"/>
        </w:rPr>
        <w:t>to</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if</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would</w:t>
      </w:r>
      <w:r>
        <w:rPr>
          <w:spacing w:val="-1"/>
          <w:w w:val="105"/>
        </w:rPr>
        <w:t> </w:t>
      </w:r>
      <w:r>
        <w:rPr>
          <w:w w:val="105"/>
        </w:rPr>
        <w:t>be</w:t>
      </w:r>
      <w:r>
        <w:rPr>
          <w:spacing w:val="-1"/>
          <w:w w:val="105"/>
        </w:rPr>
        <w:t> </w:t>
      </w:r>
      <w:r>
        <w:rPr>
          <w:w w:val="105"/>
        </w:rPr>
        <w:t>apparent</w:t>
      </w:r>
      <w:r>
        <w:rPr>
          <w:spacing w:val="-1"/>
          <w:w w:val="105"/>
        </w:rPr>
        <w:t> </w:t>
      </w:r>
      <w:r>
        <w:rPr>
          <w:w w:val="105"/>
        </w:rPr>
        <w:t>to</w:t>
      </w:r>
      <w:r>
        <w:rPr>
          <w:spacing w:val="-1"/>
          <w:w w:val="105"/>
        </w:rPr>
        <w:t> </w:t>
      </w:r>
      <w:r>
        <w:rPr>
          <w:w w:val="105"/>
        </w:rPr>
        <w:t>a reasonable</w:t>
      </w:r>
      <w:r>
        <w:rPr>
          <w:spacing w:val="-1"/>
          <w:w w:val="105"/>
        </w:rPr>
        <w:t> </w:t>
      </w:r>
      <w:r>
        <w:rPr>
          <w:w w:val="105"/>
        </w:rPr>
        <w:t>person</w:t>
      </w:r>
      <w:r>
        <w:rPr>
          <w:spacing w:val="-1"/>
          <w:w w:val="105"/>
        </w:rPr>
        <w:t> </w:t>
      </w:r>
      <w:r>
        <w:rPr>
          <w:w w:val="105"/>
        </w:rPr>
        <w:t>in</w:t>
      </w:r>
      <w:r>
        <w:rPr>
          <w:spacing w:val="-1"/>
          <w:w w:val="105"/>
        </w:rPr>
        <w:t> </w:t>
      </w:r>
      <w:r>
        <w:rPr>
          <w:w w:val="105"/>
        </w:rPr>
        <w:t>the</w:t>
      </w:r>
      <w:r>
        <w:rPr>
          <w:spacing w:val="-1"/>
          <w:w w:val="105"/>
        </w:rPr>
        <w:t> </w:t>
      </w:r>
      <w:r>
        <w:rPr>
          <w:w w:val="105"/>
        </w:rPr>
        <w:t>biotechnology</w:t>
      </w:r>
      <w:r>
        <w:rPr>
          <w:spacing w:val="-1"/>
          <w:w w:val="105"/>
        </w:rPr>
        <w:t> </w:t>
      </w:r>
      <w:r>
        <w:rPr>
          <w:w w:val="105"/>
        </w:rPr>
        <w:t>or</w:t>
      </w:r>
      <w:r>
        <w:rPr>
          <w:spacing w:val="-1"/>
          <w:w w:val="105"/>
        </w:rPr>
        <w:t> </w:t>
      </w:r>
      <w:r>
        <w:rPr>
          <w:w w:val="105"/>
        </w:rPr>
        <w:t>biopharmaceutical</w:t>
      </w:r>
      <w:r>
        <w:rPr>
          <w:spacing w:val="-1"/>
          <w:w w:val="105"/>
        </w:rPr>
        <w:t> </w:t>
      </w:r>
      <w:r>
        <w:rPr>
          <w:w w:val="105"/>
        </w:rPr>
        <w:t>industry,</w:t>
      </w:r>
      <w:r>
        <w:rPr>
          <w:spacing w:val="-1"/>
          <w:w w:val="105"/>
        </w:rPr>
        <w:t> </w:t>
      </w:r>
      <w:r>
        <w:rPr>
          <w:w w:val="105"/>
        </w:rPr>
        <w:t>based</w:t>
      </w:r>
      <w:r>
        <w:rPr>
          <w:spacing w:val="-1"/>
          <w:w w:val="105"/>
        </w:rPr>
        <w:t> </w:t>
      </w:r>
      <w:r>
        <w:rPr>
          <w:w w:val="105"/>
        </w:rPr>
        <w:t>on</w:t>
      </w:r>
      <w:r>
        <w:rPr>
          <w:spacing w:val="-1"/>
          <w:w w:val="105"/>
        </w:rPr>
        <w:t> </w:t>
      </w:r>
      <w:r>
        <w:rPr>
          <w:w w:val="105"/>
        </w:rPr>
        <w:t>the</w:t>
      </w:r>
      <w:r>
        <w:rPr>
          <w:spacing w:val="-1"/>
          <w:w w:val="105"/>
        </w:rPr>
        <w:t> </w:t>
      </w:r>
      <w:r>
        <w:rPr>
          <w:w w:val="105"/>
        </w:rPr>
        <w:t>subject</w:t>
      </w:r>
      <w:r>
        <w:rPr>
          <w:spacing w:val="-1"/>
          <w:w w:val="105"/>
        </w:rPr>
        <w:t> </w:t>
      </w:r>
      <w:r>
        <w:rPr>
          <w:w w:val="105"/>
        </w:rPr>
        <w:t>matter</w:t>
      </w:r>
      <w:r>
        <w:rPr>
          <w:spacing w:val="-1"/>
          <w:w w:val="105"/>
        </w:rPr>
        <w:t> </w:t>
      </w:r>
      <w:r>
        <w:rPr>
          <w:w w:val="105"/>
        </w:rPr>
        <w:t>of</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or</w:t>
      </w:r>
      <w:r>
        <w:rPr>
          <w:spacing w:val="-1"/>
          <w:w w:val="105"/>
        </w:rPr>
        <w:t> </w:t>
      </w:r>
      <w:r>
        <w:rPr>
          <w:w w:val="105"/>
        </w:rPr>
        <w:t>the circumstances under which it is disclosed.</w:t>
      </w:r>
    </w:p>
    <w:p>
      <w:pPr>
        <w:pStyle w:val="ListParagraph"/>
        <w:numPr>
          <w:ilvl w:val="1"/>
          <w:numId w:val="40"/>
        </w:numPr>
        <w:tabs>
          <w:tab w:pos="360" w:val="left" w:leader="none"/>
        </w:tabs>
        <w:spacing w:line="249" w:lineRule="auto" w:before="160" w:after="0"/>
        <w:ind w:left="8" w:right="134" w:firstLine="0"/>
        <w:jc w:val="both"/>
        <w:rPr>
          <w:sz w:val="17"/>
        </w:rPr>
      </w:pPr>
      <w:r>
        <w:rPr>
          <w:w w:val="105"/>
          <w:sz w:val="17"/>
          <w:u w:val="single"/>
        </w:rPr>
        <w:t>Non-Disclosure</w:t>
      </w:r>
      <w:r>
        <w:rPr>
          <w:spacing w:val="-7"/>
          <w:w w:val="105"/>
          <w:sz w:val="17"/>
          <w:u w:val="single"/>
        </w:rPr>
        <w:t> </w:t>
      </w:r>
      <w:r>
        <w:rPr>
          <w:w w:val="105"/>
          <w:sz w:val="17"/>
          <w:u w:val="single"/>
        </w:rPr>
        <w:t>and</w:t>
      </w:r>
      <w:r>
        <w:rPr>
          <w:spacing w:val="-7"/>
          <w:w w:val="105"/>
          <w:sz w:val="17"/>
          <w:u w:val="single"/>
        </w:rPr>
        <w:t> </w:t>
      </w:r>
      <w:r>
        <w:rPr>
          <w:w w:val="105"/>
          <w:sz w:val="17"/>
          <w:u w:val="single"/>
        </w:rPr>
        <w:t>Non-Use</w:t>
      </w:r>
      <w:r>
        <w:rPr>
          <w:w w:val="105"/>
          <w:sz w:val="17"/>
        </w:rPr>
        <w:t>. During</w:t>
      </w:r>
      <w:r>
        <w:rPr>
          <w:spacing w:val="-8"/>
          <w:w w:val="105"/>
          <w:sz w:val="17"/>
        </w:rPr>
        <w:t> </w:t>
      </w:r>
      <w:r>
        <w:rPr>
          <w:w w:val="105"/>
          <w:sz w:val="17"/>
        </w:rPr>
        <w:t>the</w:t>
      </w:r>
      <w:r>
        <w:rPr>
          <w:spacing w:val="-9"/>
          <w:w w:val="105"/>
          <w:sz w:val="17"/>
        </w:rPr>
        <w:t> </w:t>
      </w:r>
      <w:r>
        <w:rPr>
          <w:w w:val="105"/>
          <w:sz w:val="17"/>
        </w:rPr>
        <w:t>Term</w:t>
      </w:r>
      <w:r>
        <w:rPr>
          <w:spacing w:val="-9"/>
          <w:w w:val="105"/>
          <w:sz w:val="17"/>
        </w:rPr>
        <w:t> </w:t>
      </w:r>
      <w:r>
        <w:rPr>
          <w:w w:val="105"/>
          <w:sz w:val="17"/>
        </w:rPr>
        <w:t>and</w:t>
      </w:r>
      <w:r>
        <w:rPr>
          <w:spacing w:val="-8"/>
          <w:w w:val="105"/>
          <w:sz w:val="17"/>
        </w:rPr>
        <w:t> </w:t>
      </w:r>
      <w:r>
        <w:rPr>
          <w:w w:val="105"/>
          <w:sz w:val="17"/>
        </w:rPr>
        <w:t>for</w:t>
      </w:r>
      <w:r>
        <w:rPr>
          <w:spacing w:val="-8"/>
          <w:w w:val="105"/>
          <w:sz w:val="17"/>
        </w:rPr>
        <w:t> </w:t>
      </w:r>
      <w:r>
        <w:rPr>
          <w:w w:val="105"/>
          <w:sz w:val="17"/>
        </w:rPr>
        <w:t>five</w:t>
      </w:r>
      <w:r>
        <w:rPr>
          <w:spacing w:val="-9"/>
          <w:w w:val="105"/>
          <w:sz w:val="17"/>
        </w:rPr>
        <w:t> </w:t>
      </w:r>
      <w:r>
        <w:rPr>
          <w:w w:val="105"/>
          <w:sz w:val="17"/>
        </w:rPr>
        <w:t>(5)</w:t>
      </w:r>
      <w:r>
        <w:rPr>
          <w:spacing w:val="-8"/>
          <w:w w:val="105"/>
          <w:sz w:val="17"/>
        </w:rPr>
        <w:t> </w:t>
      </w:r>
      <w:r>
        <w:rPr>
          <w:w w:val="105"/>
          <w:sz w:val="17"/>
        </w:rPr>
        <w:t>years</w:t>
      </w:r>
      <w:r>
        <w:rPr>
          <w:spacing w:val="-9"/>
          <w:w w:val="105"/>
          <w:sz w:val="17"/>
        </w:rPr>
        <w:t> </w:t>
      </w:r>
      <w:r>
        <w:rPr>
          <w:w w:val="105"/>
          <w:sz w:val="17"/>
        </w:rPr>
        <w:t>thereafter,</w:t>
      </w:r>
      <w:r>
        <w:rPr>
          <w:spacing w:val="-8"/>
          <w:w w:val="105"/>
          <w:sz w:val="17"/>
        </w:rPr>
        <w:t> </w:t>
      </w:r>
      <w:r>
        <w:rPr>
          <w:w w:val="105"/>
          <w:sz w:val="17"/>
        </w:rPr>
        <w:t>each</w:t>
      </w:r>
      <w:r>
        <w:rPr>
          <w:spacing w:val="-8"/>
          <w:w w:val="105"/>
          <w:sz w:val="17"/>
        </w:rPr>
        <w:t> </w:t>
      </w:r>
      <w:r>
        <w:rPr>
          <w:w w:val="105"/>
          <w:sz w:val="17"/>
        </w:rPr>
        <w:t>of</w:t>
      </w:r>
      <w:r>
        <w:rPr>
          <w:spacing w:val="-8"/>
          <w:w w:val="105"/>
          <w:sz w:val="17"/>
        </w:rPr>
        <w:t> </w:t>
      </w:r>
      <w:r>
        <w:rPr>
          <w:w w:val="105"/>
          <w:sz w:val="17"/>
        </w:rPr>
        <w:t>Miltenyi</w:t>
      </w:r>
      <w:r>
        <w:rPr>
          <w:spacing w:val="-9"/>
          <w:w w:val="105"/>
          <w:sz w:val="17"/>
        </w:rPr>
        <w:t> </w:t>
      </w:r>
      <w:r>
        <w:rPr>
          <w:w w:val="105"/>
          <w:sz w:val="17"/>
        </w:rPr>
        <w:t>and</w:t>
      </w:r>
      <w:r>
        <w:rPr>
          <w:spacing w:val="-8"/>
          <w:w w:val="105"/>
          <w:sz w:val="17"/>
        </w:rPr>
        <w:t> </w:t>
      </w:r>
      <w:r>
        <w:rPr>
          <w:w w:val="105"/>
          <w:sz w:val="17"/>
        </w:rPr>
        <w:t>Bellicum</w:t>
      </w:r>
      <w:r>
        <w:rPr>
          <w:spacing w:val="-9"/>
          <w:w w:val="105"/>
          <w:sz w:val="17"/>
        </w:rPr>
        <w:t> </w:t>
      </w:r>
      <w:r>
        <w:rPr>
          <w:w w:val="105"/>
          <w:sz w:val="17"/>
        </w:rPr>
        <w:t>shall</w:t>
      </w:r>
      <w:r>
        <w:rPr>
          <w:spacing w:val="-9"/>
          <w:w w:val="105"/>
          <w:sz w:val="17"/>
        </w:rPr>
        <w:t> </w:t>
      </w:r>
      <w:r>
        <w:rPr>
          <w:w w:val="105"/>
          <w:sz w:val="17"/>
        </w:rPr>
        <w:t>keep</w:t>
      </w:r>
      <w:r>
        <w:rPr>
          <w:spacing w:val="-8"/>
          <w:w w:val="105"/>
          <w:sz w:val="17"/>
        </w:rPr>
        <w:t> </w:t>
      </w:r>
      <w:r>
        <w:rPr>
          <w:w w:val="105"/>
          <w:sz w:val="17"/>
        </w:rPr>
        <w:t>Confidential Information of the other Party in strict confidence and shall not (i) use the other Party’s Confidential Information for any use or purpose except as expressly permitted under this Agreement, the Quality Agreement or as otherwise authorized in writing in advance by the other Party, or (ii) disclose the other Party’s Confidential Information to anyone other than those of its Affiliates, Subcontractors, directors, officers, employees, agents, contractors, collaborators and consultants, and in the case of Bellicum, its Licensees (collectively,</w:t>
      </w:r>
      <w:r>
        <w:rPr>
          <w:spacing w:val="40"/>
          <w:w w:val="105"/>
          <w:sz w:val="17"/>
        </w:rPr>
        <w:t> </w:t>
      </w:r>
      <w:r>
        <w:rPr>
          <w:w w:val="105"/>
          <w:sz w:val="17"/>
        </w:rPr>
        <w:t>“</w:t>
      </w:r>
      <w:r>
        <w:rPr>
          <w:w w:val="105"/>
          <w:sz w:val="17"/>
          <w:u w:val="single"/>
        </w:rPr>
        <w:t>Authorized Representatives</w:t>
      </w:r>
      <w:r>
        <w:rPr>
          <w:w w:val="105"/>
          <w:sz w:val="17"/>
        </w:rPr>
        <w:t>”) who need to know such Confidential Information for a use or purpose expressly permitted under this Agreement. Each Receiving Party shall take reasonable measures to protect the secrecy of and avoid disclosure and unauthorized use of the Confidential Information of the Disclosing Party.</w:t>
      </w:r>
      <w:r>
        <w:rPr>
          <w:spacing w:val="40"/>
          <w:w w:val="105"/>
          <w:sz w:val="17"/>
        </w:rPr>
        <w:t> </w:t>
      </w:r>
      <w:r>
        <w:rPr>
          <w:w w:val="105"/>
          <w:sz w:val="17"/>
        </w:rPr>
        <w:t>Without limiting the foregoing, each Receiving Party shall take at least those measures that it takes to protect its own confidential information of a similar nature (but not less than reasonable measures) and shall ensure that any Authorized Representative of the Receiving Party who is permitted access to Confidential Information of the Disclosing Party pursuant to clause (ii) in the first sentence of this Section 14.2 is contractually or legally bound by obligations of non-disclosure and non-use in scope and content at least as protective of the Disclosing Party’s Confidential Information as the provisions hereof prior to any disclosure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Disclosing</w:t>
      </w:r>
      <w:r>
        <w:rPr>
          <w:spacing w:val="-1"/>
          <w:w w:val="105"/>
          <w:sz w:val="17"/>
        </w:rPr>
        <w:t> </w:t>
      </w:r>
      <w:r>
        <w:rPr>
          <w:w w:val="105"/>
          <w:sz w:val="17"/>
        </w:rPr>
        <w:t>Party’s</w:t>
      </w:r>
      <w:r>
        <w:rPr>
          <w:spacing w:val="-1"/>
          <w:w w:val="105"/>
          <w:sz w:val="17"/>
        </w:rPr>
        <w:t> </w:t>
      </w:r>
      <w:r>
        <w:rPr>
          <w:w w:val="105"/>
          <w:sz w:val="17"/>
        </w:rPr>
        <w:t>Confidential</w:t>
      </w:r>
      <w:r>
        <w:rPr>
          <w:spacing w:val="-1"/>
          <w:w w:val="105"/>
          <w:sz w:val="17"/>
        </w:rPr>
        <w:t> </w:t>
      </w:r>
      <w:r>
        <w:rPr>
          <w:w w:val="105"/>
          <w:sz w:val="17"/>
        </w:rPr>
        <w:t>Information</w:t>
      </w:r>
      <w:r>
        <w:rPr>
          <w:spacing w:val="-1"/>
          <w:w w:val="105"/>
          <w:sz w:val="17"/>
        </w:rPr>
        <w:t> </w:t>
      </w:r>
      <w:r>
        <w:rPr>
          <w:w w:val="105"/>
          <w:sz w:val="17"/>
        </w:rPr>
        <w:t>to</w:t>
      </w:r>
      <w:r>
        <w:rPr>
          <w:spacing w:val="-1"/>
          <w:w w:val="105"/>
          <w:sz w:val="17"/>
        </w:rPr>
        <w:t> </w:t>
      </w:r>
      <w:r>
        <w:rPr>
          <w:w w:val="105"/>
          <w:sz w:val="17"/>
        </w:rPr>
        <w:t>such</w:t>
      </w:r>
      <w:r>
        <w:rPr>
          <w:spacing w:val="-1"/>
          <w:w w:val="105"/>
          <w:sz w:val="17"/>
        </w:rPr>
        <w:t> </w:t>
      </w:r>
      <w:r>
        <w:rPr>
          <w:w w:val="105"/>
          <w:sz w:val="17"/>
        </w:rPr>
        <w:t>Authorized</w:t>
      </w:r>
      <w:r>
        <w:rPr>
          <w:spacing w:val="-1"/>
          <w:w w:val="105"/>
          <w:sz w:val="17"/>
        </w:rPr>
        <w:t> </w:t>
      </w:r>
      <w:r>
        <w:rPr>
          <w:w w:val="105"/>
          <w:sz w:val="17"/>
        </w:rPr>
        <w:t>Representative.</w:t>
      </w:r>
      <w:r>
        <w:rPr>
          <w:spacing w:val="-4"/>
          <w:w w:val="105"/>
          <w:sz w:val="17"/>
        </w:rPr>
        <w:t> </w:t>
      </w:r>
      <w:r>
        <w:rPr>
          <w:w w:val="105"/>
          <w:sz w:val="17"/>
        </w:rPr>
        <w:t>The</w:t>
      </w:r>
      <w:r>
        <w:rPr>
          <w:spacing w:val="-2"/>
          <w:w w:val="105"/>
          <w:sz w:val="17"/>
        </w:rPr>
        <w:t> </w:t>
      </w:r>
      <w:r>
        <w:rPr>
          <w:w w:val="105"/>
          <w:sz w:val="17"/>
        </w:rPr>
        <w:t>Receiving</w:t>
      </w:r>
      <w:r>
        <w:rPr>
          <w:spacing w:val="-1"/>
          <w:w w:val="105"/>
          <w:sz w:val="17"/>
        </w:rPr>
        <w:t> </w:t>
      </w:r>
      <w:r>
        <w:rPr>
          <w:w w:val="105"/>
          <w:sz w:val="17"/>
        </w:rPr>
        <w:t>Party</w:t>
      </w:r>
      <w:r>
        <w:rPr>
          <w:spacing w:val="-1"/>
          <w:w w:val="105"/>
          <w:sz w:val="17"/>
        </w:rPr>
        <w:t> </w:t>
      </w:r>
      <w:r>
        <w:rPr>
          <w:w w:val="105"/>
          <w:sz w:val="17"/>
        </w:rPr>
        <w:t>shall</w:t>
      </w:r>
      <w:r>
        <w:rPr>
          <w:spacing w:val="-2"/>
          <w:w w:val="105"/>
          <w:sz w:val="17"/>
        </w:rPr>
        <w:t> </w:t>
      </w:r>
      <w:r>
        <w:rPr>
          <w:w w:val="105"/>
          <w:sz w:val="17"/>
        </w:rPr>
        <w:t>be</w:t>
      </w:r>
      <w:r>
        <w:rPr>
          <w:spacing w:val="-2"/>
          <w:w w:val="105"/>
          <w:sz w:val="17"/>
        </w:rPr>
        <w:t> </w:t>
      </w:r>
      <w:r>
        <w:rPr>
          <w:w w:val="105"/>
          <w:sz w:val="17"/>
        </w:rPr>
        <w:t>responsible for any breach of this Agreement by its Authorized Representatives.</w:t>
      </w:r>
    </w:p>
    <w:p>
      <w:pPr>
        <w:pStyle w:val="ListParagraph"/>
        <w:numPr>
          <w:ilvl w:val="1"/>
          <w:numId w:val="40"/>
        </w:numPr>
        <w:tabs>
          <w:tab w:pos="398" w:val="left" w:leader="none"/>
        </w:tabs>
        <w:spacing w:line="249" w:lineRule="auto" w:before="158" w:after="0"/>
        <w:ind w:left="8" w:right="139" w:firstLine="0"/>
        <w:jc w:val="both"/>
        <w:rPr>
          <w:sz w:val="17"/>
        </w:rPr>
      </w:pPr>
      <w:r>
        <w:rPr>
          <w:w w:val="105"/>
          <w:sz w:val="17"/>
          <w:u w:val="single"/>
        </w:rPr>
        <w:t>Exceptions</w:t>
      </w:r>
      <w:r>
        <w:rPr>
          <w:w w:val="105"/>
          <w:sz w:val="17"/>
        </w:rPr>
        <w:t>.</w:t>
      </w:r>
      <w:r>
        <w:rPr>
          <w:spacing w:val="40"/>
          <w:w w:val="105"/>
          <w:sz w:val="17"/>
        </w:rPr>
        <w:t> </w:t>
      </w:r>
      <w:r>
        <w:rPr>
          <w:w w:val="105"/>
          <w:sz w:val="17"/>
        </w:rPr>
        <w:t>Notwithstanding the above, a Receiving Party shall have no obligations under this Article 14 with regard to any information of the Disclosing Party which the Receiving Party can demonstrate through competent proof: (a) was generally known and available in the public domain at the time it was disclosed to the Receiving Party or becomes generally known and available in the public domain through no act or omission of the Receiving Party or its Authorized Representatives; (b) can be documented as previously known by the Receiving Party prior to disclosure thereof by the Disclosing Party; (c) is disclosed with the prior written approval of the</w:t>
      </w:r>
      <w:r>
        <w:rPr>
          <w:spacing w:val="80"/>
          <w:w w:val="105"/>
          <w:sz w:val="17"/>
        </w:rPr>
        <w:t> </w:t>
      </w:r>
      <w:r>
        <w:rPr>
          <w:w w:val="105"/>
          <w:sz w:val="17"/>
        </w:rPr>
        <w:t>Disclosing Party; (d) was independently developed by the Receiving Party without any use of the Disclosing Party’s Confidential Information; or (e) becomes known to the Receiving Party on a non-confidential basis from a source other than the Disclosing Party without breach of this Agreement by the Receiving Party; </w:t>
      </w:r>
      <w:r>
        <w:rPr>
          <w:w w:val="105"/>
          <w:sz w:val="17"/>
          <w:u w:val="single"/>
        </w:rPr>
        <w:t>provided</w:t>
      </w:r>
      <w:r>
        <w:rPr>
          <w:w w:val="105"/>
          <w:sz w:val="17"/>
        </w:rPr>
        <w:t> (i) only the specific information that meets the exclusions shall be excluded, and not any other information that happens to appear in proximity to such excluded portions (for example, a portion of a document may be excluded without affecting the confidential nature of those portions that do not themselves qualify for exclusion) or that happens to be disclosed at the same time or in connection therewith; and (ii) specific Confidential Information shall not be deemed to be known, disclosed, in the public domain nor in Receiving Party’s possession merely because of broader or related information being known, disclosed, in the public domain or in Receiving Party’s possession, nor</w:t>
      </w:r>
    </w:p>
    <w:p>
      <w:pPr>
        <w:pStyle w:val="ListParagraph"/>
        <w:spacing w:after="0" w:line="249" w:lineRule="auto"/>
        <w:jc w:val="both"/>
        <w:rPr>
          <w:sz w:val="17"/>
        </w:rPr>
        <w:sectPr>
          <w:headerReference w:type="default" r:id="rId63"/>
          <w:footerReference w:type="default" r:id="rId64"/>
          <w:pgSz w:w="11900" w:h="16840"/>
          <w:pgMar w:header="992" w:footer="5504" w:top="1560" w:bottom="5700" w:left="992" w:right="850"/>
        </w:sectPr>
      </w:pPr>
    </w:p>
    <w:p>
      <w:pPr>
        <w:pStyle w:val="BodyText"/>
      </w:pPr>
      <w:r>
        <w:rPr/>
        <mc:AlternateContent>
          <mc:Choice Requires="wps">
            <w:drawing>
              <wp:anchor distT="0" distB="0" distL="0" distR="0" allowOverlap="1" layoutInCell="1" locked="0" behindDoc="0" simplePos="0" relativeHeight="15741440">
                <wp:simplePos x="0" y="0"/>
                <wp:positionH relativeFrom="page">
                  <wp:posOffset>635634</wp:posOffset>
                </wp:positionH>
                <wp:positionV relativeFrom="page">
                  <wp:posOffset>7578252</wp:posOffset>
                </wp:positionV>
                <wp:extent cx="6285230" cy="1651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6285230" cy="16510"/>
                          <a:chExt cx="6285230" cy="16510"/>
                        </a:xfrm>
                      </wpg:grpSpPr>
                      <wps:wsp>
                        <wps:cNvPr id="213" name="Graphic 21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14" name="Graphic 21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15" name="Graphic 21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16" name="Graphic 21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712769pt;width:494.9pt;height:1.3pt;mso-position-horizontal-relative:page;mso-position-vertical-relative:page;z-index:15741440" id="docshapegroup212" coordorigin="1001,11934" coordsize="9898,26">
                <v:rect style="position:absolute;left:1001;top:11934;width:9898;height:13" id="docshape213" filled="true" fillcolor="#999999" stroked="false">
                  <v:fill type="solid"/>
                </v:rect>
                <v:rect style="position:absolute;left:1001;top:11946;width:9898;height:13" id="docshape214" filled="true" fillcolor="#ededed" stroked="false">
                  <v:fill type="solid"/>
                </v:rect>
                <v:shape style="position:absolute;left:1001;top:11934;width:13;height:26" id="docshape215" coordorigin="1001,11934" coordsize="13,26" path="m1014,11934l1001,11934,1001,11960,1014,11947,1014,11934xe" filled="true" fillcolor="#999999" stroked="false">
                  <v:path arrowok="t"/>
                  <v:fill type="solid"/>
                </v:shape>
                <v:shape style="position:absolute;left:10886;top:11934;width:13;height:26" id="docshape216" coordorigin="10886,11934" coordsize="13,26" path="m10899,11934l10886,11947,10886,11960,10899,11960,10899,11934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2"/>
      </w:pPr>
      <w:r>
        <w:rPr>
          <w:w w:val="105"/>
        </w:rPr>
        <w:t>shall</w:t>
      </w:r>
      <w:r>
        <w:rPr>
          <w:spacing w:val="34"/>
          <w:w w:val="105"/>
        </w:rPr>
        <w:t> </w:t>
      </w:r>
      <w:r>
        <w:rPr>
          <w:w w:val="105"/>
        </w:rPr>
        <w:t>combinations</w:t>
      </w:r>
      <w:r>
        <w:rPr>
          <w:spacing w:val="34"/>
          <w:w w:val="105"/>
        </w:rPr>
        <w:t> </w:t>
      </w:r>
      <w:r>
        <w:rPr>
          <w:w w:val="105"/>
        </w:rPr>
        <w:t>of</w:t>
      </w:r>
      <w:r>
        <w:rPr>
          <w:spacing w:val="34"/>
          <w:w w:val="105"/>
        </w:rPr>
        <w:t> </w:t>
      </w:r>
      <w:r>
        <w:rPr>
          <w:w w:val="105"/>
        </w:rPr>
        <w:t>elements</w:t>
      </w:r>
      <w:r>
        <w:rPr>
          <w:spacing w:val="34"/>
          <w:w w:val="105"/>
        </w:rPr>
        <w:t> </w:t>
      </w:r>
      <w:r>
        <w:rPr>
          <w:w w:val="105"/>
        </w:rPr>
        <w:t>or</w:t>
      </w:r>
      <w:r>
        <w:rPr>
          <w:spacing w:val="34"/>
          <w:w w:val="105"/>
        </w:rPr>
        <w:t> </w:t>
      </w:r>
      <w:r>
        <w:rPr>
          <w:w w:val="105"/>
        </w:rPr>
        <w:t>principles</w:t>
      </w:r>
      <w:r>
        <w:rPr>
          <w:spacing w:val="34"/>
          <w:w w:val="105"/>
        </w:rPr>
        <w:t> </w:t>
      </w:r>
      <w:r>
        <w:rPr>
          <w:w w:val="105"/>
        </w:rPr>
        <w:t>be</w:t>
      </w:r>
      <w:r>
        <w:rPr>
          <w:spacing w:val="34"/>
          <w:w w:val="105"/>
        </w:rPr>
        <w:t> </w:t>
      </w:r>
      <w:r>
        <w:rPr>
          <w:w w:val="105"/>
        </w:rPr>
        <w:t>considered</w:t>
      </w:r>
      <w:r>
        <w:rPr>
          <w:spacing w:val="34"/>
          <w:w w:val="105"/>
        </w:rPr>
        <w:t> </w:t>
      </w:r>
      <w:r>
        <w:rPr>
          <w:w w:val="105"/>
        </w:rPr>
        <w:t>to</w:t>
      </w:r>
      <w:r>
        <w:rPr>
          <w:spacing w:val="34"/>
          <w:w w:val="105"/>
        </w:rPr>
        <w:t> </w:t>
      </w:r>
      <w:r>
        <w:rPr>
          <w:w w:val="105"/>
        </w:rPr>
        <w:t>be</w:t>
      </w:r>
      <w:r>
        <w:rPr>
          <w:spacing w:val="34"/>
          <w:w w:val="105"/>
        </w:rPr>
        <w:t> </w:t>
      </w:r>
      <w:r>
        <w:rPr>
          <w:w w:val="105"/>
        </w:rPr>
        <w:t>known,</w:t>
      </w:r>
      <w:r>
        <w:rPr>
          <w:spacing w:val="34"/>
          <w:w w:val="105"/>
        </w:rPr>
        <w:t> </w:t>
      </w:r>
      <w:r>
        <w:rPr>
          <w:w w:val="105"/>
        </w:rPr>
        <w:t>disclosed,</w:t>
      </w:r>
      <w:r>
        <w:rPr>
          <w:spacing w:val="34"/>
          <w:w w:val="105"/>
        </w:rPr>
        <w:t> </w:t>
      </w:r>
      <w:r>
        <w:rPr>
          <w:w w:val="105"/>
        </w:rPr>
        <w:t>in</w:t>
      </w:r>
      <w:r>
        <w:rPr>
          <w:spacing w:val="34"/>
          <w:w w:val="105"/>
        </w:rPr>
        <w:t> </w:t>
      </w:r>
      <w:r>
        <w:rPr>
          <w:w w:val="105"/>
        </w:rPr>
        <w:t>the</w:t>
      </w:r>
      <w:r>
        <w:rPr>
          <w:spacing w:val="34"/>
          <w:w w:val="105"/>
        </w:rPr>
        <w:t> </w:t>
      </w:r>
      <w:r>
        <w:rPr>
          <w:w w:val="105"/>
        </w:rPr>
        <w:t>public</w:t>
      </w:r>
      <w:r>
        <w:rPr>
          <w:spacing w:val="34"/>
          <w:w w:val="105"/>
        </w:rPr>
        <w:t> </w:t>
      </w:r>
      <w:r>
        <w:rPr>
          <w:w w:val="105"/>
        </w:rPr>
        <w:t>domain</w:t>
      </w:r>
      <w:r>
        <w:rPr>
          <w:spacing w:val="34"/>
          <w:w w:val="105"/>
        </w:rPr>
        <w:t> </w:t>
      </w:r>
      <w:r>
        <w:rPr>
          <w:w w:val="105"/>
        </w:rPr>
        <w:t>nor</w:t>
      </w:r>
      <w:r>
        <w:rPr>
          <w:spacing w:val="34"/>
          <w:w w:val="105"/>
        </w:rPr>
        <w:t> </w:t>
      </w:r>
      <w:r>
        <w:rPr>
          <w:w w:val="105"/>
        </w:rPr>
        <w:t>in</w:t>
      </w:r>
      <w:r>
        <w:rPr>
          <w:spacing w:val="34"/>
          <w:w w:val="105"/>
        </w:rPr>
        <w:t> </w:t>
      </w:r>
      <w:r>
        <w:rPr>
          <w:w w:val="105"/>
        </w:rPr>
        <w:t>Receiving</w:t>
      </w:r>
      <w:r>
        <w:rPr>
          <w:spacing w:val="34"/>
          <w:w w:val="105"/>
        </w:rPr>
        <w:t> </w:t>
      </w:r>
      <w:r>
        <w:rPr>
          <w:w w:val="105"/>
        </w:rPr>
        <w:t>Party’s possession merely because individual elements thereof are known, disclosed, in the public domain or in Receiving Party’s possession.</w:t>
      </w:r>
    </w:p>
    <w:p>
      <w:pPr>
        <w:pStyle w:val="ListParagraph"/>
        <w:numPr>
          <w:ilvl w:val="1"/>
          <w:numId w:val="40"/>
        </w:numPr>
        <w:tabs>
          <w:tab w:pos="360" w:val="left" w:leader="none"/>
        </w:tabs>
        <w:spacing w:line="240" w:lineRule="auto" w:before="165" w:after="0"/>
        <w:ind w:left="360" w:right="0" w:hanging="352"/>
        <w:jc w:val="both"/>
        <w:rPr>
          <w:sz w:val="17"/>
        </w:rPr>
      </w:pPr>
      <w:r>
        <w:rPr>
          <w:sz w:val="17"/>
          <w:u w:val="single"/>
        </w:rPr>
        <w:t>Permitted</w:t>
      </w:r>
      <w:r>
        <w:rPr>
          <w:spacing w:val="21"/>
          <w:sz w:val="17"/>
          <w:u w:val="single"/>
        </w:rPr>
        <w:t> </w:t>
      </w:r>
      <w:r>
        <w:rPr>
          <w:spacing w:val="-2"/>
          <w:sz w:val="17"/>
          <w:u w:val="single"/>
        </w:rPr>
        <w:t>Disclosure</w:t>
      </w:r>
      <w:r>
        <w:rPr>
          <w:spacing w:val="-2"/>
          <w:sz w:val="17"/>
        </w:rPr>
        <w:t>.</w:t>
      </w:r>
    </w:p>
    <w:p>
      <w:pPr>
        <w:pStyle w:val="BodyText"/>
        <w:spacing w:before="1"/>
      </w:pPr>
    </w:p>
    <w:p>
      <w:pPr>
        <w:pStyle w:val="ListParagraph"/>
        <w:numPr>
          <w:ilvl w:val="0"/>
          <w:numId w:val="41"/>
        </w:numPr>
        <w:tabs>
          <w:tab w:pos="247" w:val="left" w:leader="none"/>
        </w:tabs>
        <w:spacing w:line="280" w:lineRule="auto" w:before="0" w:after="0"/>
        <w:ind w:left="8" w:right="111" w:firstLine="0"/>
        <w:jc w:val="both"/>
        <w:rPr>
          <w:sz w:val="17"/>
        </w:rPr>
      </w:pPr>
      <w:r>
        <w:rPr>
          <w:w w:val="105"/>
          <w:sz w:val="17"/>
          <w:u w:val="single"/>
        </w:rPr>
        <w:t>Compelled Disclosure</w:t>
      </w:r>
      <w:r>
        <w:rPr>
          <w:w w:val="105"/>
          <w:sz w:val="17"/>
        </w:rPr>
        <w:t>.</w:t>
      </w:r>
      <w:r>
        <w:rPr>
          <w:spacing w:val="27"/>
          <w:w w:val="105"/>
          <w:sz w:val="17"/>
        </w:rPr>
        <w:t> </w:t>
      </w:r>
      <w:r>
        <w:rPr>
          <w:w w:val="105"/>
          <w:sz w:val="17"/>
        </w:rPr>
        <w:t>Notwithstanding the provisions of this Article 14, nothing in this Agreement shall prevent the Receiving Party from</w:t>
      </w:r>
      <w:r>
        <w:rPr>
          <w:spacing w:val="-2"/>
          <w:w w:val="105"/>
          <w:sz w:val="17"/>
        </w:rPr>
        <w:t> </w:t>
      </w:r>
      <w:r>
        <w:rPr>
          <w:w w:val="105"/>
          <w:sz w:val="17"/>
        </w:rPr>
        <w:t>disclosing</w:t>
      </w:r>
      <w:r>
        <w:rPr>
          <w:spacing w:val="-2"/>
          <w:w w:val="105"/>
          <w:sz w:val="17"/>
        </w:rPr>
        <w:t> </w:t>
      </w:r>
      <w:r>
        <w:rPr>
          <w:w w:val="105"/>
          <w:sz w:val="17"/>
        </w:rPr>
        <w:t>Confidential</w:t>
      </w:r>
      <w:r>
        <w:rPr>
          <w:spacing w:val="-2"/>
          <w:w w:val="105"/>
          <w:sz w:val="17"/>
        </w:rPr>
        <w:t> </w:t>
      </w:r>
      <w:r>
        <w:rPr>
          <w:w w:val="105"/>
          <w:sz w:val="17"/>
        </w:rPr>
        <w:t>Information</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Disclosing</w:t>
      </w:r>
      <w:r>
        <w:rPr>
          <w:spacing w:val="-2"/>
          <w:w w:val="105"/>
          <w:sz w:val="17"/>
        </w:rPr>
        <w:t> </w:t>
      </w:r>
      <w:r>
        <w:rPr>
          <w:w w:val="105"/>
          <w:sz w:val="17"/>
        </w:rPr>
        <w:t>Party</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extent</w:t>
      </w:r>
      <w:r>
        <w:rPr>
          <w:spacing w:val="-2"/>
          <w:w w:val="105"/>
          <w:sz w:val="17"/>
        </w:rPr>
        <w:t> </w:t>
      </w:r>
      <w:r>
        <w:rPr>
          <w:w w:val="105"/>
          <w:sz w:val="17"/>
        </w:rPr>
        <w:t>the</w:t>
      </w:r>
      <w:r>
        <w:rPr>
          <w:spacing w:val="-2"/>
          <w:w w:val="105"/>
          <w:sz w:val="17"/>
        </w:rPr>
        <w:t> </w:t>
      </w:r>
      <w:r>
        <w:rPr>
          <w:w w:val="105"/>
          <w:sz w:val="17"/>
        </w:rPr>
        <w:t>Receiving</w:t>
      </w:r>
      <w:r>
        <w:rPr>
          <w:spacing w:val="-2"/>
          <w:w w:val="105"/>
          <w:sz w:val="17"/>
        </w:rPr>
        <w:t> </w:t>
      </w:r>
      <w:r>
        <w:rPr>
          <w:w w:val="105"/>
          <w:sz w:val="17"/>
        </w:rPr>
        <w:t>Party</w:t>
      </w:r>
      <w:r>
        <w:rPr>
          <w:spacing w:val="-2"/>
          <w:w w:val="105"/>
          <w:sz w:val="17"/>
        </w:rPr>
        <w:t> </w:t>
      </w:r>
      <w:r>
        <w:rPr>
          <w:w w:val="105"/>
          <w:sz w:val="17"/>
        </w:rPr>
        <w:t>is</w:t>
      </w:r>
      <w:r>
        <w:rPr>
          <w:spacing w:val="-2"/>
          <w:w w:val="105"/>
          <w:sz w:val="17"/>
        </w:rPr>
        <w:t> </w:t>
      </w:r>
      <w:r>
        <w:rPr>
          <w:w w:val="105"/>
          <w:sz w:val="17"/>
        </w:rPr>
        <w:t>legally</w:t>
      </w:r>
      <w:r>
        <w:rPr>
          <w:spacing w:val="-2"/>
          <w:w w:val="105"/>
          <w:sz w:val="17"/>
        </w:rPr>
        <w:t> </w:t>
      </w:r>
      <w:r>
        <w:rPr>
          <w:w w:val="105"/>
          <w:sz w:val="17"/>
        </w:rPr>
        <w:t>required</w:t>
      </w:r>
      <w:r>
        <w:rPr>
          <w:spacing w:val="-2"/>
          <w:w w:val="105"/>
          <w:sz w:val="17"/>
        </w:rPr>
        <w:t> </w:t>
      </w:r>
      <w:r>
        <w:rPr>
          <w:w w:val="105"/>
          <w:sz w:val="17"/>
        </w:rPr>
        <w:t>or</w:t>
      </w:r>
      <w:r>
        <w:rPr>
          <w:spacing w:val="-2"/>
          <w:w w:val="105"/>
          <w:sz w:val="17"/>
        </w:rPr>
        <w:t> </w:t>
      </w:r>
      <w:r>
        <w:rPr>
          <w:w w:val="105"/>
          <w:sz w:val="17"/>
        </w:rPr>
        <w:t>compelled</w:t>
      </w:r>
      <w:r>
        <w:rPr>
          <w:spacing w:val="-2"/>
          <w:w w:val="105"/>
          <w:sz w:val="17"/>
        </w:rPr>
        <w:t> </w:t>
      </w:r>
      <w:r>
        <w:rPr>
          <w:w w:val="105"/>
          <w:sz w:val="17"/>
        </w:rPr>
        <w:t>to</w:t>
      </w:r>
      <w:r>
        <w:rPr>
          <w:spacing w:val="-2"/>
          <w:w w:val="105"/>
          <w:sz w:val="17"/>
        </w:rPr>
        <w:t> </w:t>
      </w:r>
      <w:r>
        <w:rPr>
          <w:w w:val="105"/>
          <w:sz w:val="17"/>
        </w:rPr>
        <w:t>do</w:t>
      </w:r>
      <w:r>
        <w:rPr>
          <w:spacing w:val="-2"/>
          <w:w w:val="105"/>
          <w:sz w:val="17"/>
        </w:rPr>
        <w:t> </w:t>
      </w:r>
      <w:r>
        <w:rPr>
          <w:w w:val="105"/>
          <w:sz w:val="17"/>
        </w:rPr>
        <w:t>so by any governmental investigative or judicial agency or body pursuant to proceedings over which such agency or body has jurisdiction; provided, however, that prior to making any such required or compelled disclosure, the Receiving Party shall: (i) assert the confidential nature of the Confidential Information to such agency or body; (ii) promptly notify the Disclosing Party in writing of such order or requirement to disclose; and (iii) cooperate fully with the Disclosing Party in protecting against or limiting any such disclosure and/or obtaining a protective order, confidential treatment and/or any other remedy narrowing the scope of the required or compelled disclosure and protecting its confidentiality. In the event that a protective order, confidential treatment and/or other remedy is not obtained, or if the Disclosing Party waives compliance with the provisions of this Agreement as applied to such required or compelled disclosure, then the Receiving Party may, without liability, disclose the Disclosing Party’s Confidential Information to the extent that it is legally required or compelled to disclose.</w:t>
      </w:r>
      <w:r>
        <w:rPr>
          <w:spacing w:val="-1"/>
          <w:w w:val="105"/>
          <w:sz w:val="17"/>
        </w:rPr>
        <w:t> </w:t>
      </w:r>
      <w:r>
        <w:rPr>
          <w:w w:val="105"/>
          <w:sz w:val="17"/>
        </w:rPr>
        <w:t>The Receiving Party will furnish only that portion of the Disclosing Party’s Confidential Information that is legally required to disclose and will make all reasonable and diligent efforts to obtain reliable assurances that confidential treatment will be afforded</w:t>
      </w:r>
      <w:r>
        <w:rPr>
          <w:spacing w:val="-5"/>
          <w:w w:val="105"/>
          <w:sz w:val="17"/>
        </w:rPr>
        <w:t> </w:t>
      </w:r>
      <w:r>
        <w:rPr>
          <w:w w:val="105"/>
          <w:sz w:val="17"/>
        </w:rPr>
        <w:t>to</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so</w:t>
      </w:r>
      <w:r>
        <w:rPr>
          <w:spacing w:val="-5"/>
          <w:w w:val="105"/>
          <w:sz w:val="17"/>
        </w:rPr>
        <w:t> </w:t>
      </w:r>
      <w:r>
        <w:rPr>
          <w:w w:val="105"/>
          <w:sz w:val="17"/>
        </w:rPr>
        <w:t>disclosed.</w:t>
      </w:r>
      <w:r>
        <w:rPr>
          <w:spacing w:val="-1"/>
          <w:w w:val="105"/>
          <w:sz w:val="17"/>
        </w:rPr>
        <w:t> </w:t>
      </w:r>
      <w:r>
        <w:rPr>
          <w:w w:val="105"/>
          <w:sz w:val="17"/>
        </w:rPr>
        <w:t>Disclosure</w:t>
      </w:r>
      <w:r>
        <w:rPr>
          <w:spacing w:val="-5"/>
          <w:w w:val="105"/>
          <w:sz w:val="17"/>
        </w:rPr>
        <w:t> </w:t>
      </w:r>
      <w:r>
        <w:rPr>
          <w:w w:val="105"/>
          <w:sz w:val="17"/>
        </w:rPr>
        <w:t>of</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pursuant</w:t>
      </w:r>
      <w:r>
        <w:rPr>
          <w:spacing w:val="-5"/>
          <w:w w:val="105"/>
          <w:sz w:val="17"/>
        </w:rPr>
        <w:t> </w:t>
      </w:r>
      <w:r>
        <w:rPr>
          <w:w w:val="105"/>
          <w:sz w:val="17"/>
        </w:rPr>
        <w:t>to</w:t>
      </w:r>
      <w:r>
        <w:rPr>
          <w:spacing w:val="-5"/>
          <w:w w:val="105"/>
          <w:sz w:val="17"/>
        </w:rPr>
        <w:t> </w:t>
      </w:r>
      <w:r>
        <w:rPr>
          <w:w w:val="105"/>
          <w:sz w:val="17"/>
        </w:rPr>
        <w:t>this</w:t>
      </w:r>
      <w:r>
        <w:rPr>
          <w:spacing w:val="-5"/>
          <w:w w:val="105"/>
          <w:sz w:val="17"/>
        </w:rPr>
        <w:t> </w:t>
      </w:r>
      <w:r>
        <w:rPr>
          <w:w w:val="105"/>
          <w:sz w:val="17"/>
        </w:rPr>
        <w:t>Section</w:t>
      </w:r>
      <w:r>
        <w:rPr>
          <w:spacing w:val="-5"/>
          <w:w w:val="105"/>
          <w:sz w:val="17"/>
        </w:rPr>
        <w:t> </w:t>
      </w:r>
      <w:r>
        <w:rPr>
          <w:w w:val="105"/>
          <w:sz w:val="17"/>
        </w:rPr>
        <w:t>14.4(a)</w:t>
      </w:r>
      <w:r>
        <w:rPr>
          <w:spacing w:val="-5"/>
          <w:w w:val="105"/>
          <w:sz w:val="17"/>
        </w:rPr>
        <w:t> </w:t>
      </w:r>
      <w:r>
        <w:rPr>
          <w:w w:val="105"/>
          <w:sz w:val="17"/>
        </w:rPr>
        <w:t>shall</w:t>
      </w:r>
      <w:r>
        <w:rPr>
          <w:spacing w:val="-5"/>
          <w:w w:val="105"/>
          <w:sz w:val="17"/>
        </w:rPr>
        <w:t> </w:t>
      </w:r>
      <w:r>
        <w:rPr>
          <w:w w:val="105"/>
          <w:sz w:val="17"/>
        </w:rPr>
        <w:t>not</w:t>
      </w:r>
      <w:r>
        <w:rPr>
          <w:spacing w:val="-5"/>
          <w:w w:val="105"/>
          <w:sz w:val="17"/>
        </w:rPr>
        <w:t> </w:t>
      </w:r>
      <w:r>
        <w:rPr>
          <w:w w:val="105"/>
          <w:sz w:val="17"/>
        </w:rPr>
        <w:t>alter</w:t>
      </w:r>
      <w:r>
        <w:rPr>
          <w:spacing w:val="-5"/>
          <w:w w:val="105"/>
          <w:sz w:val="17"/>
        </w:rPr>
        <w:t> </w:t>
      </w:r>
      <w:r>
        <w:rPr>
          <w:w w:val="105"/>
          <w:sz w:val="17"/>
        </w:rPr>
        <w:t>the character of that information as Confidential Information hereunder.</w:t>
      </w:r>
    </w:p>
    <w:p>
      <w:pPr>
        <w:pStyle w:val="ListParagraph"/>
        <w:numPr>
          <w:ilvl w:val="0"/>
          <w:numId w:val="41"/>
        </w:numPr>
        <w:tabs>
          <w:tab w:pos="259" w:val="left" w:leader="none"/>
        </w:tabs>
        <w:spacing w:line="252" w:lineRule="auto" w:before="156" w:after="0"/>
        <w:ind w:left="8" w:right="139" w:firstLine="0"/>
        <w:jc w:val="both"/>
        <w:rPr>
          <w:sz w:val="17"/>
        </w:rPr>
      </w:pPr>
      <w:r>
        <w:rPr>
          <w:w w:val="105"/>
          <w:sz w:val="17"/>
          <w:u w:val="single"/>
        </w:rPr>
        <w:t>Authorized Disclosure</w:t>
      </w:r>
      <w:r>
        <w:rPr>
          <w:w w:val="105"/>
          <w:sz w:val="17"/>
        </w:rPr>
        <w:t>.</w:t>
      </w:r>
      <w:r>
        <w:rPr>
          <w:spacing w:val="29"/>
          <w:w w:val="105"/>
          <w:sz w:val="17"/>
        </w:rPr>
        <w:t> </w:t>
      </w:r>
      <w:r>
        <w:rPr>
          <w:w w:val="105"/>
          <w:sz w:val="17"/>
        </w:rPr>
        <w:t>Notwithstanding the provisions of this Article 14, each Party may disclose the terms of this Agreement (i) in connection with the requirements of an initial public offering or securities filing; (ii) in confidence, to accountants, attorneys, other professional advisors, banks, and financing sources and their advisors; (iii) in confidence, in connection with the enforcement of this Agreement or rights under this Agreement; or (iv) in confidence, in connection with a merger or acquisition or proposed merger or acquisition, or a sale or proposed sale of its assets or business, or the like.</w:t>
      </w:r>
    </w:p>
    <w:p>
      <w:pPr>
        <w:pStyle w:val="ListParagraph"/>
        <w:numPr>
          <w:ilvl w:val="1"/>
          <w:numId w:val="40"/>
        </w:numPr>
        <w:tabs>
          <w:tab w:pos="360" w:val="left" w:leader="none"/>
        </w:tabs>
        <w:spacing w:line="252" w:lineRule="auto" w:before="160" w:after="0"/>
        <w:ind w:left="8" w:right="145" w:firstLine="0"/>
        <w:jc w:val="both"/>
        <w:rPr>
          <w:sz w:val="17"/>
        </w:rPr>
      </w:pPr>
      <w:r>
        <w:rPr>
          <w:w w:val="105"/>
          <w:sz w:val="17"/>
          <w:u w:val="single"/>
        </w:rPr>
        <w:t>Publicity</w:t>
      </w:r>
      <w:r>
        <w:rPr>
          <w:w w:val="105"/>
          <w:sz w:val="17"/>
        </w:rPr>
        <w:t>.</w:t>
      </w:r>
      <w:r>
        <w:rPr>
          <w:spacing w:val="15"/>
          <w:w w:val="105"/>
          <w:sz w:val="17"/>
        </w:rPr>
        <w:t> </w:t>
      </w:r>
      <w:r>
        <w:rPr>
          <w:w w:val="105"/>
          <w:sz w:val="17"/>
        </w:rPr>
        <w:t>Each Party may disclose the existence of this Agreement, but agrees that the terms and conditions of this Agreement will be treated as Confidential Information of the other Party. Except as otherwise required by Applicable Laws or regulations, neither Party shall make any public announcement or press release regarding this Agreement or any terms thereof, or otherwise use the name, logos, trademarks or products of the other Party in any publication, without the other Party’s express prior written consent.</w:t>
      </w:r>
    </w:p>
    <w:p>
      <w:pPr>
        <w:pStyle w:val="ListParagraph"/>
        <w:numPr>
          <w:ilvl w:val="1"/>
          <w:numId w:val="40"/>
        </w:numPr>
        <w:tabs>
          <w:tab w:pos="360" w:val="left" w:leader="none"/>
        </w:tabs>
        <w:spacing w:line="252" w:lineRule="auto" w:before="164" w:after="0"/>
        <w:ind w:left="8" w:right="144" w:firstLine="0"/>
        <w:jc w:val="both"/>
        <w:rPr>
          <w:sz w:val="17"/>
        </w:rPr>
      </w:pPr>
      <w:r>
        <w:rPr>
          <w:w w:val="105"/>
          <w:sz w:val="17"/>
          <w:u w:val="single"/>
        </w:rPr>
        <w:t>Remedies</w:t>
      </w:r>
      <w:r>
        <w:rPr>
          <w:w w:val="105"/>
          <w:sz w:val="17"/>
        </w:rPr>
        <w:t>. The Parties acknowledge and agree that the provisions of this Article 14 are necessary for the protection of the business and goodwill of the Parties and are considered by the Parties to be reasonable for such purpose.</w:t>
      </w:r>
      <w:r>
        <w:rPr>
          <w:spacing w:val="20"/>
          <w:w w:val="105"/>
          <w:sz w:val="17"/>
        </w:rPr>
        <w:t> </w:t>
      </w:r>
      <w:r>
        <w:rPr>
          <w:w w:val="105"/>
          <w:sz w:val="17"/>
        </w:rPr>
        <w:t>Each Party agrees that any violation of</w:t>
      </w:r>
      <w:r>
        <w:rPr>
          <w:spacing w:val="40"/>
          <w:w w:val="105"/>
          <w:sz w:val="17"/>
        </w:rPr>
        <w:t> </w:t>
      </w:r>
      <w:r>
        <w:rPr>
          <w:w w:val="105"/>
          <w:sz w:val="17"/>
        </w:rPr>
        <w:t>this Article 14 by it or its Affiliate, or Subcontractors may cause substantial and irreparable harm to the other Party and, therefore, in the event</w:t>
      </w:r>
      <w:r>
        <w:rPr>
          <w:spacing w:val="-7"/>
          <w:w w:val="105"/>
          <w:sz w:val="17"/>
        </w:rPr>
        <w:t> </w:t>
      </w:r>
      <w:r>
        <w:rPr>
          <w:w w:val="105"/>
          <w:sz w:val="17"/>
        </w:rPr>
        <w:t>of</w:t>
      </w:r>
      <w:r>
        <w:rPr>
          <w:spacing w:val="-7"/>
          <w:w w:val="105"/>
          <w:sz w:val="17"/>
        </w:rPr>
        <w:t> </w:t>
      </w:r>
      <w:r>
        <w:rPr>
          <w:w w:val="105"/>
          <w:sz w:val="17"/>
        </w:rPr>
        <w:t>any</w:t>
      </w:r>
      <w:r>
        <w:rPr>
          <w:spacing w:val="-7"/>
          <w:w w:val="105"/>
          <w:sz w:val="17"/>
        </w:rPr>
        <w:t> </w:t>
      </w:r>
      <w:r>
        <w:rPr>
          <w:w w:val="105"/>
          <w:sz w:val="17"/>
        </w:rPr>
        <w:t>violation</w:t>
      </w:r>
      <w:r>
        <w:rPr>
          <w:spacing w:val="-7"/>
          <w:w w:val="105"/>
          <w:sz w:val="17"/>
        </w:rPr>
        <w:t> </w:t>
      </w:r>
      <w:r>
        <w:rPr>
          <w:w w:val="105"/>
          <w:sz w:val="17"/>
        </w:rPr>
        <w:t>or</w:t>
      </w:r>
      <w:r>
        <w:rPr>
          <w:spacing w:val="-7"/>
          <w:w w:val="105"/>
          <w:sz w:val="17"/>
        </w:rPr>
        <w:t> </w:t>
      </w:r>
      <w:r>
        <w:rPr>
          <w:w w:val="105"/>
          <w:sz w:val="17"/>
        </w:rPr>
        <w:t>threatened</w:t>
      </w:r>
      <w:r>
        <w:rPr>
          <w:spacing w:val="-7"/>
          <w:w w:val="105"/>
          <w:sz w:val="17"/>
        </w:rPr>
        <w:t> </w:t>
      </w:r>
      <w:r>
        <w:rPr>
          <w:w w:val="105"/>
          <w:sz w:val="17"/>
        </w:rPr>
        <w:t>violation</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Article</w:t>
      </w:r>
      <w:r>
        <w:rPr>
          <w:spacing w:val="-7"/>
          <w:w w:val="105"/>
          <w:sz w:val="17"/>
        </w:rPr>
        <w:t> </w:t>
      </w:r>
      <w:r>
        <w:rPr>
          <w:w w:val="105"/>
          <w:sz w:val="17"/>
        </w:rPr>
        <w:t>14</w:t>
      </w:r>
      <w:r>
        <w:rPr>
          <w:spacing w:val="-7"/>
          <w:w w:val="105"/>
          <w:sz w:val="17"/>
        </w:rPr>
        <w:t> </w:t>
      </w:r>
      <w:r>
        <w:rPr>
          <w:w w:val="105"/>
          <w:sz w:val="17"/>
        </w:rPr>
        <w:t>by</w:t>
      </w:r>
      <w:r>
        <w:rPr>
          <w:spacing w:val="-7"/>
          <w:w w:val="105"/>
          <w:sz w:val="17"/>
        </w:rPr>
        <w:t> </w:t>
      </w:r>
      <w:r>
        <w:rPr>
          <w:w w:val="105"/>
          <w:sz w:val="17"/>
        </w:rPr>
        <w:t>the</w:t>
      </w:r>
      <w:r>
        <w:rPr>
          <w:spacing w:val="-7"/>
          <w:w w:val="105"/>
          <w:sz w:val="17"/>
        </w:rPr>
        <w:t> </w:t>
      </w:r>
      <w:r>
        <w:rPr>
          <w:w w:val="105"/>
          <w:sz w:val="17"/>
        </w:rPr>
        <w:t>Receiving</w:t>
      </w:r>
      <w:r>
        <w:rPr>
          <w:spacing w:val="-7"/>
          <w:w w:val="105"/>
          <w:sz w:val="17"/>
        </w:rPr>
        <w:t> </w:t>
      </w:r>
      <w:r>
        <w:rPr>
          <w:w w:val="105"/>
          <w:sz w:val="17"/>
        </w:rPr>
        <w:t>Party,</w:t>
      </w:r>
      <w:r>
        <w:rPr>
          <w:spacing w:val="-7"/>
          <w:w w:val="105"/>
          <w:sz w:val="17"/>
        </w:rPr>
        <w:t> </w:t>
      </w:r>
      <w:r>
        <w:rPr>
          <w:w w:val="105"/>
          <w:sz w:val="17"/>
        </w:rPr>
        <w:t>the</w:t>
      </w:r>
      <w:r>
        <w:rPr>
          <w:spacing w:val="-7"/>
          <w:w w:val="105"/>
          <w:sz w:val="17"/>
        </w:rPr>
        <w:t> </w:t>
      </w:r>
      <w:r>
        <w:rPr>
          <w:w w:val="105"/>
          <w:sz w:val="17"/>
        </w:rPr>
        <w:t>Disclosing</w:t>
      </w:r>
      <w:r>
        <w:rPr>
          <w:spacing w:val="-7"/>
          <w:w w:val="105"/>
          <w:sz w:val="17"/>
        </w:rPr>
        <w:t> </w:t>
      </w:r>
      <w:r>
        <w:rPr>
          <w:w w:val="105"/>
          <w:sz w:val="17"/>
        </w:rPr>
        <w:t>Party</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entitled</w:t>
      </w:r>
      <w:r>
        <w:rPr>
          <w:spacing w:val="-7"/>
          <w:w w:val="105"/>
          <w:sz w:val="17"/>
        </w:rPr>
        <w:t> </w:t>
      </w:r>
      <w:r>
        <w:rPr>
          <w:w w:val="105"/>
          <w:sz w:val="17"/>
        </w:rPr>
        <w:t>to</w:t>
      </w:r>
      <w:r>
        <w:rPr>
          <w:spacing w:val="-7"/>
          <w:w w:val="105"/>
          <w:sz w:val="17"/>
        </w:rPr>
        <w:t> </w:t>
      </w:r>
      <w:r>
        <w:rPr>
          <w:w w:val="105"/>
          <w:sz w:val="17"/>
        </w:rPr>
        <w:t>seek</w:t>
      </w:r>
      <w:r>
        <w:rPr>
          <w:spacing w:val="-7"/>
          <w:w w:val="105"/>
          <w:sz w:val="17"/>
        </w:rPr>
        <w:t> </w:t>
      </w:r>
      <w:r>
        <w:rPr>
          <w:w w:val="105"/>
          <w:sz w:val="17"/>
        </w:rPr>
        <w:t>specific performance</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injunctive</w:t>
      </w:r>
      <w:r>
        <w:rPr>
          <w:spacing w:val="-2"/>
          <w:w w:val="105"/>
          <w:sz w:val="17"/>
        </w:rPr>
        <w:t> </w:t>
      </w:r>
      <w:r>
        <w:rPr>
          <w:w w:val="105"/>
          <w:sz w:val="17"/>
        </w:rPr>
        <w:t>and</w:t>
      </w:r>
      <w:r>
        <w:rPr>
          <w:spacing w:val="-2"/>
          <w:w w:val="105"/>
          <w:sz w:val="17"/>
        </w:rPr>
        <w:t> </w:t>
      </w:r>
      <w:r>
        <w:rPr>
          <w:w w:val="105"/>
          <w:sz w:val="17"/>
        </w:rPr>
        <w:t>equitable</w:t>
      </w:r>
      <w:r>
        <w:rPr>
          <w:spacing w:val="-2"/>
          <w:w w:val="105"/>
          <w:sz w:val="17"/>
        </w:rPr>
        <w:t> </w:t>
      </w:r>
      <w:r>
        <w:rPr>
          <w:w w:val="105"/>
          <w:sz w:val="17"/>
        </w:rPr>
        <w:t>relief</w:t>
      </w:r>
      <w:r>
        <w:rPr>
          <w:spacing w:val="-2"/>
          <w:w w:val="105"/>
          <w:sz w:val="17"/>
        </w:rPr>
        <w:t> </w:t>
      </w:r>
      <w:r>
        <w:rPr>
          <w:w w:val="105"/>
          <w:sz w:val="17"/>
        </w:rPr>
        <w:t>in</w:t>
      </w:r>
      <w:r>
        <w:rPr>
          <w:spacing w:val="-2"/>
          <w:w w:val="105"/>
          <w:sz w:val="17"/>
        </w:rPr>
        <w:t> </w:t>
      </w:r>
      <w:r>
        <w:rPr>
          <w:w w:val="105"/>
          <w:sz w:val="17"/>
        </w:rPr>
        <w:t>addition</w:t>
      </w:r>
      <w:r>
        <w:rPr>
          <w:spacing w:val="-2"/>
          <w:w w:val="105"/>
          <w:sz w:val="17"/>
        </w:rPr>
        <w:t> </w:t>
      </w:r>
      <w:r>
        <w:rPr>
          <w:w w:val="105"/>
          <w:sz w:val="17"/>
        </w:rPr>
        <w:t>to</w:t>
      </w:r>
      <w:r>
        <w:rPr>
          <w:spacing w:val="-2"/>
          <w:w w:val="105"/>
          <w:sz w:val="17"/>
        </w:rPr>
        <w:t> </w:t>
      </w:r>
      <w:r>
        <w:rPr>
          <w:w w:val="105"/>
          <w:sz w:val="17"/>
        </w:rPr>
        <w:t>any</w:t>
      </w:r>
      <w:r>
        <w:rPr>
          <w:spacing w:val="-2"/>
          <w:w w:val="105"/>
          <w:sz w:val="17"/>
        </w:rPr>
        <w:t> </w:t>
      </w:r>
      <w:r>
        <w:rPr>
          <w:w w:val="105"/>
          <w:sz w:val="17"/>
        </w:rPr>
        <w:t>other</w:t>
      </w:r>
      <w:r>
        <w:rPr>
          <w:spacing w:val="-2"/>
          <w:w w:val="105"/>
          <w:sz w:val="17"/>
        </w:rPr>
        <w:t> </w:t>
      </w:r>
      <w:r>
        <w:rPr>
          <w:w w:val="105"/>
          <w:sz w:val="17"/>
        </w:rPr>
        <w:t>legal</w:t>
      </w:r>
      <w:r>
        <w:rPr>
          <w:spacing w:val="-2"/>
          <w:w w:val="105"/>
          <w:sz w:val="17"/>
        </w:rPr>
        <w:t> </w:t>
      </w:r>
      <w:r>
        <w:rPr>
          <w:w w:val="105"/>
          <w:sz w:val="17"/>
        </w:rPr>
        <w:t>remedies</w:t>
      </w:r>
      <w:r>
        <w:rPr>
          <w:spacing w:val="-2"/>
          <w:w w:val="105"/>
          <w:sz w:val="17"/>
        </w:rPr>
        <w:t> </w:t>
      </w:r>
      <w:r>
        <w:rPr>
          <w:w w:val="105"/>
          <w:sz w:val="17"/>
        </w:rPr>
        <w:t>available.</w:t>
      </w:r>
    </w:p>
    <w:p>
      <w:pPr>
        <w:pStyle w:val="BodyText"/>
        <w:spacing w:before="161"/>
        <w:ind w:left="15" w:right="145"/>
        <w:jc w:val="center"/>
      </w:pPr>
      <w:r>
        <w:rPr/>
        <w:t>ARTICLE</w:t>
      </w:r>
      <w:r>
        <w:rPr>
          <w:spacing w:val="-1"/>
        </w:rPr>
        <w:t> </w:t>
      </w:r>
      <w:r>
        <w:rPr/>
        <w:t>15</w:t>
      </w:r>
      <w:r>
        <w:rPr>
          <w:spacing w:val="4"/>
        </w:rPr>
        <w:t> </w:t>
      </w:r>
      <w:r>
        <w:rPr/>
        <w:t>TERM</w:t>
      </w:r>
      <w:r>
        <w:rPr>
          <w:spacing w:val="-1"/>
        </w:rPr>
        <w:t> </w:t>
      </w:r>
      <w:r>
        <w:rPr/>
        <w:t>AND</w:t>
      </w:r>
      <w:r>
        <w:rPr>
          <w:spacing w:val="-2"/>
        </w:rPr>
        <w:t> TERMINATION</w:t>
      </w:r>
    </w:p>
    <w:p>
      <w:pPr>
        <w:pStyle w:val="ListParagraph"/>
        <w:numPr>
          <w:ilvl w:val="1"/>
          <w:numId w:val="42"/>
        </w:numPr>
        <w:tabs>
          <w:tab w:pos="385" w:val="left" w:leader="none"/>
        </w:tabs>
        <w:spacing w:line="252" w:lineRule="auto" w:before="170" w:after="0"/>
        <w:ind w:left="8" w:right="144" w:firstLine="0"/>
        <w:jc w:val="both"/>
        <w:rPr>
          <w:sz w:val="17"/>
        </w:rPr>
      </w:pPr>
      <w:r>
        <w:rPr>
          <w:w w:val="105"/>
          <w:sz w:val="17"/>
          <w:u w:val="single"/>
        </w:rPr>
        <w:t>Term</w:t>
      </w:r>
      <w:r>
        <w:rPr>
          <w:w w:val="105"/>
          <w:sz w:val="17"/>
        </w:rPr>
        <w:t>.</w:t>
      </w:r>
      <w:r>
        <w:rPr>
          <w:spacing w:val="40"/>
          <w:w w:val="105"/>
          <w:sz w:val="17"/>
        </w:rPr>
        <w:t> </w:t>
      </w:r>
      <w:r>
        <w:rPr>
          <w:w w:val="105"/>
          <w:sz w:val="17"/>
        </w:rPr>
        <w:t>This Agreement shall enter into force on the Effective Date.</w:t>
      </w:r>
      <w:r>
        <w:rPr>
          <w:w w:val="105"/>
          <w:sz w:val="17"/>
        </w:rPr>
        <w:t> The Agreement shall have an initial term of ten (10) years commencing from the Effective Date and ending on the tenth (10th) anniversary thereof (the “</w:t>
      </w:r>
      <w:r>
        <w:rPr>
          <w:w w:val="105"/>
          <w:sz w:val="17"/>
          <w:u w:val="single"/>
        </w:rPr>
        <w:t>Initial</w:t>
      </w:r>
      <w:r>
        <w:rPr>
          <w:spacing w:val="-6"/>
          <w:w w:val="105"/>
          <w:sz w:val="17"/>
          <w:u w:val="single"/>
        </w:rPr>
        <w:t> </w:t>
      </w:r>
      <w:r>
        <w:rPr>
          <w:w w:val="105"/>
          <w:sz w:val="17"/>
          <w:u w:val="single"/>
        </w:rPr>
        <w:t>Term</w:t>
      </w:r>
      <w:r>
        <w:rPr>
          <w:w w:val="105"/>
          <w:sz w:val="17"/>
        </w:rPr>
        <w:t>”), unless earlier terminated by either Party in accordance with the provisions of Section 15.2 or Section 15.3.</w:t>
      </w:r>
      <w:r>
        <w:rPr>
          <w:spacing w:val="40"/>
          <w:w w:val="105"/>
          <w:sz w:val="17"/>
        </w:rPr>
        <w:t> </w:t>
      </w:r>
      <w:r>
        <w:rPr>
          <w:w w:val="105"/>
          <w:sz w:val="17"/>
        </w:rPr>
        <w:t>Thereafter, Bellicum shall have consecutive separate options to extend the Term for successive renewal terms of five (5) years each (each, a “</w:t>
      </w:r>
      <w:r>
        <w:rPr>
          <w:w w:val="105"/>
          <w:sz w:val="17"/>
          <w:u w:val="single"/>
        </w:rPr>
        <w:t>Renewal Term</w:t>
      </w:r>
      <w:r>
        <w:rPr>
          <w:w w:val="105"/>
          <w:sz w:val="17"/>
        </w:rPr>
        <w:t>”, and</w:t>
      </w:r>
    </w:p>
    <w:p>
      <w:pPr>
        <w:pStyle w:val="ListParagraph"/>
        <w:spacing w:after="0" w:line="252" w:lineRule="auto"/>
        <w:jc w:val="both"/>
        <w:rPr>
          <w:sz w:val="17"/>
        </w:rPr>
        <w:sectPr>
          <w:headerReference w:type="default" r:id="rId65"/>
          <w:footerReference w:type="default" r:id="rId66"/>
          <w:pgSz w:w="11900" w:h="16840"/>
          <w:pgMar w:header="1005" w:footer="5037" w:top="1560" w:bottom="5220" w:left="992" w:right="850"/>
        </w:sectPr>
      </w:pPr>
    </w:p>
    <w:p>
      <w:pPr>
        <w:pStyle w:val="BodyText"/>
      </w:pPr>
      <w:r>
        <w:rPr/>
        <mc:AlternateContent>
          <mc:Choice Requires="wps">
            <w:drawing>
              <wp:anchor distT="0" distB="0" distL="0" distR="0" allowOverlap="1" layoutInCell="1" locked="0" behindDoc="0" simplePos="0" relativeHeight="15741952">
                <wp:simplePos x="0" y="0"/>
                <wp:positionH relativeFrom="page">
                  <wp:posOffset>635634</wp:posOffset>
                </wp:positionH>
                <wp:positionV relativeFrom="page">
                  <wp:posOffset>7361784</wp:posOffset>
                </wp:positionV>
                <wp:extent cx="6285230" cy="1651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6285230" cy="16510"/>
                          <a:chExt cx="6285230" cy="16510"/>
                        </a:xfrm>
                      </wpg:grpSpPr>
                      <wps:wsp>
                        <wps:cNvPr id="220" name="Graphic 22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1" name="Graphic 22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2" name="Graphic 22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3" name="Graphic 22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668091pt;width:494.9pt;height:1.3pt;mso-position-horizontal-relative:page;mso-position-vertical-relative:page;z-index:15741952" id="docshapegroup219" coordorigin="1001,11593" coordsize="9898,26">
                <v:rect style="position:absolute;left:1001;top:11593;width:9898;height:13" id="docshape220" filled="true" fillcolor="#999999" stroked="false">
                  <v:fill type="solid"/>
                </v:rect>
                <v:rect style="position:absolute;left:1001;top:11605;width:9898;height:13" id="docshape221" filled="true" fillcolor="#ededed" stroked="false">
                  <v:fill type="solid"/>
                </v:rect>
                <v:shape style="position:absolute;left:1001;top:11593;width:13;height:26" id="docshape222" coordorigin="1001,11593" coordsize="13,26" path="m1014,11593l1001,11593,1001,11619,1014,11606,1014,11593xe" filled="true" fillcolor="#999999" stroked="false">
                  <v:path arrowok="t"/>
                  <v:fill type="solid"/>
                </v:shape>
                <v:shape style="position:absolute;left:10886;top:11593;width:13;height:26" id="docshape223" coordorigin="10886,11593" coordsize="13,26" path="m10899,11593l10886,11606,10886,11619,10899,11619,10899,1159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collectively with the Initial Term, the “</w:t>
      </w:r>
      <w:r>
        <w:rPr>
          <w:w w:val="105"/>
          <w:u w:val="single"/>
        </w:rPr>
        <w:t>Term</w:t>
      </w:r>
      <w:r>
        <w:rPr>
          <w:w w:val="105"/>
        </w:rPr>
        <w:t>”). Provided Bellicum is not then in default with its material obligations hereunder, Bellicum may exercise each such renewal option by giving written notice to Miltenyi not later than six (6) months prior to the expiration of the current Term.</w:t>
      </w:r>
    </w:p>
    <w:p>
      <w:pPr>
        <w:pStyle w:val="ListParagraph"/>
        <w:numPr>
          <w:ilvl w:val="1"/>
          <w:numId w:val="42"/>
        </w:numPr>
        <w:tabs>
          <w:tab w:pos="373" w:val="left" w:leader="none"/>
        </w:tabs>
        <w:spacing w:line="264" w:lineRule="auto" w:before="166" w:after="0"/>
        <w:ind w:left="8" w:right="141" w:firstLine="0"/>
        <w:jc w:val="both"/>
        <w:rPr>
          <w:sz w:val="17"/>
        </w:rPr>
      </w:pPr>
      <w:r>
        <w:rPr>
          <w:w w:val="105"/>
          <w:sz w:val="17"/>
          <w:u w:val="single"/>
        </w:rPr>
        <w:t>Termination for Cause</w:t>
      </w:r>
      <w:r>
        <w:rPr>
          <w:w w:val="105"/>
          <w:sz w:val="17"/>
        </w:rPr>
        <w:t>.</w:t>
      </w:r>
      <w:r>
        <w:rPr>
          <w:spacing w:val="33"/>
          <w:w w:val="105"/>
          <w:sz w:val="17"/>
        </w:rPr>
        <w:t> </w:t>
      </w:r>
      <w:r>
        <w:rPr>
          <w:w w:val="105"/>
          <w:sz w:val="17"/>
        </w:rPr>
        <w:t>Notwithstanding Section 15.1 either Party may, in addition to any other remedies available to it under this Agreement or by law, terminate this Agreement or any particular Module as follows:</w:t>
      </w:r>
    </w:p>
    <w:p>
      <w:pPr>
        <w:pStyle w:val="ListParagraph"/>
        <w:numPr>
          <w:ilvl w:val="0"/>
          <w:numId w:val="43"/>
        </w:numPr>
        <w:tabs>
          <w:tab w:pos="247" w:val="left" w:leader="none"/>
        </w:tabs>
        <w:spacing w:line="252" w:lineRule="auto" w:before="151" w:after="0"/>
        <w:ind w:left="8" w:right="142" w:firstLine="0"/>
        <w:jc w:val="both"/>
        <w:rPr>
          <w:sz w:val="17"/>
        </w:rPr>
      </w:pPr>
      <w:r>
        <w:rPr>
          <w:w w:val="105"/>
          <w:sz w:val="17"/>
          <w:u w:val="single"/>
        </w:rPr>
        <w:t>Termination</w:t>
      </w:r>
      <w:r>
        <w:rPr>
          <w:spacing w:val="-6"/>
          <w:w w:val="105"/>
          <w:sz w:val="17"/>
          <w:u w:val="single"/>
        </w:rPr>
        <w:t> </w:t>
      </w:r>
      <w:r>
        <w:rPr>
          <w:w w:val="105"/>
          <w:sz w:val="17"/>
          <w:u w:val="single"/>
        </w:rPr>
        <w:t>for</w:t>
      </w:r>
      <w:r>
        <w:rPr>
          <w:spacing w:val="-6"/>
          <w:w w:val="105"/>
          <w:sz w:val="17"/>
          <w:u w:val="single"/>
        </w:rPr>
        <w:t> </w:t>
      </w:r>
      <w:r>
        <w:rPr>
          <w:w w:val="105"/>
          <w:sz w:val="17"/>
          <w:u w:val="single"/>
        </w:rPr>
        <w:t>Material</w:t>
      </w:r>
      <w:r>
        <w:rPr>
          <w:spacing w:val="-7"/>
          <w:w w:val="105"/>
          <w:sz w:val="17"/>
          <w:u w:val="single"/>
        </w:rPr>
        <w:t> </w:t>
      </w:r>
      <w:r>
        <w:rPr>
          <w:w w:val="105"/>
          <w:sz w:val="17"/>
          <w:u w:val="single"/>
        </w:rPr>
        <w:t>Breach</w:t>
      </w:r>
      <w:r>
        <w:rPr>
          <w:w w:val="105"/>
          <w:sz w:val="17"/>
        </w:rPr>
        <w:t>. A</w:t>
      </w:r>
      <w:r>
        <w:rPr>
          <w:spacing w:val="-3"/>
          <w:w w:val="105"/>
          <w:sz w:val="17"/>
        </w:rPr>
        <w:t> </w:t>
      </w:r>
      <w:r>
        <w:rPr>
          <w:w w:val="105"/>
          <w:sz w:val="17"/>
        </w:rPr>
        <w:t>Party</w:t>
      </w:r>
      <w:r>
        <w:rPr>
          <w:spacing w:val="-3"/>
          <w:w w:val="105"/>
          <w:sz w:val="17"/>
        </w:rPr>
        <w:t> </w:t>
      </w:r>
      <w:r>
        <w:rPr>
          <w:w w:val="105"/>
          <w:sz w:val="17"/>
        </w:rPr>
        <w:t>may</w:t>
      </w:r>
      <w:r>
        <w:rPr>
          <w:spacing w:val="-3"/>
          <w:w w:val="105"/>
          <w:sz w:val="17"/>
        </w:rPr>
        <w:t> </w:t>
      </w:r>
      <w:r>
        <w:rPr>
          <w:w w:val="105"/>
          <w:sz w:val="17"/>
        </w:rPr>
        <w:t>terminate</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or</w:t>
      </w:r>
      <w:r>
        <w:rPr>
          <w:spacing w:val="-3"/>
          <w:w w:val="105"/>
          <w:sz w:val="17"/>
        </w:rPr>
        <w:t> </w:t>
      </w:r>
      <w:r>
        <w:rPr>
          <w:w w:val="105"/>
          <w:sz w:val="17"/>
        </w:rPr>
        <w:t>a</w:t>
      </w:r>
      <w:r>
        <w:rPr>
          <w:spacing w:val="-3"/>
          <w:w w:val="105"/>
          <w:sz w:val="17"/>
        </w:rPr>
        <w:t> </w:t>
      </w:r>
      <w:r>
        <w:rPr>
          <w:w w:val="105"/>
          <w:sz w:val="17"/>
        </w:rPr>
        <w:t>particular</w:t>
      </w:r>
      <w:r>
        <w:rPr>
          <w:spacing w:val="-3"/>
          <w:w w:val="105"/>
          <w:sz w:val="17"/>
        </w:rPr>
        <w:t> </w:t>
      </w:r>
      <w:r>
        <w:rPr>
          <w:w w:val="105"/>
          <w:sz w:val="17"/>
        </w:rPr>
        <w:t>Module</w:t>
      </w:r>
      <w:r>
        <w:rPr>
          <w:spacing w:val="-3"/>
          <w:w w:val="105"/>
          <w:sz w:val="17"/>
        </w:rPr>
        <w:t> </w:t>
      </w:r>
      <w:r>
        <w:rPr>
          <w:w w:val="105"/>
          <w:sz w:val="17"/>
        </w:rPr>
        <w:t>by</w:t>
      </w:r>
      <w:r>
        <w:rPr>
          <w:spacing w:val="-3"/>
          <w:w w:val="105"/>
          <w:sz w:val="17"/>
        </w:rPr>
        <w:t> </w:t>
      </w:r>
      <w:r>
        <w:rPr>
          <w:w w:val="105"/>
          <w:sz w:val="17"/>
        </w:rPr>
        <w:t>providing</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other Party describing the other Party’s material breach and demanding its cure, in the event that the other Party materially breaches a material provision of this Agreement or such Module and fails to cure such breach within thirty (30) days of receipt of such notice of the breach</w:t>
      </w:r>
      <w:r>
        <w:rPr>
          <w:spacing w:val="80"/>
          <w:w w:val="105"/>
          <w:sz w:val="17"/>
        </w:rPr>
        <w:t> </w:t>
      </w:r>
      <w:r>
        <w:rPr>
          <w:w w:val="105"/>
          <w:sz w:val="17"/>
        </w:rPr>
        <w:t>or, if the breach is not susceptible to cure within such thirty (30) day period, if the breaching Party fails to submit to the notifying Party and implement within such thirty (30) day period a written remedial action plan reasonably satisfactory to the notifying Party that sets out appropriate corrective action for remedying such breach promptly after such 30-day period expires.</w:t>
      </w:r>
    </w:p>
    <w:p>
      <w:pPr>
        <w:pStyle w:val="ListParagraph"/>
        <w:numPr>
          <w:ilvl w:val="0"/>
          <w:numId w:val="43"/>
        </w:numPr>
        <w:tabs>
          <w:tab w:pos="272" w:val="left" w:leader="none"/>
        </w:tabs>
        <w:spacing w:line="252" w:lineRule="auto" w:before="157" w:after="0"/>
        <w:ind w:left="8" w:right="140" w:firstLine="0"/>
        <w:jc w:val="both"/>
        <w:rPr>
          <w:sz w:val="17"/>
        </w:rPr>
      </w:pPr>
      <w:r>
        <w:rPr>
          <w:w w:val="105"/>
          <w:sz w:val="17"/>
          <w:u w:val="single"/>
        </w:rPr>
        <w:t>Termination for Bankruptcy or Insolvency</w:t>
      </w:r>
      <w:r>
        <w:rPr>
          <w:w w:val="105"/>
          <w:sz w:val="17"/>
        </w:rPr>
        <w:t>.</w:t>
      </w:r>
      <w:r>
        <w:rPr>
          <w:spacing w:val="32"/>
          <w:w w:val="105"/>
          <w:sz w:val="17"/>
        </w:rPr>
        <w:t> </w:t>
      </w:r>
      <w:r>
        <w:rPr>
          <w:w w:val="105"/>
          <w:sz w:val="17"/>
        </w:rPr>
        <w:t>A Party may terminate this Agreement upon thirty (30) days’ written notice to the other Party in the event the other Party shall have become insolvent or bankrupt, or shall have made an assignment for the benefit of its creditors, or there shall have been appointed a trustee or receiver of the other Party, or if any case or proceeding shall have been commenced or other action taken by or against the other Party in bankruptcy or seeking reorganization, liquidation, dissolution, winding- up, arrangement, composition or readjustment of its debts or any relief under any bankruptcy, insolvency, reorganization or other similar act or law of any jurisdiction now or hereinafter in effect that is not dismissed within thirty (30) days after commencement.</w:t>
      </w:r>
    </w:p>
    <w:p>
      <w:pPr>
        <w:pStyle w:val="ListParagraph"/>
        <w:numPr>
          <w:ilvl w:val="0"/>
          <w:numId w:val="43"/>
        </w:numPr>
        <w:tabs>
          <w:tab w:pos="271" w:val="left" w:leader="none"/>
        </w:tabs>
        <w:spacing w:line="252" w:lineRule="auto" w:before="157" w:after="0"/>
        <w:ind w:left="8" w:right="141" w:firstLine="0"/>
        <w:jc w:val="both"/>
        <w:rPr>
          <w:sz w:val="17"/>
        </w:rPr>
      </w:pPr>
      <w:r>
        <w:rPr>
          <w:w w:val="105"/>
          <w:sz w:val="17"/>
          <w:u w:val="single"/>
        </w:rPr>
        <w:t>Termination for Force Majeure</w:t>
      </w:r>
      <w:r>
        <w:rPr>
          <w:w w:val="105"/>
          <w:sz w:val="17"/>
        </w:rPr>
        <w:t>. A Party may terminate this Agreement or a particular Module upon providing written notice to the other Party if the other Party is affected by a Force Majeure event which cannot be removed, overcome or abated within three (3) continuous months (or within such other period as the Parties jointly shall agree in writing) from the initial date of such Force Majeure </w:t>
      </w:r>
      <w:r>
        <w:rPr>
          <w:spacing w:val="-2"/>
          <w:w w:val="105"/>
          <w:sz w:val="17"/>
        </w:rPr>
        <w:t>event.</w:t>
      </w:r>
    </w:p>
    <w:p>
      <w:pPr>
        <w:pStyle w:val="ListParagraph"/>
        <w:numPr>
          <w:ilvl w:val="1"/>
          <w:numId w:val="42"/>
        </w:numPr>
        <w:tabs>
          <w:tab w:pos="360" w:val="left" w:leader="none"/>
        </w:tabs>
        <w:spacing w:line="249" w:lineRule="auto" w:before="164" w:after="0"/>
        <w:ind w:left="8" w:right="138" w:firstLine="0"/>
        <w:jc w:val="both"/>
        <w:rPr>
          <w:sz w:val="17"/>
        </w:rPr>
      </w:pPr>
      <w:r>
        <w:rPr>
          <w:w w:val="105"/>
          <w:sz w:val="17"/>
          <w:u w:val="single"/>
        </w:rPr>
        <w:t>Discontinuance or Suspension of Bellicum Product Program or Without Cause Termination</w:t>
      </w:r>
      <w:r>
        <w:rPr>
          <w:w w:val="105"/>
          <w:sz w:val="17"/>
        </w:rPr>
        <w:t>.</w:t>
      </w:r>
      <w:r>
        <w:rPr>
          <w:spacing w:val="22"/>
          <w:w w:val="105"/>
          <w:sz w:val="17"/>
        </w:rPr>
        <w:t> </w:t>
      </w:r>
      <w:r>
        <w:rPr>
          <w:w w:val="105"/>
          <w:sz w:val="17"/>
        </w:rPr>
        <w:t>Bellicum</w:t>
      </w:r>
      <w:r>
        <w:rPr>
          <w:spacing w:val="-3"/>
          <w:w w:val="105"/>
          <w:sz w:val="17"/>
        </w:rPr>
        <w:t> </w:t>
      </w:r>
      <w:r>
        <w:rPr>
          <w:w w:val="105"/>
          <w:sz w:val="17"/>
        </w:rPr>
        <w:t>may</w:t>
      </w:r>
      <w:r>
        <w:rPr>
          <w:spacing w:val="-2"/>
          <w:w w:val="105"/>
          <w:sz w:val="17"/>
        </w:rPr>
        <w:t> </w:t>
      </w:r>
      <w:r>
        <w:rPr>
          <w:w w:val="105"/>
          <w:sz w:val="17"/>
        </w:rPr>
        <w:t>terminate</w:t>
      </w:r>
      <w:r>
        <w:rPr>
          <w:spacing w:val="-3"/>
          <w:w w:val="105"/>
          <w:sz w:val="17"/>
        </w:rPr>
        <w:t> </w:t>
      </w:r>
      <w:r>
        <w:rPr>
          <w:w w:val="105"/>
          <w:sz w:val="17"/>
        </w:rPr>
        <w:t>this</w:t>
      </w:r>
      <w:r>
        <w:rPr>
          <w:spacing w:val="-2"/>
          <w:w w:val="105"/>
          <w:sz w:val="17"/>
        </w:rPr>
        <w:t> </w:t>
      </w:r>
      <w:r>
        <w:rPr>
          <w:w w:val="105"/>
          <w:sz w:val="17"/>
        </w:rPr>
        <w:t>Agreement or a particular Module upon ninety (90) days written notice to Miltenyi: 1) if Bellicum, in its sole and absolute discretion, discontinues or indefinitely suspends the development and/or commercialization of the Bellicum Product(s) or 2) without cause for any reason or no reason. Upon the termination of this Agreement or such Module pursuant to this Section 15.3, Bellicum’s sole obligation shall be for it to make payment of all undisputed and properly due amounts payable for Miltenyi Product ordered prior to the effective date of such termination of each terminated Module, including any Purchase Order to be made by Bellicum in connection with Bellicum’s then- outstanding obligation to purchase quantities of Miltenyi Product forecasted with respect to an applicable Firm Zone. For clarity, termination of this Agreement or any Module pursuant to this Section 15.3 shall not release Bellicum from its payment obligations with respect to the quantities set forth in any Purchase Orders or quantities forecasted for any Firm Zone.</w:t>
      </w:r>
    </w:p>
    <w:p>
      <w:pPr>
        <w:pStyle w:val="ListParagraph"/>
        <w:numPr>
          <w:ilvl w:val="1"/>
          <w:numId w:val="42"/>
        </w:numPr>
        <w:tabs>
          <w:tab w:pos="360" w:val="left" w:leader="none"/>
        </w:tabs>
        <w:spacing w:line="252" w:lineRule="auto" w:before="165" w:after="0"/>
        <w:ind w:left="8" w:right="139" w:firstLine="0"/>
        <w:jc w:val="both"/>
        <w:rPr>
          <w:sz w:val="17"/>
        </w:rPr>
      </w:pPr>
      <w:r>
        <w:rPr>
          <w:w w:val="105"/>
          <w:sz w:val="17"/>
        </w:rPr>
        <w:t>Expiration or termination of this Agreement or a particular Module for any reason shall not release either Party from liability accrued under this Agreement or such Module, respectively, prior to such expiration or termination, nor preclude either Party from pursuing any rights or remedies accrued prior to such expiration or termination or accrued at law or in equity with respect to any uncured material breach of this Agreement or such Module.</w:t>
      </w:r>
    </w:p>
    <w:p>
      <w:pPr>
        <w:pStyle w:val="ListParagraph"/>
        <w:numPr>
          <w:ilvl w:val="1"/>
          <w:numId w:val="42"/>
        </w:numPr>
        <w:tabs>
          <w:tab w:pos="360" w:val="left" w:leader="none"/>
        </w:tabs>
        <w:spacing w:line="264" w:lineRule="auto" w:before="164" w:after="0"/>
        <w:ind w:left="8" w:right="146" w:firstLine="0"/>
        <w:jc w:val="both"/>
        <w:rPr>
          <w:sz w:val="17"/>
        </w:rPr>
      </w:pPr>
      <w:r>
        <w:rPr>
          <w:w w:val="105"/>
          <w:sz w:val="17"/>
        </w:rPr>
        <w:t>The termination of this Agreement or a particular Module shall not operate to relieve Bellicum from its obligation to pay undisputed and properly due amounts of (a) the Product Price of all</w:t>
      </w:r>
    </w:p>
    <w:p>
      <w:pPr>
        <w:pStyle w:val="ListParagraph"/>
        <w:spacing w:after="0" w:line="264" w:lineRule="auto"/>
        <w:jc w:val="both"/>
        <w:rPr>
          <w:sz w:val="17"/>
        </w:rPr>
        <w:sectPr>
          <w:headerReference w:type="default" r:id="rId67"/>
          <w:footerReference w:type="default" r:id="rId68"/>
          <w:pgSz w:w="11900" w:h="16840"/>
          <w:pgMar w:header="1005" w:footer="5391" w:top="1560" w:bottom="5580" w:left="992" w:right="850"/>
        </w:sectPr>
      </w:pPr>
    </w:p>
    <w:p>
      <w:pPr>
        <w:pStyle w:val="BodyText"/>
      </w:pPr>
    </w:p>
    <w:p>
      <w:pPr>
        <w:pStyle w:val="BodyText"/>
        <w:spacing w:before="36"/>
      </w:pPr>
    </w:p>
    <w:p>
      <w:pPr>
        <w:pStyle w:val="BodyText"/>
        <w:spacing w:line="247" w:lineRule="auto"/>
        <w:ind w:left="8" w:right="141"/>
        <w:jc w:val="both"/>
      </w:pPr>
      <w:r>
        <w:rPr>
          <w:w w:val="105"/>
        </w:rPr>
        <w:t>quantities of Miltenyi Products (i) delivered in accordance with this Agreement, such Module(s) and the applicable Quality Agreement up to the effective date of termination and (ii) to be delivered under outstanding Purchase Orders accepted by Miltenyi prior to the date of notice of termination (including the Ordered Quantities) or (iii) forecasted for any Firm Zone in the most recent applicable Monthly Forecast; (b) any Upfront Fee payable under Section 8.1 and any earned Milestone Fee payable under Section 8.2 hereof; and (c) all other undisputed</w:t>
      </w:r>
      <w:r>
        <w:rPr>
          <w:spacing w:val="-3"/>
          <w:w w:val="105"/>
        </w:rPr>
        <w:t> </w:t>
      </w:r>
      <w:r>
        <w:rPr>
          <w:w w:val="105"/>
        </w:rPr>
        <w:t>and</w:t>
      </w:r>
      <w:r>
        <w:rPr>
          <w:spacing w:val="-3"/>
          <w:w w:val="105"/>
        </w:rPr>
        <w:t> </w:t>
      </w:r>
      <w:r>
        <w:rPr>
          <w:w w:val="105"/>
        </w:rPr>
        <w:t>properly</w:t>
      </w:r>
      <w:r>
        <w:rPr>
          <w:spacing w:val="-3"/>
          <w:w w:val="105"/>
        </w:rPr>
        <w:t> </w:t>
      </w:r>
      <w:r>
        <w:rPr>
          <w:w w:val="105"/>
        </w:rPr>
        <w:t>due</w:t>
      </w:r>
      <w:r>
        <w:rPr>
          <w:spacing w:val="-4"/>
          <w:w w:val="105"/>
        </w:rPr>
        <w:t> </w:t>
      </w:r>
      <w:r>
        <w:rPr>
          <w:w w:val="105"/>
        </w:rPr>
        <w:t>fees</w:t>
      </w:r>
      <w:r>
        <w:rPr>
          <w:spacing w:val="-3"/>
          <w:w w:val="105"/>
        </w:rPr>
        <w:t> </w:t>
      </w:r>
      <w:r>
        <w:rPr>
          <w:w w:val="105"/>
        </w:rPr>
        <w:t>and/or</w:t>
      </w:r>
      <w:r>
        <w:rPr>
          <w:spacing w:val="-3"/>
          <w:w w:val="105"/>
        </w:rPr>
        <w:t> </w:t>
      </w:r>
      <w:r>
        <w:rPr>
          <w:w w:val="105"/>
        </w:rPr>
        <w:t>expenses</w:t>
      </w:r>
      <w:r>
        <w:rPr>
          <w:spacing w:val="-3"/>
          <w:w w:val="105"/>
        </w:rPr>
        <w:t> </w:t>
      </w:r>
      <w:r>
        <w:rPr>
          <w:w w:val="105"/>
        </w:rPr>
        <w:t>owed</w:t>
      </w:r>
      <w:r>
        <w:rPr>
          <w:spacing w:val="-3"/>
          <w:w w:val="105"/>
        </w:rPr>
        <w:t> </w:t>
      </w:r>
      <w:r>
        <w:rPr>
          <w:w w:val="105"/>
        </w:rPr>
        <w:t>to</w:t>
      </w:r>
      <w:r>
        <w:rPr>
          <w:spacing w:val="-3"/>
          <w:w w:val="105"/>
        </w:rPr>
        <w:t> </w:t>
      </w:r>
      <w:r>
        <w:rPr>
          <w:w w:val="105"/>
        </w:rPr>
        <w:t>Miltenyi</w:t>
      </w:r>
      <w:r>
        <w:rPr>
          <w:spacing w:val="-4"/>
          <w:w w:val="105"/>
        </w:rPr>
        <w:t> </w:t>
      </w:r>
      <w:r>
        <w:rPr>
          <w:w w:val="105"/>
        </w:rPr>
        <w:t>in</w:t>
      </w:r>
      <w:r>
        <w:rPr>
          <w:spacing w:val="-3"/>
          <w:w w:val="105"/>
        </w:rPr>
        <w:t> </w:t>
      </w:r>
      <w:r>
        <w:rPr>
          <w:w w:val="105"/>
        </w:rPr>
        <w:t>accordance</w:t>
      </w:r>
      <w:r>
        <w:rPr>
          <w:spacing w:val="-4"/>
          <w:w w:val="105"/>
        </w:rPr>
        <w:t> </w:t>
      </w:r>
      <w:r>
        <w:rPr>
          <w:w w:val="105"/>
        </w:rPr>
        <w:t>with</w:t>
      </w:r>
      <w:r>
        <w:rPr>
          <w:spacing w:val="-3"/>
          <w:w w:val="105"/>
        </w:rPr>
        <w:t> </w:t>
      </w:r>
      <w:r>
        <w:rPr>
          <w:w w:val="105"/>
        </w:rPr>
        <w:t>this</w:t>
      </w:r>
      <w:r>
        <w:rPr>
          <w:spacing w:val="-3"/>
          <w:w w:val="105"/>
        </w:rPr>
        <w:t> </w:t>
      </w:r>
      <w:r>
        <w:rPr>
          <w:w w:val="105"/>
        </w:rPr>
        <w:t>Agreement,</w:t>
      </w:r>
      <w:r>
        <w:rPr>
          <w:spacing w:val="-3"/>
          <w:w w:val="105"/>
        </w:rPr>
        <w:t> </w:t>
      </w:r>
      <w:r>
        <w:rPr>
          <w:w w:val="105"/>
        </w:rPr>
        <w:t>such</w:t>
      </w:r>
      <w:r>
        <w:rPr>
          <w:spacing w:val="-3"/>
          <w:w w:val="105"/>
        </w:rPr>
        <w:t> </w:t>
      </w:r>
      <w:r>
        <w:rPr>
          <w:w w:val="105"/>
        </w:rPr>
        <w:t>Module(s)</w:t>
      </w:r>
      <w:r>
        <w:rPr>
          <w:spacing w:val="-3"/>
          <w:w w:val="105"/>
        </w:rPr>
        <w:t> </w:t>
      </w:r>
      <w:r>
        <w:rPr>
          <w:w w:val="105"/>
        </w:rPr>
        <w:t>and</w:t>
      </w:r>
      <w:r>
        <w:rPr>
          <w:spacing w:val="-3"/>
          <w:w w:val="105"/>
        </w:rPr>
        <w:t> </w:t>
      </w:r>
      <w:r>
        <w:rPr>
          <w:w w:val="105"/>
        </w:rPr>
        <w:t>the</w:t>
      </w:r>
      <w:r>
        <w:rPr>
          <w:spacing w:val="-4"/>
          <w:w w:val="105"/>
        </w:rPr>
        <w:t> </w:t>
      </w:r>
      <w:r>
        <w:rPr>
          <w:w w:val="105"/>
        </w:rPr>
        <w:t>applicable Quality</w:t>
      </w:r>
      <w:r>
        <w:rPr>
          <w:spacing w:val="-3"/>
          <w:w w:val="105"/>
        </w:rPr>
        <w:t> </w:t>
      </w:r>
      <w:r>
        <w:rPr>
          <w:w w:val="105"/>
        </w:rPr>
        <w:t>Agreement</w:t>
      </w:r>
      <w:r>
        <w:rPr>
          <w:spacing w:val="-3"/>
          <w:w w:val="105"/>
        </w:rPr>
        <w:t> </w:t>
      </w:r>
      <w:r>
        <w:rPr>
          <w:w w:val="105"/>
        </w:rPr>
        <w:t>prior</w:t>
      </w:r>
      <w:r>
        <w:rPr>
          <w:spacing w:val="-3"/>
          <w:w w:val="105"/>
        </w:rPr>
        <w:t> </w:t>
      </w:r>
      <w:r>
        <w:rPr>
          <w:w w:val="105"/>
        </w:rPr>
        <w:t>to</w:t>
      </w:r>
      <w:r>
        <w:rPr>
          <w:spacing w:val="-3"/>
          <w:w w:val="105"/>
        </w:rPr>
        <w:t> </w:t>
      </w:r>
      <w:r>
        <w:rPr>
          <w:w w:val="105"/>
        </w:rPr>
        <w:t>the</w:t>
      </w:r>
      <w:r>
        <w:rPr>
          <w:spacing w:val="-3"/>
          <w:w w:val="105"/>
        </w:rPr>
        <w:t> </w:t>
      </w:r>
      <w:r>
        <w:rPr>
          <w:w w:val="105"/>
        </w:rPr>
        <w:t>date</w:t>
      </w:r>
      <w:r>
        <w:rPr>
          <w:spacing w:val="-3"/>
          <w:w w:val="105"/>
        </w:rPr>
        <w:t> </w:t>
      </w:r>
      <w:r>
        <w:rPr>
          <w:w w:val="105"/>
        </w:rPr>
        <w:t>of</w:t>
      </w:r>
      <w:r>
        <w:rPr>
          <w:spacing w:val="-3"/>
          <w:w w:val="105"/>
        </w:rPr>
        <w:t> </w:t>
      </w:r>
      <w:r>
        <w:rPr>
          <w:w w:val="105"/>
        </w:rPr>
        <w:t>notice</w:t>
      </w:r>
      <w:r>
        <w:rPr>
          <w:spacing w:val="-3"/>
          <w:w w:val="105"/>
        </w:rPr>
        <w:t> </w:t>
      </w:r>
      <w:r>
        <w:rPr>
          <w:w w:val="105"/>
        </w:rPr>
        <w:t>of</w:t>
      </w:r>
      <w:r>
        <w:rPr>
          <w:spacing w:val="-3"/>
          <w:w w:val="105"/>
        </w:rPr>
        <w:t> </w:t>
      </w:r>
      <w:r>
        <w:rPr>
          <w:w w:val="105"/>
        </w:rPr>
        <w:t>termination;</w:t>
      </w:r>
      <w:r>
        <w:rPr>
          <w:spacing w:val="-3"/>
          <w:w w:val="105"/>
        </w:rPr>
        <w:t> </w:t>
      </w:r>
      <w:r>
        <w:rPr>
          <w:i/>
          <w:w w:val="105"/>
        </w:rPr>
        <w:t>provided,</w:t>
      </w:r>
      <w:r>
        <w:rPr>
          <w:i/>
          <w:spacing w:val="-6"/>
          <w:w w:val="105"/>
        </w:rPr>
        <w:t> </w:t>
      </w:r>
      <w:r>
        <w:rPr>
          <w:i/>
          <w:w w:val="105"/>
        </w:rPr>
        <w:t>however,</w:t>
      </w:r>
      <w:r>
        <w:rPr>
          <w:i/>
          <w:spacing w:val="-3"/>
          <w:w w:val="105"/>
        </w:rPr>
        <w:t> </w:t>
      </w:r>
      <w:r>
        <w:rPr>
          <w:w w:val="105"/>
        </w:rPr>
        <w:t>that</w:t>
      </w:r>
      <w:r>
        <w:rPr>
          <w:spacing w:val="-1"/>
          <w:w w:val="105"/>
        </w:rPr>
        <w:t> </w:t>
      </w:r>
      <w:r>
        <w:rPr>
          <w:w w:val="105"/>
        </w:rPr>
        <w:t>in</w:t>
      </w:r>
      <w:r>
        <w:rPr>
          <w:spacing w:val="-1"/>
          <w:w w:val="105"/>
        </w:rPr>
        <w:t> </w:t>
      </w:r>
      <w:r>
        <w:rPr>
          <w:w w:val="105"/>
        </w:rPr>
        <w:t>the</w:t>
      </w:r>
      <w:r>
        <w:rPr>
          <w:spacing w:val="-1"/>
          <w:w w:val="105"/>
        </w:rPr>
        <w:t> </w:t>
      </w:r>
      <w:r>
        <w:rPr>
          <w:w w:val="105"/>
        </w:rPr>
        <w:t>event</w:t>
      </w:r>
      <w:r>
        <w:rPr>
          <w:spacing w:val="-1"/>
          <w:w w:val="105"/>
        </w:rPr>
        <w:t> </w:t>
      </w:r>
      <w:r>
        <w:rPr>
          <w:w w:val="105"/>
        </w:rPr>
        <w:t>of</w:t>
      </w:r>
      <w:r>
        <w:rPr>
          <w:spacing w:val="-1"/>
          <w:w w:val="105"/>
        </w:rPr>
        <w:t> </w:t>
      </w:r>
      <w:r>
        <w:rPr>
          <w:w w:val="105"/>
        </w:rPr>
        <w:t>termination</w:t>
      </w:r>
      <w:r>
        <w:rPr>
          <w:spacing w:val="-1"/>
          <w:w w:val="105"/>
        </w:rPr>
        <w:t> </w:t>
      </w:r>
      <w:r>
        <w:rPr>
          <w:w w:val="105"/>
        </w:rPr>
        <w:t>of</w:t>
      </w:r>
      <w:r>
        <w:rPr>
          <w:spacing w:val="-1"/>
          <w:w w:val="105"/>
        </w:rPr>
        <w:t> </w:t>
      </w:r>
      <w:r>
        <w:rPr>
          <w:w w:val="105"/>
        </w:rPr>
        <w:t>this</w:t>
      </w:r>
      <w:r>
        <w:rPr>
          <w:spacing w:val="-1"/>
          <w:w w:val="105"/>
        </w:rPr>
        <w:t> </w:t>
      </w:r>
      <w:r>
        <w:rPr>
          <w:w w:val="105"/>
        </w:rPr>
        <w:t>Agreement</w:t>
      </w:r>
      <w:r>
        <w:rPr>
          <w:spacing w:val="-1"/>
          <w:w w:val="105"/>
        </w:rPr>
        <w:t> </w:t>
      </w:r>
      <w:r>
        <w:rPr>
          <w:w w:val="105"/>
        </w:rPr>
        <w:t>or</w:t>
      </w:r>
      <w:r>
        <w:rPr>
          <w:spacing w:val="-1"/>
          <w:w w:val="105"/>
        </w:rPr>
        <w:t> </w:t>
      </w:r>
      <w:r>
        <w:rPr>
          <w:w w:val="105"/>
        </w:rPr>
        <w:t>such Module(s) by Bellicum pursuant to Section 15.2 (Termination for Cause), Bellicum shall not be responsible for payments relating to any portion of the Forecast applicable to any period after the effective date of termination. All amounts paid under Sections 8.1 through 8.3 shall be non-refundable once paid.</w:t>
      </w:r>
    </w:p>
    <w:p>
      <w:pPr>
        <w:pStyle w:val="ListParagraph"/>
        <w:numPr>
          <w:ilvl w:val="1"/>
          <w:numId w:val="42"/>
        </w:numPr>
        <w:tabs>
          <w:tab w:pos="360" w:val="left" w:leader="none"/>
        </w:tabs>
        <w:spacing w:line="264" w:lineRule="auto" w:before="170" w:after="0"/>
        <w:ind w:left="8" w:right="143" w:firstLine="0"/>
        <w:jc w:val="both"/>
        <w:rPr>
          <w:sz w:val="17"/>
        </w:rPr>
      </w:pPr>
      <w:r>
        <w:rPr>
          <w:w w:val="105"/>
          <w:sz w:val="17"/>
          <w:u w:val="single"/>
        </w:rPr>
        <w:t>Post</w:t>
      </w:r>
      <w:r>
        <w:rPr>
          <w:spacing w:val="-4"/>
          <w:w w:val="105"/>
          <w:sz w:val="17"/>
          <w:u w:val="single"/>
        </w:rPr>
        <w:t> </w:t>
      </w:r>
      <w:r>
        <w:rPr>
          <w:w w:val="105"/>
          <w:sz w:val="17"/>
          <w:u w:val="single"/>
        </w:rPr>
        <w:t>Termination</w:t>
      </w:r>
      <w:r>
        <w:rPr>
          <w:w w:val="105"/>
          <w:sz w:val="17"/>
        </w:rPr>
        <w:t>. Upon</w:t>
      </w:r>
      <w:r>
        <w:rPr>
          <w:spacing w:val="-1"/>
          <w:w w:val="105"/>
          <w:sz w:val="17"/>
        </w:rPr>
        <w:t> </w:t>
      </w:r>
      <w:r>
        <w:rPr>
          <w:w w:val="105"/>
          <w:sz w:val="17"/>
        </w:rPr>
        <w:t>the</w:t>
      </w:r>
      <w:r>
        <w:rPr>
          <w:spacing w:val="-1"/>
          <w:w w:val="105"/>
          <w:sz w:val="17"/>
        </w:rPr>
        <w:t> </w:t>
      </w:r>
      <w:r>
        <w:rPr>
          <w:w w:val="105"/>
          <w:sz w:val="17"/>
        </w:rPr>
        <w:t>termination</w:t>
      </w:r>
      <w:r>
        <w:rPr>
          <w:spacing w:val="-1"/>
          <w:w w:val="105"/>
          <w:sz w:val="17"/>
        </w:rPr>
        <w:t> </w:t>
      </w:r>
      <w:r>
        <w:rPr>
          <w:w w:val="105"/>
          <w:sz w:val="17"/>
        </w:rPr>
        <w:t>or</w:t>
      </w:r>
      <w:r>
        <w:rPr>
          <w:spacing w:val="-1"/>
          <w:w w:val="105"/>
          <w:sz w:val="17"/>
        </w:rPr>
        <w:t> </w:t>
      </w:r>
      <w:r>
        <w:rPr>
          <w:w w:val="105"/>
          <w:sz w:val="17"/>
        </w:rPr>
        <w:t>expiry</w:t>
      </w:r>
      <w:r>
        <w:rPr>
          <w:spacing w:val="-1"/>
          <w:w w:val="105"/>
          <w:sz w:val="17"/>
        </w:rPr>
        <w:t> </w:t>
      </w:r>
      <w:r>
        <w:rPr>
          <w:w w:val="105"/>
          <w:sz w:val="17"/>
        </w:rPr>
        <w:t>of</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each</w:t>
      </w:r>
      <w:r>
        <w:rPr>
          <w:spacing w:val="-1"/>
          <w:w w:val="105"/>
          <w:sz w:val="17"/>
        </w:rPr>
        <w:t> </w:t>
      </w:r>
      <w:r>
        <w:rPr>
          <w:w w:val="105"/>
          <w:sz w:val="17"/>
        </w:rPr>
        <w:t>Party</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return</w:t>
      </w:r>
      <w:r>
        <w:rPr>
          <w:spacing w:val="-1"/>
          <w:w w:val="105"/>
          <w:sz w:val="17"/>
        </w:rPr>
        <w:t> </w:t>
      </w:r>
      <w:r>
        <w:rPr>
          <w:w w:val="105"/>
          <w:sz w:val="17"/>
        </w:rPr>
        <w:t>to</w:t>
      </w:r>
      <w:r>
        <w:rPr>
          <w:spacing w:val="-1"/>
          <w:w w:val="105"/>
          <w:sz w:val="17"/>
        </w:rPr>
        <w:t> </w:t>
      </w:r>
      <w:r>
        <w:rPr>
          <w:w w:val="105"/>
          <w:sz w:val="17"/>
        </w:rPr>
        <w:t>the</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or</w:t>
      </w:r>
      <w:r>
        <w:rPr>
          <w:spacing w:val="-1"/>
          <w:w w:val="105"/>
          <w:sz w:val="17"/>
        </w:rPr>
        <w:t> </w:t>
      </w:r>
      <w:r>
        <w:rPr>
          <w:w w:val="105"/>
          <w:sz w:val="17"/>
        </w:rPr>
        <w:t>destroy,</w:t>
      </w:r>
      <w:r>
        <w:rPr>
          <w:spacing w:val="-1"/>
          <w:w w:val="105"/>
          <w:sz w:val="17"/>
        </w:rPr>
        <w:t> </w:t>
      </w:r>
      <w:r>
        <w:rPr>
          <w:w w:val="105"/>
          <w:sz w:val="17"/>
        </w:rPr>
        <w:t>at the other Party's request,</w:t>
      </w:r>
    </w:p>
    <w:p>
      <w:pPr>
        <w:pStyle w:val="ListParagraph"/>
        <w:numPr>
          <w:ilvl w:val="0"/>
          <w:numId w:val="44"/>
        </w:numPr>
        <w:tabs>
          <w:tab w:pos="247" w:val="left" w:leader="none"/>
        </w:tabs>
        <w:spacing w:line="252" w:lineRule="auto" w:before="151" w:after="0"/>
        <w:ind w:left="8" w:right="138" w:firstLine="0"/>
        <w:jc w:val="both"/>
        <w:rPr>
          <w:sz w:val="17"/>
        </w:rPr>
      </w:pPr>
      <w:r>
        <w:rPr>
          <w:w w:val="105"/>
          <w:sz w:val="17"/>
        </w:rPr>
        <w:t>any and all Confidential Information of the other Party then in its possession or control, except if such information is covered under surviving license rights, and further provided that each Party may keep one (1) copy of such information in its legal archives for</w:t>
      </w:r>
      <w:r>
        <w:rPr>
          <w:spacing w:val="40"/>
          <w:w w:val="105"/>
          <w:sz w:val="17"/>
        </w:rPr>
        <w:t> </w:t>
      </w:r>
      <w:r>
        <w:rPr>
          <w:w w:val="105"/>
          <w:sz w:val="17"/>
        </w:rPr>
        <w:t>regulatory compliance purposes and in order to determine its ongoing obligations hereunder, including in connection with legal proceedings; and such additional copies of or any computer records or files containing such Confidential Information that have been created solely by the Receiving Party’s automatic archiving and back-up procedures, to the extent created and retained in a manner consistent with the Receiving Party’s standard archiving and back-up procedures, but not for any other use or purpose; and</w:t>
      </w:r>
    </w:p>
    <w:p>
      <w:pPr>
        <w:pStyle w:val="ListParagraph"/>
        <w:numPr>
          <w:ilvl w:val="0"/>
          <w:numId w:val="44"/>
        </w:numPr>
        <w:tabs>
          <w:tab w:pos="259" w:val="left" w:leader="none"/>
        </w:tabs>
        <w:spacing w:line="240" w:lineRule="auto" w:before="157" w:after="0"/>
        <w:ind w:left="259" w:right="0" w:hanging="251"/>
        <w:jc w:val="both"/>
        <w:rPr>
          <w:sz w:val="17"/>
        </w:rPr>
      </w:pPr>
      <w:r>
        <w:rPr>
          <w:w w:val="105"/>
          <w:sz w:val="17"/>
        </w:rPr>
        <w:t>any</w:t>
      </w:r>
      <w:r>
        <w:rPr>
          <w:spacing w:val="-8"/>
          <w:w w:val="105"/>
          <w:sz w:val="17"/>
        </w:rPr>
        <w:t> </w:t>
      </w:r>
      <w:r>
        <w:rPr>
          <w:w w:val="105"/>
          <w:sz w:val="17"/>
        </w:rPr>
        <w:t>and</w:t>
      </w:r>
      <w:r>
        <w:rPr>
          <w:spacing w:val="-7"/>
          <w:w w:val="105"/>
          <w:sz w:val="17"/>
        </w:rPr>
        <w:t> </w:t>
      </w:r>
      <w:r>
        <w:rPr>
          <w:w w:val="105"/>
          <w:sz w:val="17"/>
        </w:rPr>
        <w:t>all</w:t>
      </w:r>
      <w:r>
        <w:rPr>
          <w:spacing w:val="-7"/>
          <w:w w:val="105"/>
          <w:sz w:val="17"/>
        </w:rPr>
        <w:t> </w:t>
      </w:r>
      <w:r>
        <w:rPr>
          <w:w w:val="105"/>
          <w:sz w:val="17"/>
        </w:rPr>
        <w:t>remaining</w:t>
      </w:r>
      <w:r>
        <w:rPr>
          <w:spacing w:val="-7"/>
          <w:w w:val="105"/>
          <w:sz w:val="17"/>
        </w:rPr>
        <w:t> </w:t>
      </w:r>
      <w:r>
        <w:rPr>
          <w:w w:val="105"/>
          <w:sz w:val="17"/>
        </w:rPr>
        <w:t>materials</w:t>
      </w:r>
      <w:r>
        <w:rPr>
          <w:spacing w:val="-7"/>
          <w:w w:val="105"/>
          <w:sz w:val="17"/>
        </w:rPr>
        <w:t> </w:t>
      </w:r>
      <w:r>
        <w:rPr>
          <w:w w:val="105"/>
          <w:sz w:val="17"/>
        </w:rPr>
        <w:t>and</w:t>
      </w:r>
      <w:r>
        <w:rPr>
          <w:spacing w:val="-7"/>
          <w:w w:val="105"/>
          <w:sz w:val="17"/>
        </w:rPr>
        <w:t> </w:t>
      </w:r>
      <w:r>
        <w:rPr>
          <w:w w:val="105"/>
          <w:sz w:val="17"/>
        </w:rPr>
        <w:t>capital</w:t>
      </w:r>
      <w:r>
        <w:rPr>
          <w:spacing w:val="-7"/>
          <w:w w:val="105"/>
          <w:sz w:val="17"/>
        </w:rPr>
        <w:t> </w:t>
      </w:r>
      <w:r>
        <w:rPr>
          <w:w w:val="105"/>
          <w:sz w:val="17"/>
        </w:rPr>
        <w:t>equipment</w:t>
      </w:r>
      <w:r>
        <w:rPr>
          <w:spacing w:val="-7"/>
          <w:w w:val="105"/>
          <w:sz w:val="17"/>
        </w:rPr>
        <w:t> </w:t>
      </w:r>
      <w:r>
        <w:rPr>
          <w:w w:val="105"/>
          <w:sz w:val="17"/>
        </w:rPr>
        <w:t>of</w:t>
      </w:r>
      <w:r>
        <w:rPr>
          <w:spacing w:val="-7"/>
          <w:w w:val="105"/>
          <w:sz w:val="17"/>
        </w:rPr>
        <w:t> </w:t>
      </w:r>
      <w:r>
        <w:rPr>
          <w:w w:val="105"/>
          <w:sz w:val="17"/>
        </w:rPr>
        <w:t>the</w:t>
      </w:r>
      <w:r>
        <w:rPr>
          <w:spacing w:val="-7"/>
          <w:w w:val="105"/>
          <w:sz w:val="17"/>
        </w:rPr>
        <w:t> </w:t>
      </w:r>
      <w:r>
        <w:rPr>
          <w:w w:val="105"/>
          <w:sz w:val="17"/>
        </w:rPr>
        <w:t>other</w:t>
      </w:r>
      <w:r>
        <w:rPr>
          <w:spacing w:val="-7"/>
          <w:w w:val="105"/>
          <w:sz w:val="17"/>
        </w:rPr>
        <w:t> </w:t>
      </w:r>
      <w:r>
        <w:rPr>
          <w:w w:val="105"/>
          <w:sz w:val="17"/>
        </w:rPr>
        <w:t>Party</w:t>
      </w:r>
      <w:r>
        <w:rPr>
          <w:spacing w:val="-7"/>
          <w:w w:val="105"/>
          <w:sz w:val="17"/>
        </w:rPr>
        <w:t> </w:t>
      </w:r>
      <w:r>
        <w:rPr>
          <w:w w:val="105"/>
          <w:sz w:val="17"/>
        </w:rPr>
        <w:t>then</w:t>
      </w:r>
      <w:r>
        <w:rPr>
          <w:spacing w:val="-7"/>
          <w:w w:val="105"/>
          <w:sz w:val="17"/>
        </w:rPr>
        <w:t> </w:t>
      </w:r>
      <w:r>
        <w:rPr>
          <w:w w:val="105"/>
          <w:sz w:val="17"/>
        </w:rPr>
        <w:t>in</w:t>
      </w:r>
      <w:r>
        <w:rPr>
          <w:spacing w:val="-7"/>
          <w:w w:val="105"/>
          <w:sz w:val="17"/>
        </w:rPr>
        <w:t> </w:t>
      </w:r>
      <w:r>
        <w:rPr>
          <w:w w:val="105"/>
          <w:sz w:val="17"/>
        </w:rPr>
        <w:t>its</w:t>
      </w:r>
      <w:r>
        <w:rPr>
          <w:spacing w:val="-8"/>
          <w:w w:val="105"/>
          <w:sz w:val="17"/>
        </w:rPr>
        <w:t> </w:t>
      </w:r>
      <w:r>
        <w:rPr>
          <w:w w:val="105"/>
          <w:sz w:val="17"/>
        </w:rPr>
        <w:t>possession</w:t>
      </w:r>
      <w:r>
        <w:rPr>
          <w:spacing w:val="-7"/>
          <w:w w:val="105"/>
          <w:sz w:val="17"/>
        </w:rPr>
        <w:t> </w:t>
      </w:r>
      <w:r>
        <w:rPr>
          <w:w w:val="105"/>
          <w:sz w:val="17"/>
        </w:rPr>
        <w:t>or</w:t>
      </w:r>
      <w:r>
        <w:rPr>
          <w:spacing w:val="-7"/>
          <w:w w:val="105"/>
          <w:sz w:val="17"/>
        </w:rPr>
        <w:t> </w:t>
      </w:r>
      <w:r>
        <w:rPr>
          <w:spacing w:val="-2"/>
          <w:w w:val="105"/>
          <w:sz w:val="17"/>
        </w:rPr>
        <w:t>control.</w:t>
      </w:r>
    </w:p>
    <w:p>
      <w:pPr>
        <w:pStyle w:val="ListParagraph"/>
        <w:numPr>
          <w:ilvl w:val="1"/>
          <w:numId w:val="42"/>
        </w:numPr>
        <w:tabs>
          <w:tab w:pos="385" w:val="left" w:leader="none"/>
        </w:tabs>
        <w:spacing w:line="249" w:lineRule="auto" w:before="183" w:after="0"/>
        <w:ind w:left="8" w:right="139" w:firstLine="0"/>
        <w:jc w:val="both"/>
        <w:rPr>
          <w:sz w:val="17"/>
        </w:rPr>
      </w:pPr>
      <w:r>
        <w:rPr>
          <w:w w:val="105"/>
          <w:sz w:val="17"/>
          <w:u w:val="single"/>
        </w:rPr>
        <w:t>Survival</w:t>
      </w:r>
      <w:r>
        <w:rPr>
          <w:w w:val="105"/>
          <w:sz w:val="17"/>
        </w:rPr>
        <w:t>.</w:t>
      </w:r>
      <w:r>
        <w:rPr>
          <w:spacing w:val="40"/>
          <w:w w:val="105"/>
          <w:sz w:val="17"/>
        </w:rPr>
        <w:t> </w:t>
      </w:r>
      <w:r>
        <w:rPr>
          <w:w w:val="105"/>
          <w:sz w:val="17"/>
        </w:rPr>
        <w:t>Other than obligations which have accrued and are outstanding as of the date of any expiration or termination of this Agreement, and except as otherwise expressly provided in this Agreement or the Quality Agreement or as otherwise mutually agreed by the Parties in writing, all rights granted and obligations undertaken by the Parties hereunder shall terminate immediately upon the termination or expiration of this Agreement, subject to Section 15.4 above and except for the following which shall survive according to their terms: Section 2.2 (Permitted Use); Section 2.7 (Subcontracting by Bellicum); Article 10 (Intellectual Property); Article 11 (Warranty); Article 12 (Limitation of Liability); Article 13 (Indemnification; Insurance); Article 14 (Confidentiality and Non-disclosure); Section</w:t>
      </w:r>
      <w:r>
        <w:rPr>
          <w:spacing w:val="-5"/>
          <w:w w:val="105"/>
          <w:sz w:val="17"/>
        </w:rPr>
        <w:t> </w:t>
      </w:r>
      <w:r>
        <w:rPr>
          <w:w w:val="105"/>
          <w:sz w:val="17"/>
        </w:rPr>
        <w:t>15.7</w:t>
      </w:r>
      <w:r>
        <w:rPr>
          <w:spacing w:val="-5"/>
          <w:w w:val="105"/>
          <w:sz w:val="17"/>
        </w:rPr>
        <w:t> </w:t>
      </w:r>
      <w:r>
        <w:rPr>
          <w:w w:val="105"/>
          <w:sz w:val="17"/>
        </w:rPr>
        <w:t>(Post-termination);</w:t>
      </w:r>
      <w:r>
        <w:rPr>
          <w:spacing w:val="-5"/>
          <w:w w:val="105"/>
          <w:sz w:val="17"/>
        </w:rPr>
        <w:t> </w:t>
      </w:r>
      <w:r>
        <w:rPr>
          <w:w w:val="105"/>
          <w:sz w:val="17"/>
        </w:rPr>
        <w:t>Section</w:t>
      </w:r>
      <w:r>
        <w:rPr>
          <w:spacing w:val="-5"/>
          <w:w w:val="105"/>
          <w:sz w:val="17"/>
        </w:rPr>
        <w:t> </w:t>
      </w:r>
      <w:r>
        <w:rPr>
          <w:w w:val="105"/>
          <w:sz w:val="17"/>
        </w:rPr>
        <w:t>15.7</w:t>
      </w:r>
      <w:r>
        <w:rPr>
          <w:spacing w:val="-5"/>
          <w:w w:val="105"/>
          <w:sz w:val="17"/>
        </w:rPr>
        <w:t> </w:t>
      </w:r>
      <w:r>
        <w:rPr>
          <w:w w:val="105"/>
          <w:sz w:val="17"/>
        </w:rPr>
        <w:t>(Survival);</w:t>
      </w:r>
      <w:r>
        <w:rPr>
          <w:spacing w:val="-5"/>
          <w:w w:val="105"/>
          <w:sz w:val="17"/>
        </w:rPr>
        <w:t> </w:t>
      </w:r>
      <w:r>
        <w:rPr>
          <w:w w:val="105"/>
          <w:sz w:val="17"/>
        </w:rPr>
        <w:t>Article</w:t>
      </w:r>
      <w:r>
        <w:rPr>
          <w:spacing w:val="-5"/>
          <w:w w:val="105"/>
          <w:sz w:val="17"/>
        </w:rPr>
        <w:t> </w:t>
      </w:r>
      <w:r>
        <w:rPr>
          <w:w w:val="105"/>
          <w:sz w:val="17"/>
        </w:rPr>
        <w:t>16</w:t>
      </w:r>
      <w:r>
        <w:rPr>
          <w:spacing w:val="-5"/>
          <w:w w:val="105"/>
          <w:sz w:val="17"/>
        </w:rPr>
        <w:t> </w:t>
      </w:r>
      <w:r>
        <w:rPr>
          <w:w w:val="105"/>
          <w:sz w:val="17"/>
        </w:rPr>
        <w:t>(Notices);</w:t>
      </w:r>
      <w:r>
        <w:rPr>
          <w:spacing w:val="-5"/>
          <w:w w:val="105"/>
          <w:sz w:val="17"/>
        </w:rPr>
        <w:t> </w:t>
      </w:r>
      <w:r>
        <w:rPr>
          <w:w w:val="105"/>
          <w:sz w:val="17"/>
        </w:rPr>
        <w:t>Article</w:t>
      </w:r>
      <w:r>
        <w:rPr>
          <w:spacing w:val="-5"/>
          <w:w w:val="105"/>
          <w:sz w:val="17"/>
        </w:rPr>
        <w:t> </w:t>
      </w:r>
      <w:r>
        <w:rPr>
          <w:w w:val="105"/>
          <w:sz w:val="17"/>
        </w:rPr>
        <w:t>17</w:t>
      </w:r>
      <w:r>
        <w:rPr>
          <w:spacing w:val="-5"/>
          <w:w w:val="105"/>
          <w:sz w:val="17"/>
        </w:rPr>
        <w:t> </w:t>
      </w:r>
      <w:r>
        <w:rPr>
          <w:w w:val="105"/>
          <w:sz w:val="17"/>
        </w:rPr>
        <w:t>(Assignment);</w:t>
      </w:r>
      <w:r>
        <w:rPr>
          <w:spacing w:val="-5"/>
          <w:w w:val="105"/>
          <w:sz w:val="17"/>
        </w:rPr>
        <w:t> </w:t>
      </w:r>
      <w:r>
        <w:rPr>
          <w:w w:val="105"/>
          <w:sz w:val="17"/>
        </w:rPr>
        <w:t>Article</w:t>
      </w:r>
      <w:r>
        <w:rPr>
          <w:spacing w:val="-5"/>
          <w:w w:val="105"/>
          <w:sz w:val="17"/>
        </w:rPr>
        <w:t> </w:t>
      </w:r>
      <w:r>
        <w:rPr>
          <w:w w:val="105"/>
          <w:sz w:val="17"/>
        </w:rPr>
        <w:t>19</w:t>
      </w:r>
      <w:r>
        <w:rPr>
          <w:spacing w:val="-5"/>
          <w:w w:val="105"/>
          <w:sz w:val="17"/>
        </w:rPr>
        <w:t> </w:t>
      </w:r>
      <w:r>
        <w:rPr>
          <w:w w:val="105"/>
          <w:sz w:val="17"/>
        </w:rPr>
        <w:t>(Dispute</w:t>
      </w:r>
      <w:r>
        <w:rPr>
          <w:spacing w:val="-5"/>
          <w:w w:val="105"/>
          <w:sz w:val="17"/>
        </w:rPr>
        <w:t> </w:t>
      </w:r>
      <w:r>
        <w:rPr>
          <w:w w:val="105"/>
          <w:sz w:val="17"/>
        </w:rPr>
        <w:t>Resolution</w:t>
      </w:r>
      <w:r>
        <w:rPr>
          <w:spacing w:val="-5"/>
          <w:w w:val="105"/>
          <w:sz w:val="17"/>
        </w:rPr>
        <w:t> </w:t>
      </w:r>
      <w:r>
        <w:rPr>
          <w:w w:val="105"/>
          <w:sz w:val="17"/>
        </w:rPr>
        <w:t>and Applicable Law); and Article 20 (Miscellaneous); and any and all rights and obligations of the Parties thereunder, as well as any other provision hereunder which by its nature is intended to survive expiration or termination of this Agreement.</w:t>
      </w:r>
    </w:p>
    <w:p>
      <w:pPr>
        <w:pStyle w:val="BodyText"/>
        <w:spacing w:before="165"/>
        <w:ind w:left="25" w:right="152"/>
        <w:jc w:val="center"/>
      </w:pPr>
      <w:r>
        <w:rPr/>
        <w:t>ARTICLE</w:t>
      </w:r>
      <w:r>
        <w:rPr>
          <w:spacing w:val="-2"/>
        </w:rPr>
        <w:t> </w:t>
      </w:r>
      <w:r>
        <w:rPr/>
        <w:t>16</w:t>
      </w:r>
      <w:r>
        <w:rPr>
          <w:spacing w:val="2"/>
        </w:rPr>
        <w:t> </w:t>
      </w:r>
      <w:r>
        <w:rPr>
          <w:spacing w:val="-2"/>
        </w:rPr>
        <w:t>NOTICES.</w:t>
      </w:r>
    </w:p>
    <w:p>
      <w:pPr>
        <w:pStyle w:val="BodyText"/>
        <w:spacing w:line="247" w:lineRule="auto" w:before="171"/>
        <w:ind w:left="8" w:right="143"/>
        <w:jc w:val="both"/>
      </w:pPr>
      <w:r>
        <w:rPr>
          <w:w w:val="105"/>
        </w:rPr>
        <w:t>All</w:t>
      </w:r>
      <w:r>
        <w:rPr>
          <w:spacing w:val="-3"/>
          <w:w w:val="105"/>
        </w:rPr>
        <w:t> </w:t>
      </w:r>
      <w:r>
        <w:rPr>
          <w:w w:val="105"/>
        </w:rPr>
        <w:t>notices,</w:t>
      </w:r>
      <w:r>
        <w:rPr>
          <w:spacing w:val="-3"/>
          <w:w w:val="105"/>
        </w:rPr>
        <w:t> </w:t>
      </w:r>
      <w:r>
        <w:rPr>
          <w:w w:val="105"/>
        </w:rPr>
        <w:t>demands,</w:t>
      </w:r>
      <w:r>
        <w:rPr>
          <w:spacing w:val="-3"/>
          <w:w w:val="105"/>
        </w:rPr>
        <w:t> </w:t>
      </w:r>
      <w:r>
        <w:rPr>
          <w:w w:val="105"/>
        </w:rPr>
        <w:t>requests,</w:t>
      </w:r>
      <w:r>
        <w:rPr>
          <w:spacing w:val="-3"/>
          <w:w w:val="105"/>
        </w:rPr>
        <w:t> </w:t>
      </w:r>
      <w:r>
        <w:rPr>
          <w:w w:val="105"/>
        </w:rPr>
        <w:t>consents,</w:t>
      </w:r>
      <w:r>
        <w:rPr>
          <w:spacing w:val="-3"/>
          <w:w w:val="105"/>
        </w:rPr>
        <w:t> </w:t>
      </w:r>
      <w:r>
        <w:rPr>
          <w:w w:val="105"/>
        </w:rPr>
        <w:t>approval</w:t>
      </w:r>
      <w:r>
        <w:rPr>
          <w:spacing w:val="-3"/>
          <w:w w:val="105"/>
        </w:rPr>
        <w:t> </w:t>
      </w:r>
      <w:r>
        <w:rPr>
          <w:w w:val="105"/>
        </w:rPr>
        <w:t>and</w:t>
      </w:r>
      <w:r>
        <w:rPr>
          <w:spacing w:val="-3"/>
          <w:w w:val="105"/>
        </w:rPr>
        <w:t> </w:t>
      </w:r>
      <w:r>
        <w:rPr>
          <w:w w:val="105"/>
        </w:rPr>
        <w:t>other</w:t>
      </w:r>
      <w:r>
        <w:rPr>
          <w:spacing w:val="-3"/>
          <w:w w:val="105"/>
        </w:rPr>
        <w:t> </w:t>
      </w:r>
      <w:r>
        <w:rPr>
          <w:w w:val="105"/>
        </w:rPr>
        <w:t>communications</w:t>
      </w:r>
      <w:r>
        <w:rPr>
          <w:spacing w:val="-3"/>
          <w:w w:val="105"/>
        </w:rPr>
        <w:t> </w:t>
      </w:r>
      <w:r>
        <w:rPr>
          <w:w w:val="105"/>
        </w:rPr>
        <w:t>required</w:t>
      </w:r>
      <w:r>
        <w:rPr>
          <w:spacing w:val="-3"/>
          <w:w w:val="105"/>
        </w:rPr>
        <w:t> </w:t>
      </w:r>
      <w:r>
        <w:rPr>
          <w:w w:val="105"/>
        </w:rPr>
        <w:t>or</w:t>
      </w:r>
      <w:r>
        <w:rPr>
          <w:spacing w:val="-3"/>
          <w:w w:val="105"/>
        </w:rPr>
        <w:t> </w:t>
      </w:r>
      <w:r>
        <w:rPr>
          <w:w w:val="105"/>
        </w:rPr>
        <w:t>permitted</w:t>
      </w:r>
      <w:r>
        <w:rPr>
          <w:spacing w:val="-3"/>
          <w:w w:val="105"/>
        </w:rPr>
        <w:t> </w:t>
      </w:r>
      <w:r>
        <w:rPr>
          <w:w w:val="105"/>
        </w:rPr>
        <w:t>to</w:t>
      </w:r>
      <w:r>
        <w:rPr>
          <w:spacing w:val="-3"/>
          <w:w w:val="105"/>
        </w:rPr>
        <w:t> </w:t>
      </w:r>
      <w:r>
        <w:rPr>
          <w:w w:val="105"/>
        </w:rPr>
        <w:t>be</w:t>
      </w:r>
      <w:r>
        <w:rPr>
          <w:spacing w:val="-3"/>
          <w:w w:val="105"/>
        </w:rPr>
        <w:t> </w:t>
      </w:r>
      <w:r>
        <w:rPr>
          <w:w w:val="105"/>
        </w:rPr>
        <w:t>given</w:t>
      </w:r>
      <w:r>
        <w:rPr>
          <w:spacing w:val="-3"/>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shall be</w:t>
      </w:r>
      <w:r>
        <w:rPr>
          <w:spacing w:val="-5"/>
          <w:w w:val="105"/>
        </w:rPr>
        <w:t> </w:t>
      </w:r>
      <w:r>
        <w:rPr>
          <w:w w:val="105"/>
        </w:rPr>
        <w:t>in</w:t>
      </w:r>
      <w:r>
        <w:rPr>
          <w:spacing w:val="-5"/>
          <w:w w:val="105"/>
        </w:rPr>
        <w:t> </w:t>
      </w:r>
      <w:r>
        <w:rPr>
          <w:w w:val="105"/>
        </w:rPr>
        <w:t>writing</w:t>
      </w:r>
      <w:r>
        <w:rPr>
          <w:spacing w:val="-5"/>
          <w:w w:val="105"/>
        </w:rPr>
        <w:t> </w:t>
      </w:r>
      <w:r>
        <w:rPr>
          <w:w w:val="105"/>
        </w:rPr>
        <w:t>and</w:t>
      </w:r>
      <w:r>
        <w:rPr>
          <w:spacing w:val="-5"/>
          <w:w w:val="105"/>
        </w:rPr>
        <w:t> </w:t>
      </w:r>
      <w:r>
        <w:rPr>
          <w:w w:val="105"/>
        </w:rPr>
        <w:t>will</w:t>
      </w:r>
      <w:r>
        <w:rPr>
          <w:spacing w:val="-5"/>
          <w:w w:val="105"/>
        </w:rPr>
        <w:t> </w:t>
      </w:r>
      <w:r>
        <w:rPr>
          <w:w w:val="105"/>
        </w:rPr>
        <w:t>be</w:t>
      </w:r>
      <w:r>
        <w:rPr>
          <w:spacing w:val="-5"/>
          <w:w w:val="105"/>
        </w:rPr>
        <w:t> </w:t>
      </w:r>
      <w:r>
        <w:rPr>
          <w:w w:val="105"/>
        </w:rPr>
        <w:t>delivered</w:t>
      </w:r>
      <w:r>
        <w:rPr>
          <w:spacing w:val="-5"/>
          <w:w w:val="105"/>
        </w:rPr>
        <w:t> </w:t>
      </w:r>
      <w:r>
        <w:rPr>
          <w:w w:val="105"/>
        </w:rPr>
        <w:t>personally,</w:t>
      </w:r>
      <w:r>
        <w:rPr>
          <w:spacing w:val="-5"/>
          <w:w w:val="105"/>
        </w:rPr>
        <w:t> </w:t>
      </w:r>
      <w:r>
        <w:rPr>
          <w:w w:val="105"/>
        </w:rPr>
        <w:t>or</w:t>
      </w:r>
      <w:r>
        <w:rPr>
          <w:spacing w:val="-5"/>
          <w:w w:val="105"/>
        </w:rPr>
        <w:t> </w:t>
      </w:r>
      <w:r>
        <w:rPr>
          <w:w w:val="105"/>
        </w:rPr>
        <w:t>mailed</w:t>
      </w:r>
      <w:r>
        <w:rPr>
          <w:spacing w:val="-5"/>
          <w:w w:val="105"/>
        </w:rPr>
        <w:t> </w:t>
      </w:r>
      <w:r>
        <w:rPr>
          <w:w w:val="105"/>
        </w:rPr>
        <w:t>by</w:t>
      </w:r>
      <w:r>
        <w:rPr>
          <w:spacing w:val="-5"/>
          <w:w w:val="105"/>
        </w:rPr>
        <w:t> </w:t>
      </w:r>
      <w:r>
        <w:rPr>
          <w:w w:val="105"/>
        </w:rPr>
        <w:t>registered</w:t>
      </w:r>
      <w:r>
        <w:rPr>
          <w:spacing w:val="-5"/>
          <w:w w:val="105"/>
        </w:rPr>
        <w:t> </w:t>
      </w:r>
      <w:r>
        <w:rPr>
          <w:w w:val="105"/>
        </w:rPr>
        <w:t>or</w:t>
      </w:r>
      <w:r>
        <w:rPr>
          <w:spacing w:val="-5"/>
          <w:w w:val="105"/>
        </w:rPr>
        <w:t> </w:t>
      </w:r>
      <w:r>
        <w:rPr>
          <w:w w:val="105"/>
        </w:rPr>
        <w:t>certified</w:t>
      </w:r>
      <w:r>
        <w:rPr>
          <w:spacing w:val="-5"/>
          <w:w w:val="105"/>
        </w:rPr>
        <w:t> </w:t>
      </w:r>
      <w:r>
        <w:rPr>
          <w:w w:val="105"/>
        </w:rPr>
        <w:t>mail,</w:t>
      </w:r>
      <w:r>
        <w:rPr>
          <w:spacing w:val="-5"/>
          <w:w w:val="105"/>
        </w:rPr>
        <w:t> </w:t>
      </w:r>
      <w:r>
        <w:rPr>
          <w:w w:val="105"/>
        </w:rPr>
        <w:t>return</w:t>
      </w:r>
      <w:r>
        <w:rPr>
          <w:spacing w:val="-5"/>
          <w:w w:val="105"/>
        </w:rPr>
        <w:t> </w:t>
      </w:r>
      <w:r>
        <w:rPr>
          <w:w w:val="105"/>
        </w:rPr>
        <w:t>receipt</w:t>
      </w:r>
      <w:r>
        <w:rPr>
          <w:spacing w:val="-5"/>
          <w:w w:val="105"/>
        </w:rPr>
        <w:t> </w:t>
      </w:r>
      <w:r>
        <w:rPr>
          <w:w w:val="105"/>
        </w:rPr>
        <w:t>requested,</w:t>
      </w:r>
      <w:r>
        <w:rPr>
          <w:spacing w:val="-5"/>
          <w:w w:val="105"/>
        </w:rPr>
        <w:t> </w:t>
      </w:r>
      <w:r>
        <w:rPr>
          <w:w w:val="105"/>
        </w:rPr>
        <w:t>postage</w:t>
      </w:r>
      <w:r>
        <w:rPr>
          <w:spacing w:val="-5"/>
          <w:w w:val="105"/>
        </w:rPr>
        <w:t> </w:t>
      </w:r>
      <w:r>
        <w:rPr>
          <w:w w:val="105"/>
        </w:rPr>
        <w:t>prepaid,</w:t>
      </w:r>
      <w:r>
        <w:rPr>
          <w:spacing w:val="-5"/>
          <w:w w:val="105"/>
        </w:rPr>
        <w:t> </w:t>
      </w:r>
      <w:r>
        <w:rPr>
          <w:w w:val="105"/>
        </w:rPr>
        <w:t>or</w:t>
      </w:r>
      <w:r>
        <w:rPr>
          <w:spacing w:val="-5"/>
          <w:w w:val="105"/>
        </w:rPr>
        <w:t> </w:t>
      </w:r>
      <w:r>
        <w:rPr>
          <w:w w:val="105"/>
        </w:rPr>
        <w:t>sent</w:t>
      </w:r>
      <w:r>
        <w:rPr>
          <w:spacing w:val="-5"/>
          <w:w w:val="105"/>
        </w:rPr>
        <w:t> </w:t>
      </w:r>
      <w:r>
        <w:rPr>
          <w:w w:val="105"/>
        </w:rPr>
        <w:t>by reputable overnight courier service, confirmed by mailing as described above at the address set forth below or to such other address as</w:t>
      </w:r>
      <w:r>
        <w:rPr>
          <w:spacing w:val="80"/>
          <w:w w:val="105"/>
        </w:rPr>
        <w:t> </w:t>
      </w:r>
      <w:r>
        <w:rPr>
          <w:w w:val="105"/>
        </w:rPr>
        <w:t>any Party may give to the other Party in writing for such purpose in accordance with this Article 16:</w:t>
      </w:r>
    </w:p>
    <w:p>
      <w:pPr>
        <w:pStyle w:val="BodyText"/>
      </w:pPr>
    </w:p>
    <w:p>
      <w:pPr>
        <w:pStyle w:val="BodyText"/>
      </w:pPr>
    </w:p>
    <w:p>
      <w:pPr>
        <w:pStyle w:val="BodyText"/>
        <w:spacing w:before="32"/>
      </w:pPr>
    </w:p>
    <w:p>
      <w:pPr>
        <w:pStyle w:val="Heading1"/>
        <w:spacing w:before="0"/>
        <w:ind w:left="10" w:right="152"/>
        <w:jc w:val="center"/>
      </w:pPr>
      <w:r>
        <w:rPr>
          <w:spacing w:val="-5"/>
        </w:rPr>
        <w:t>39</w:t>
      </w:r>
    </w:p>
    <w:p>
      <w:pPr>
        <w:pStyle w:val="BodyText"/>
        <w:spacing w:before="4"/>
        <w:rPr>
          <w:sz w:val="8"/>
        </w:rPr>
      </w:pPr>
      <w:r>
        <w:rPr>
          <w:sz w:val="8"/>
        </w:rPr>
        <mc:AlternateContent>
          <mc:Choice Requires="wps">
            <w:drawing>
              <wp:anchor distT="0" distB="0" distL="0" distR="0" allowOverlap="1" layoutInCell="1" locked="0" behindDoc="1" simplePos="0" relativeHeight="487601664">
                <wp:simplePos x="0" y="0"/>
                <wp:positionH relativeFrom="page">
                  <wp:posOffset>635634</wp:posOffset>
                </wp:positionH>
                <wp:positionV relativeFrom="paragraph">
                  <wp:posOffset>76195</wp:posOffset>
                </wp:positionV>
                <wp:extent cx="6285230" cy="16510"/>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6285230" cy="16510"/>
                          <a:chExt cx="6285230" cy="16510"/>
                        </a:xfrm>
                      </wpg:grpSpPr>
                      <wps:wsp>
                        <wps:cNvPr id="226" name="Graphic 22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7" name="Graphic 22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8" name="Graphic 22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9" name="Graphic 22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4816;mso-wrap-distance-left:0;mso-wrap-distance-right:0" id="docshapegroup225" coordorigin="1001,120" coordsize="9898,26">
                <v:rect style="position:absolute;left:1001;top:120;width:9898;height:13" id="docshape226" filled="true" fillcolor="#999999" stroked="false">
                  <v:fill type="solid"/>
                </v:rect>
                <v:rect style="position:absolute;left:1001;top:132;width:9898;height:13" id="docshape227" filled="true" fillcolor="#ededed" stroked="false">
                  <v:fill type="solid"/>
                </v:rect>
                <v:shape style="position:absolute;left:1001;top:120;width:13;height:26" id="docshape228" coordorigin="1001,120" coordsize="13,26" path="m1014,120l1001,120,1001,145,1014,133,1014,120xe" filled="true" fillcolor="#999999" stroked="false">
                  <v:path arrowok="t"/>
                  <v:fill type="solid"/>
                </v:shape>
                <v:shape style="position:absolute;left:10886;top:120;width:13;height:26" id="docshape229"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69"/>
          <w:footerReference w:type="default" r:id="rId70"/>
          <w:pgSz w:w="11900" w:h="16840"/>
          <w:pgMar w:header="992" w:footer="0" w:top="1560" w:bottom="280" w:left="992" w:right="850"/>
        </w:sectPr>
      </w:pPr>
    </w:p>
    <w:p>
      <w:pPr>
        <w:pStyle w:val="BodyText"/>
      </w:pPr>
    </w:p>
    <w:p>
      <w:pPr>
        <w:pStyle w:val="BodyText"/>
        <w:spacing w:before="36"/>
      </w:pPr>
    </w:p>
    <w:p>
      <w:pPr>
        <w:pStyle w:val="BodyText"/>
        <w:tabs>
          <w:tab w:pos="2395" w:val="left" w:leader="none"/>
        </w:tabs>
        <w:spacing w:line="247" w:lineRule="auto"/>
        <w:ind w:left="2395" w:right="6024" w:hanging="2387"/>
      </w:pPr>
      <w:r>
        <w:rPr>
          <w:w w:val="105"/>
        </w:rPr>
        <w:t>If to Miltenyi:</w:t>
      </w:r>
      <w:r>
        <w:rPr/>
        <w:tab/>
      </w:r>
      <w:r>
        <w:rPr>
          <w:spacing w:val="-2"/>
          <w:w w:val="105"/>
        </w:rPr>
        <w:t>Miltenyi</w:t>
      </w:r>
      <w:r>
        <w:rPr>
          <w:spacing w:val="-10"/>
          <w:w w:val="105"/>
        </w:rPr>
        <w:t> </w:t>
      </w:r>
      <w:r>
        <w:rPr>
          <w:spacing w:val="-2"/>
          <w:w w:val="105"/>
        </w:rPr>
        <w:t>Biotec</w:t>
      </w:r>
      <w:r>
        <w:rPr>
          <w:spacing w:val="-9"/>
          <w:w w:val="105"/>
        </w:rPr>
        <w:t> </w:t>
      </w:r>
      <w:r>
        <w:rPr>
          <w:spacing w:val="-2"/>
          <w:w w:val="105"/>
        </w:rPr>
        <w:t>GmbH </w:t>
      </w:r>
      <w:r>
        <w:rPr>
          <w:w w:val="105"/>
        </w:rPr>
        <w:t>Friedrich-Ebert-Str.</w:t>
      </w:r>
      <w:r>
        <w:rPr>
          <w:spacing w:val="-12"/>
          <w:w w:val="105"/>
        </w:rPr>
        <w:t> </w:t>
      </w:r>
      <w:r>
        <w:rPr>
          <w:w w:val="105"/>
        </w:rPr>
        <w:t>68</w:t>
      </w:r>
    </w:p>
    <w:p>
      <w:pPr>
        <w:pStyle w:val="BodyText"/>
        <w:spacing w:line="264" w:lineRule="auto" w:before="1"/>
        <w:ind w:left="2395" w:right="5449"/>
      </w:pPr>
      <w:r>
        <w:rPr>
          <w:spacing w:val="-2"/>
          <w:w w:val="105"/>
        </w:rPr>
        <w:t>51429</w:t>
      </w:r>
      <w:r>
        <w:rPr>
          <w:spacing w:val="-10"/>
          <w:w w:val="105"/>
        </w:rPr>
        <w:t> </w:t>
      </w:r>
      <w:r>
        <w:rPr>
          <w:spacing w:val="-2"/>
          <w:w w:val="105"/>
        </w:rPr>
        <w:t>Bergisch</w:t>
      </w:r>
      <w:r>
        <w:rPr>
          <w:spacing w:val="-9"/>
          <w:w w:val="105"/>
        </w:rPr>
        <w:t> </w:t>
      </w:r>
      <w:r>
        <w:rPr>
          <w:spacing w:val="-2"/>
          <w:w w:val="105"/>
        </w:rPr>
        <w:t>Gladbach Germany</w:t>
      </w:r>
    </w:p>
    <w:p>
      <w:pPr>
        <w:pStyle w:val="BodyText"/>
        <w:spacing w:line="182" w:lineRule="exact"/>
        <w:ind w:left="2395"/>
      </w:pPr>
      <w:r>
        <w:rPr/>
        <w:t>Attn:</w:t>
      </w:r>
      <w:r>
        <w:rPr>
          <w:spacing w:val="1"/>
        </w:rPr>
        <w:t> </w:t>
      </w:r>
      <w:r>
        <w:rPr/>
        <w:t>Managing</w:t>
      </w:r>
      <w:r>
        <w:rPr>
          <w:spacing w:val="5"/>
        </w:rPr>
        <w:t> </w:t>
      </w:r>
      <w:r>
        <w:rPr>
          <w:spacing w:val="-2"/>
        </w:rPr>
        <w:t>Director</w:t>
      </w:r>
    </w:p>
    <w:p>
      <w:pPr>
        <w:pStyle w:val="BodyText"/>
        <w:spacing w:before="19"/>
        <w:ind w:left="2395"/>
      </w:pPr>
      <w:r>
        <w:rPr>
          <w:w w:val="105"/>
        </w:rPr>
        <w:t>Fax:</w:t>
      </w:r>
      <w:r>
        <w:rPr>
          <w:spacing w:val="4"/>
          <w:w w:val="105"/>
        </w:rPr>
        <w:t> </w:t>
      </w:r>
      <w:r>
        <w:rPr>
          <w:spacing w:val="-2"/>
          <w:w w:val="105"/>
        </w:rPr>
        <w:t>[...***...]</w:t>
      </w:r>
    </w:p>
    <w:p>
      <w:pPr>
        <w:pStyle w:val="BodyText"/>
        <w:spacing w:before="13"/>
      </w:pPr>
    </w:p>
    <w:p>
      <w:pPr>
        <w:pStyle w:val="BodyText"/>
        <w:ind w:left="8"/>
      </w:pPr>
      <w:r>
        <w:rPr>
          <w:w w:val="105"/>
        </w:rPr>
        <w:t>With</w:t>
      </w:r>
      <w:r>
        <w:rPr>
          <w:spacing w:val="-6"/>
          <w:w w:val="105"/>
        </w:rPr>
        <w:t> </w:t>
      </w:r>
      <w:r>
        <w:rPr>
          <w:w w:val="105"/>
        </w:rPr>
        <w:t>copy</w:t>
      </w:r>
      <w:r>
        <w:rPr>
          <w:spacing w:val="-6"/>
          <w:w w:val="105"/>
        </w:rPr>
        <w:t> </w:t>
      </w:r>
      <w:r>
        <w:rPr>
          <w:w w:val="105"/>
        </w:rPr>
        <w:t>to</w:t>
      </w:r>
      <w:r>
        <w:rPr>
          <w:spacing w:val="-6"/>
          <w:w w:val="105"/>
        </w:rPr>
        <w:t> </w:t>
      </w:r>
      <w:r>
        <w:rPr>
          <w:w w:val="105"/>
        </w:rPr>
        <w:t>(for</w:t>
      </w:r>
      <w:r>
        <w:rPr>
          <w:spacing w:val="-5"/>
          <w:w w:val="105"/>
        </w:rPr>
        <w:t> </w:t>
      </w:r>
      <w:r>
        <w:rPr>
          <w:w w:val="105"/>
        </w:rPr>
        <w:t>legal</w:t>
      </w:r>
      <w:r>
        <w:rPr>
          <w:spacing w:val="-6"/>
          <w:w w:val="105"/>
        </w:rPr>
        <w:t> </w:t>
      </w:r>
      <w:r>
        <w:rPr>
          <w:spacing w:val="-2"/>
          <w:w w:val="105"/>
        </w:rPr>
        <w:t>matters):</w:t>
      </w:r>
    </w:p>
    <w:p>
      <w:pPr>
        <w:pStyle w:val="BodyText"/>
        <w:spacing w:line="264" w:lineRule="auto" w:before="19"/>
        <w:ind w:left="8" w:right="8416"/>
      </w:pPr>
      <w:r>
        <w:rPr>
          <w:spacing w:val="-2"/>
          <w:w w:val="105"/>
        </w:rPr>
        <w:t>Miltenyi</w:t>
      </w:r>
      <w:r>
        <w:rPr>
          <w:spacing w:val="-10"/>
          <w:w w:val="105"/>
        </w:rPr>
        <w:t> </w:t>
      </w:r>
      <w:r>
        <w:rPr>
          <w:spacing w:val="-2"/>
          <w:w w:val="105"/>
        </w:rPr>
        <w:t>Biotec</w:t>
      </w:r>
      <w:r>
        <w:rPr>
          <w:spacing w:val="-9"/>
          <w:w w:val="105"/>
        </w:rPr>
        <w:t> </w:t>
      </w:r>
      <w:r>
        <w:rPr>
          <w:spacing w:val="-2"/>
          <w:w w:val="105"/>
        </w:rPr>
        <w:t>GmbH Friedrich-Ebert-Str. 68</w:t>
      </w:r>
    </w:p>
    <w:p>
      <w:pPr>
        <w:pStyle w:val="BodyText"/>
        <w:spacing w:line="264" w:lineRule="auto"/>
        <w:ind w:left="8" w:right="7835"/>
      </w:pPr>
      <w:r>
        <w:rPr>
          <w:spacing w:val="-2"/>
          <w:w w:val="105"/>
        </w:rPr>
        <w:t>51429</w:t>
      </w:r>
      <w:r>
        <w:rPr>
          <w:spacing w:val="-9"/>
          <w:w w:val="105"/>
        </w:rPr>
        <w:t> </w:t>
      </w:r>
      <w:r>
        <w:rPr>
          <w:spacing w:val="-2"/>
          <w:w w:val="105"/>
        </w:rPr>
        <w:t>Bergisch</w:t>
      </w:r>
      <w:r>
        <w:rPr>
          <w:spacing w:val="-9"/>
          <w:w w:val="105"/>
        </w:rPr>
        <w:t> </w:t>
      </w:r>
      <w:r>
        <w:rPr>
          <w:spacing w:val="-2"/>
          <w:w w:val="105"/>
        </w:rPr>
        <w:t>Gladbach Germany</w:t>
      </w:r>
    </w:p>
    <w:p>
      <w:pPr>
        <w:pStyle w:val="BodyText"/>
        <w:spacing w:line="264" w:lineRule="auto"/>
        <w:ind w:left="8" w:right="8416"/>
      </w:pPr>
      <w:r>
        <w:rPr>
          <w:spacing w:val="-4"/>
          <w:w w:val="105"/>
        </w:rPr>
        <w:t>Attn:</w:t>
      </w:r>
      <w:r>
        <w:rPr>
          <w:spacing w:val="-8"/>
          <w:w w:val="105"/>
        </w:rPr>
        <w:t> </w:t>
      </w:r>
      <w:r>
        <w:rPr>
          <w:spacing w:val="-4"/>
          <w:w w:val="105"/>
        </w:rPr>
        <w:t>General</w:t>
      </w:r>
      <w:r>
        <w:rPr>
          <w:spacing w:val="-7"/>
          <w:w w:val="105"/>
        </w:rPr>
        <w:t> </w:t>
      </w:r>
      <w:r>
        <w:rPr>
          <w:spacing w:val="-4"/>
          <w:w w:val="105"/>
        </w:rPr>
        <w:t>Counsel </w:t>
      </w:r>
      <w:r>
        <w:rPr>
          <w:w w:val="105"/>
        </w:rPr>
        <w:t>Fax: [...***...]</w:t>
      </w:r>
    </w:p>
    <w:p>
      <w:pPr>
        <w:pStyle w:val="BodyText"/>
        <w:tabs>
          <w:tab w:pos="2395" w:val="left" w:leader="none"/>
        </w:tabs>
        <w:spacing w:line="247" w:lineRule="auto" w:before="187"/>
        <w:ind w:left="8" w:right="5449"/>
      </w:pPr>
      <w:r>
        <w:rPr>
          <w:w w:val="105"/>
        </w:rPr>
        <w:t>If to Bellicum</w:t>
      </w:r>
      <w:r>
        <w:rPr/>
        <w:tab/>
      </w:r>
      <w:r>
        <w:rPr>
          <w:spacing w:val="-2"/>
          <w:w w:val="105"/>
        </w:rPr>
        <w:t>Bellicum Pharmaceuticals, Inc. </w:t>
      </w:r>
      <w:r>
        <w:rPr>
          <w:w w:val="105"/>
        </w:rPr>
        <w:t>Life Science Plaza</w:t>
      </w:r>
    </w:p>
    <w:p>
      <w:pPr>
        <w:pStyle w:val="BodyText"/>
        <w:spacing w:before="2"/>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before="6"/>
        <w:ind w:left="8"/>
      </w:pPr>
      <w:r>
        <w:rPr>
          <w:w w:val="105"/>
        </w:rPr>
        <w:t>Houston,</w:t>
      </w:r>
      <w:r>
        <w:rPr>
          <w:spacing w:val="-11"/>
          <w:w w:val="105"/>
        </w:rPr>
        <w:t> </w:t>
      </w:r>
      <w:r>
        <w:rPr>
          <w:w w:val="105"/>
        </w:rPr>
        <w:t>Texas</w:t>
      </w:r>
      <w:r>
        <w:rPr>
          <w:spacing w:val="-10"/>
          <w:w w:val="105"/>
        </w:rPr>
        <w:t> </w:t>
      </w:r>
      <w:r>
        <w:rPr>
          <w:spacing w:val="-2"/>
          <w:w w:val="105"/>
        </w:rPr>
        <w:t>77030</w:t>
      </w:r>
    </w:p>
    <w:p>
      <w:pPr>
        <w:pStyle w:val="BodyText"/>
        <w:spacing w:line="247" w:lineRule="auto" w:before="7"/>
        <w:ind w:left="8" w:right="7835"/>
      </w:pPr>
      <w:r>
        <w:rPr>
          <w:spacing w:val="-2"/>
          <w:w w:val="105"/>
        </w:rPr>
        <w:t>Attn:</w:t>
      </w:r>
      <w:r>
        <w:rPr>
          <w:spacing w:val="-10"/>
          <w:w w:val="105"/>
        </w:rPr>
        <w:t> </w:t>
      </w:r>
      <w:r>
        <w:rPr>
          <w:spacing w:val="-2"/>
          <w:w w:val="105"/>
        </w:rPr>
        <w:t>Chief</w:t>
      </w:r>
      <w:r>
        <w:rPr>
          <w:spacing w:val="-8"/>
          <w:w w:val="105"/>
        </w:rPr>
        <w:t> </w:t>
      </w:r>
      <w:r>
        <w:rPr>
          <w:spacing w:val="-2"/>
          <w:w w:val="105"/>
        </w:rPr>
        <w:t>Business</w:t>
      </w:r>
      <w:r>
        <w:rPr>
          <w:spacing w:val="-8"/>
          <w:w w:val="105"/>
        </w:rPr>
        <w:t> </w:t>
      </w:r>
      <w:r>
        <w:rPr>
          <w:spacing w:val="-2"/>
          <w:w w:val="105"/>
        </w:rPr>
        <w:t>Officer </w:t>
      </w:r>
      <w:r>
        <w:rPr>
          <w:w w:val="105"/>
        </w:rPr>
        <w:t>Fax: [...***...]</w:t>
      </w:r>
    </w:p>
    <w:p>
      <w:pPr>
        <w:pStyle w:val="BodyText"/>
        <w:spacing w:before="7"/>
      </w:pPr>
    </w:p>
    <w:p>
      <w:pPr>
        <w:pStyle w:val="BodyText"/>
        <w:spacing w:before="1"/>
        <w:ind w:left="8"/>
      </w:pPr>
      <w:r>
        <w:rPr>
          <w:w w:val="105"/>
        </w:rPr>
        <w:t>With</w:t>
      </w:r>
      <w:r>
        <w:rPr>
          <w:spacing w:val="-5"/>
          <w:w w:val="105"/>
        </w:rPr>
        <w:t> </w:t>
      </w:r>
      <w:r>
        <w:rPr>
          <w:w w:val="105"/>
        </w:rPr>
        <w:t>a</w:t>
      </w:r>
      <w:r>
        <w:rPr>
          <w:spacing w:val="-5"/>
          <w:w w:val="105"/>
        </w:rPr>
        <w:t> </w:t>
      </w:r>
      <w:r>
        <w:rPr>
          <w:w w:val="105"/>
        </w:rPr>
        <w:t>copy</w:t>
      </w:r>
      <w:r>
        <w:rPr>
          <w:spacing w:val="-5"/>
          <w:w w:val="105"/>
        </w:rPr>
        <w:t> </w:t>
      </w:r>
      <w:r>
        <w:rPr>
          <w:w w:val="105"/>
        </w:rPr>
        <w:t>to</w:t>
      </w:r>
      <w:r>
        <w:rPr>
          <w:spacing w:val="-6"/>
          <w:w w:val="105"/>
        </w:rPr>
        <w:t> </w:t>
      </w:r>
      <w:r>
        <w:rPr>
          <w:w w:val="105"/>
        </w:rPr>
        <w:t>(for</w:t>
      </w:r>
      <w:r>
        <w:rPr>
          <w:spacing w:val="-5"/>
          <w:w w:val="105"/>
        </w:rPr>
        <w:t> </w:t>
      </w:r>
      <w:r>
        <w:rPr>
          <w:w w:val="105"/>
        </w:rPr>
        <w:t>legal</w:t>
      </w:r>
      <w:r>
        <w:rPr>
          <w:spacing w:val="-5"/>
          <w:w w:val="105"/>
        </w:rPr>
        <w:t> </w:t>
      </w:r>
      <w:r>
        <w:rPr>
          <w:spacing w:val="-2"/>
          <w:w w:val="105"/>
        </w:rPr>
        <w:t>matters):</w:t>
      </w:r>
    </w:p>
    <w:p>
      <w:pPr>
        <w:pStyle w:val="BodyText"/>
        <w:spacing w:before="12"/>
      </w:pPr>
    </w:p>
    <w:p>
      <w:pPr>
        <w:pStyle w:val="BodyText"/>
        <w:spacing w:before="1"/>
        <w:ind w:left="8" w:right="7835"/>
      </w:pPr>
      <w:r>
        <w:rPr/>
        <w:t>Bellicum</w:t>
      </w:r>
      <w:r>
        <w:rPr>
          <w:spacing w:val="24"/>
        </w:rPr>
        <w:t> </w:t>
      </w:r>
      <w:r>
        <w:rPr/>
        <w:t>Pharmaceuticals,</w:t>
      </w:r>
      <w:r>
        <w:rPr>
          <w:spacing w:val="24"/>
        </w:rPr>
        <w:t> </w:t>
      </w:r>
      <w:r>
        <w:rPr>
          <w:spacing w:val="-4"/>
        </w:rPr>
        <w:t>Inc.</w:t>
      </w:r>
    </w:p>
    <w:p>
      <w:pPr>
        <w:pStyle w:val="BodyText"/>
        <w:spacing w:before="6"/>
        <w:ind w:left="8" w:right="7835"/>
      </w:pPr>
      <w:r>
        <w:rPr>
          <w:spacing w:val="-2"/>
          <w:w w:val="105"/>
        </w:rPr>
        <w:t>Life</w:t>
      </w:r>
      <w:r>
        <w:rPr>
          <w:spacing w:val="-4"/>
          <w:w w:val="105"/>
        </w:rPr>
        <w:t> </w:t>
      </w:r>
      <w:r>
        <w:rPr>
          <w:spacing w:val="-2"/>
          <w:w w:val="105"/>
        </w:rPr>
        <w:t>Science</w:t>
      </w:r>
      <w:r>
        <w:rPr>
          <w:spacing w:val="-4"/>
          <w:w w:val="105"/>
        </w:rPr>
        <w:t> </w:t>
      </w:r>
      <w:r>
        <w:rPr>
          <w:spacing w:val="-2"/>
          <w:w w:val="105"/>
        </w:rPr>
        <w:t>Plaza</w:t>
      </w:r>
    </w:p>
    <w:p>
      <w:pPr>
        <w:pStyle w:val="BodyText"/>
        <w:spacing w:before="7"/>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line="247" w:lineRule="auto" w:before="6"/>
        <w:ind w:left="8" w:right="8441"/>
      </w:pPr>
      <w:r>
        <w:rPr>
          <w:w w:val="105"/>
        </w:rPr>
        <w:t>Houston,</w:t>
      </w:r>
      <w:r>
        <w:rPr>
          <w:spacing w:val="-12"/>
          <w:w w:val="105"/>
        </w:rPr>
        <w:t> </w:t>
      </w:r>
      <w:r>
        <w:rPr>
          <w:w w:val="105"/>
        </w:rPr>
        <w:t>Texas</w:t>
      </w:r>
      <w:r>
        <w:rPr>
          <w:spacing w:val="-11"/>
          <w:w w:val="105"/>
        </w:rPr>
        <w:t> </w:t>
      </w:r>
      <w:r>
        <w:rPr>
          <w:w w:val="105"/>
        </w:rPr>
        <w:t>77030 Attn:</w:t>
      </w:r>
      <w:r>
        <w:rPr>
          <w:spacing w:val="-12"/>
          <w:w w:val="105"/>
        </w:rPr>
        <w:t> </w:t>
      </w:r>
      <w:r>
        <w:rPr>
          <w:w w:val="105"/>
        </w:rPr>
        <w:t>General</w:t>
      </w:r>
      <w:r>
        <w:rPr>
          <w:spacing w:val="-11"/>
          <w:w w:val="105"/>
        </w:rPr>
        <w:t> </w:t>
      </w:r>
      <w:r>
        <w:rPr>
          <w:w w:val="105"/>
        </w:rPr>
        <w:t>Counsel Fax: [...***...]</w:t>
      </w:r>
    </w:p>
    <w:p>
      <w:pPr>
        <w:pStyle w:val="BodyText"/>
        <w:spacing w:before="8"/>
      </w:pPr>
    </w:p>
    <w:p>
      <w:pPr>
        <w:pStyle w:val="BodyText"/>
        <w:spacing w:line="247" w:lineRule="auto" w:before="1"/>
        <w:ind w:left="8" w:right="138"/>
        <w:jc w:val="both"/>
      </w:pPr>
      <w:r>
        <w:rPr>
          <w:w w:val="105"/>
        </w:rPr>
        <w:t>All such communications, if personally delivered on a Business Day, will be conclusively deemed to have been received by a Party hereto and to be effective when so delivered, or if sent by overnight courier service on the earlier of the Business Day when confirmation of delivery is provided by such service or when actually received by such Party, or if sent by certified or registered mail on the third</w:t>
      </w:r>
      <w:r>
        <w:rPr>
          <w:spacing w:val="80"/>
          <w:w w:val="105"/>
        </w:rPr>
        <w:t> </w:t>
      </w:r>
      <w:r>
        <w:rPr>
          <w:w w:val="105"/>
        </w:rPr>
        <w:t>Business Day after the Business Day on which deposited in the mail.</w:t>
      </w:r>
      <w:r>
        <w:rPr>
          <w:spacing w:val="15"/>
          <w:w w:val="105"/>
        </w:rPr>
        <w:t> </w:t>
      </w:r>
      <w:r>
        <w:rPr>
          <w:w w:val="105"/>
        </w:rPr>
        <w:t>Each Party will use [...***...] to provide additional notice by email but the failure to provide such notice will not affect the validity of any such notice.</w:t>
      </w:r>
      <w:r>
        <w:rPr>
          <w:spacing w:val="26"/>
          <w:w w:val="105"/>
        </w:rPr>
        <w:t> </w:t>
      </w:r>
      <w:r>
        <w:rPr>
          <w:w w:val="105"/>
        </w:rPr>
        <w:t>Either Party may change its address by giving the</w:t>
      </w:r>
      <w:r>
        <w:rPr>
          <w:spacing w:val="40"/>
          <w:w w:val="105"/>
        </w:rPr>
        <w:t> </w:t>
      </w:r>
      <w:r>
        <w:rPr>
          <w:w w:val="105"/>
        </w:rPr>
        <w:t>other notice thereof in the manner provided herein.</w:t>
      </w:r>
    </w:p>
    <w:p>
      <w:pPr>
        <w:pStyle w:val="BodyText"/>
        <w:spacing w:before="168"/>
        <w:ind w:left="21" w:right="152"/>
        <w:jc w:val="center"/>
      </w:pPr>
      <w:r>
        <w:rPr/>
        <w:t>ARTICLE</w:t>
      </w:r>
      <w:r>
        <w:rPr>
          <w:spacing w:val="-2"/>
        </w:rPr>
        <w:t> </w:t>
      </w:r>
      <w:r>
        <w:rPr/>
        <w:t>17</w:t>
      </w:r>
      <w:r>
        <w:rPr>
          <w:spacing w:val="2"/>
        </w:rPr>
        <w:t> </w:t>
      </w:r>
      <w:r>
        <w:rPr>
          <w:spacing w:val="-2"/>
        </w:rPr>
        <w:t>ASSIGNMENT</w:t>
      </w:r>
    </w:p>
    <w:p>
      <w:pPr>
        <w:pStyle w:val="ListParagraph"/>
        <w:numPr>
          <w:ilvl w:val="1"/>
          <w:numId w:val="45"/>
        </w:numPr>
        <w:tabs>
          <w:tab w:pos="373" w:val="left" w:leader="none"/>
        </w:tabs>
        <w:spacing w:line="249" w:lineRule="auto" w:before="170" w:after="0"/>
        <w:ind w:left="8" w:right="139" w:firstLine="0"/>
        <w:jc w:val="both"/>
        <w:rPr>
          <w:sz w:val="17"/>
        </w:rPr>
      </w:pPr>
      <w:r>
        <w:rPr>
          <w:w w:val="105"/>
          <w:sz w:val="17"/>
        </w:rPr>
        <w:t>This Agreement shall not be assignable, pledged or otherwise transferred, nor may any right or obligations hereunder be assigned, pledged or transferred, by either Party to any Third Party without the prior written consent of the other Party, which consent, in the event of a financing transaction by the Party asking for consent, shall not be unreasonably withheld, conditioned or delayed by the other Party; except either Party may assign or otherwise transfer this Agreement without the consent of the other Party to an entity that acquires all or substantially all of the business or assets of the assigning Party relating to the subject matter of this Agreement, whether by merger, acquisition or otherwise; provided that intellectual property rights that are owned or held by the acquiring entity or person to such transaction (if other than one of the Parties to this Agreement) shall not be included in the technology licensed hereunder. In addition, either Party shall have the right to assign or otherwise transfer this Agreement to an Affiliate upon written notice to the non-assigning Party; provided, however, the assigning or transferring Party shall continue to remain liable</w:t>
      </w:r>
    </w:p>
    <w:p>
      <w:pPr>
        <w:pStyle w:val="BodyText"/>
      </w:pPr>
    </w:p>
    <w:p>
      <w:pPr>
        <w:pStyle w:val="BodyText"/>
      </w:pPr>
    </w:p>
    <w:p>
      <w:pPr>
        <w:pStyle w:val="BodyText"/>
        <w:spacing w:before="144"/>
      </w:pPr>
    </w:p>
    <w:p>
      <w:pPr>
        <w:pStyle w:val="Heading1"/>
        <w:spacing w:before="0"/>
        <w:ind w:left="10" w:right="152"/>
        <w:jc w:val="center"/>
      </w:pPr>
      <w:r>
        <w:rPr>
          <w:spacing w:val="-5"/>
        </w:rPr>
        <w:t>40</w:t>
      </w:r>
    </w:p>
    <w:p>
      <w:pPr>
        <w:pStyle w:val="BodyText"/>
        <w:spacing w:before="4"/>
        <w:rPr>
          <w:sz w:val="7"/>
        </w:rPr>
      </w:pPr>
      <w:r>
        <w:rPr>
          <w:sz w:val="7"/>
        </w:rPr>
        <mc:AlternateContent>
          <mc:Choice Requires="wps">
            <w:drawing>
              <wp:anchor distT="0" distB="0" distL="0" distR="0" allowOverlap="1" layoutInCell="1" locked="0" behindDoc="1" simplePos="0" relativeHeight="487602176">
                <wp:simplePos x="0" y="0"/>
                <wp:positionH relativeFrom="page">
                  <wp:posOffset>635634</wp:posOffset>
                </wp:positionH>
                <wp:positionV relativeFrom="paragraph">
                  <wp:posOffset>68893</wp:posOffset>
                </wp:positionV>
                <wp:extent cx="6285230" cy="16510"/>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6285230" cy="16510"/>
                          <a:chExt cx="6285230" cy="16510"/>
                        </a:xfrm>
                      </wpg:grpSpPr>
                      <wps:wsp>
                        <wps:cNvPr id="232" name="Graphic 23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33" name="Graphic 23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34" name="Graphic 23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35" name="Graphic 23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4304;mso-wrap-distance-left:0;mso-wrap-distance-right:0" id="docshapegroup231" coordorigin="1001,108" coordsize="9898,26">
                <v:rect style="position:absolute;left:1001;top:108;width:9898;height:13" id="docshape232" filled="true" fillcolor="#999999" stroked="false">
                  <v:fill type="solid"/>
                </v:rect>
                <v:rect style="position:absolute;left:1001;top:121;width:9898;height:13" id="docshape233" filled="true" fillcolor="#ededed" stroked="false">
                  <v:fill type="solid"/>
                </v:rect>
                <v:shape style="position:absolute;left:1001;top:108;width:13;height:26" id="docshape234" coordorigin="1001,108" coordsize="13,26" path="m1014,108l1001,108,1001,134,1014,121,1014,108xe" filled="true" fillcolor="#999999" stroked="false">
                  <v:path arrowok="t"/>
                  <v:fill type="solid"/>
                </v:shape>
                <v:shape style="position:absolute;left:10886;top:108;width:13;height:26" id="docshape23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71"/>
          <w:footerReference w:type="default" r:id="rId7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43488">
                <wp:simplePos x="0" y="0"/>
                <wp:positionH relativeFrom="page">
                  <wp:posOffset>635634</wp:posOffset>
                </wp:positionH>
                <wp:positionV relativeFrom="page">
                  <wp:posOffset>7482041</wp:posOffset>
                </wp:positionV>
                <wp:extent cx="6285230" cy="1651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6285230" cy="16510"/>
                          <a:chExt cx="6285230" cy="16510"/>
                        </a:xfrm>
                      </wpg:grpSpPr>
                      <wps:wsp>
                        <wps:cNvPr id="239" name="Graphic 23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0" name="Graphic 24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1" name="Graphic 24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2" name="Graphic 24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137146pt;width:494.9pt;height:1.3pt;mso-position-horizontal-relative:page;mso-position-vertical-relative:page;z-index:15743488" id="docshapegroup238" coordorigin="1001,11783" coordsize="9898,26">
                <v:rect style="position:absolute;left:1001;top:11782;width:9898;height:13" id="docshape239" filled="true" fillcolor="#999999" stroked="false">
                  <v:fill type="solid"/>
                </v:rect>
                <v:rect style="position:absolute;left:1001;top:11795;width:9898;height:13" id="docshape240" filled="true" fillcolor="#ededed" stroked="false">
                  <v:fill type="solid"/>
                </v:rect>
                <v:shape style="position:absolute;left:1001;top:11782;width:13;height:26" id="docshape241" coordorigin="1001,11783" coordsize="13,26" path="m1014,11783l1001,11783,1001,11808,1014,11795,1014,11783xe" filled="true" fillcolor="#999999" stroked="false">
                  <v:path arrowok="t"/>
                  <v:fill type="solid"/>
                </v:shape>
                <v:shape style="position:absolute;left:10886;top:11782;width:13;height:26" id="docshape242" coordorigin="10886,11783" coordsize="13,26" path="m10899,11783l10886,11795,10886,11808,10899,11808,10899,1178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for the performance of this Agreement by such Affiliate. Upon any such assignment, all of the terms and provisions of this Agreement binding upon, or inuring to the benefit of, the assigning Party shall be binding on, and inure to the benefit of, its assignee, whether so expressed in the assignment or not. Nothing herein shall be deemed to prohibit Miltenyi or any of its Affiliates from granting a security interest in this Agreement and any rights hereunder to any Third Party in connection with any financing transaction to the extent provided under (and subject to the restrictions on the rights of secured parties contained in) Applicable Laws. In addition, Miltenyi or any Affiliate of Miltenyi shall have the right to sell, assign, pledge or otherwise transfer any accounts and payment intangibles in connection with any financing transaction. Subject to the foregoing, this Agreement shall inure to the benefit of each Party, its successors and permitted assigns. Any assignment of this Agreement in contravention of this Article 17 shall be null and void.</w:t>
      </w:r>
    </w:p>
    <w:p>
      <w:pPr>
        <w:pStyle w:val="BodyText"/>
        <w:spacing w:before="169"/>
        <w:ind w:right="145"/>
        <w:jc w:val="center"/>
      </w:pPr>
      <w:r>
        <w:rPr/>
        <w:t>ARTICLE</w:t>
      </w:r>
      <w:r>
        <w:rPr>
          <w:spacing w:val="-8"/>
        </w:rPr>
        <w:t> </w:t>
      </w:r>
      <w:r>
        <w:rPr/>
        <w:t>18</w:t>
      </w:r>
      <w:r>
        <w:rPr>
          <w:spacing w:val="-7"/>
        </w:rPr>
        <w:t> </w:t>
      </w:r>
      <w:r>
        <w:rPr/>
        <w:t>FORCE</w:t>
      </w:r>
      <w:r>
        <w:rPr>
          <w:spacing w:val="-9"/>
        </w:rPr>
        <w:t> </w:t>
      </w:r>
      <w:r>
        <w:rPr>
          <w:spacing w:val="-2"/>
        </w:rPr>
        <w:t>MAJEURE</w:t>
      </w:r>
    </w:p>
    <w:p>
      <w:pPr>
        <w:pStyle w:val="ListParagraph"/>
        <w:numPr>
          <w:ilvl w:val="1"/>
          <w:numId w:val="46"/>
        </w:numPr>
        <w:tabs>
          <w:tab w:pos="360" w:val="left" w:leader="none"/>
        </w:tabs>
        <w:spacing w:line="249" w:lineRule="auto" w:before="183" w:after="0"/>
        <w:ind w:left="8" w:right="136" w:firstLine="0"/>
        <w:jc w:val="both"/>
        <w:rPr>
          <w:sz w:val="17"/>
        </w:rPr>
      </w:pPr>
      <w:r>
        <w:rPr>
          <w:w w:val="105"/>
          <w:sz w:val="17"/>
        </w:rPr>
        <w:t>Neither Party will be liable to the other Party on account of any loss or damage resulting from any delay or failure to perform all or any part of this Agreement if such delay or failure is caused, in whole or in part, by events, occurrences, or causes beyond the reasonable control and without negligence of the Parties (“</w:t>
      </w:r>
      <w:r>
        <w:rPr>
          <w:w w:val="105"/>
          <w:sz w:val="17"/>
          <w:u w:val="single"/>
        </w:rPr>
        <w:t>Force Majeure Event</w:t>
      </w:r>
      <w:r>
        <w:rPr>
          <w:w w:val="105"/>
          <w:sz w:val="17"/>
        </w:rPr>
        <w:t>”). Such events, occurrences, or causes will include acts of God, strikes, lockouts, acts of war, riots, civil commotion, terrorist acts, epidemic, failure or default of public utilities or common carriers, destruction of facilities or materials by fire, explosion, earthquake, storm or the like catastrophe, and failure of plant or machinery (provided that such failure could not have been prevented by the exercise of skill, diligence and prudence that would be reasonably and ordinarily expected from a skilled and experienced person engaged in the same type of undertaking under the same or similar circumstances), but the inability to meet financial obligations is expressly excluded.</w:t>
      </w:r>
    </w:p>
    <w:p>
      <w:pPr>
        <w:pStyle w:val="ListParagraph"/>
        <w:numPr>
          <w:ilvl w:val="1"/>
          <w:numId w:val="46"/>
        </w:numPr>
        <w:tabs>
          <w:tab w:pos="385" w:val="left" w:leader="none"/>
        </w:tabs>
        <w:spacing w:line="252" w:lineRule="auto" w:before="167" w:after="0"/>
        <w:ind w:left="8" w:right="136" w:firstLine="0"/>
        <w:jc w:val="both"/>
        <w:rPr>
          <w:sz w:val="17"/>
        </w:rPr>
      </w:pPr>
      <w:r>
        <w:rPr>
          <w:w w:val="105"/>
          <w:sz w:val="17"/>
        </w:rPr>
        <w:t>The Party affected by a Force Majeure Event shall inform promptly the other Party in writing of the Force Majeure Event’s occurrence, anticipated duration and cessation.</w:t>
      </w:r>
      <w:r>
        <w:rPr>
          <w:w w:val="105"/>
          <w:sz w:val="17"/>
        </w:rPr>
        <w:t> The Party giving such notice shall thereupon be excused from such of its obligations hereunder as it is thereby disabled from performing for so long as it is so disabled, provided, however, that such affected Party</w:t>
      </w:r>
      <w:r>
        <w:rPr>
          <w:spacing w:val="40"/>
          <w:w w:val="105"/>
          <w:sz w:val="17"/>
        </w:rPr>
        <w:t> </w:t>
      </w:r>
      <w:r>
        <w:rPr>
          <w:w w:val="105"/>
          <w:sz w:val="17"/>
        </w:rPr>
        <w:t>commences and continues to take reasonable and diligent actions to cure such cause.</w:t>
      </w:r>
    </w:p>
    <w:p>
      <w:pPr>
        <w:pStyle w:val="BodyText"/>
        <w:spacing w:before="164"/>
        <w:ind w:left="21" w:right="152"/>
        <w:jc w:val="center"/>
      </w:pPr>
      <w:r>
        <w:rPr/>
        <w:t>ARTICLE</w:t>
      </w:r>
      <w:r>
        <w:rPr>
          <w:spacing w:val="-5"/>
        </w:rPr>
        <w:t> </w:t>
      </w:r>
      <w:r>
        <w:rPr/>
        <w:t>19</w:t>
      </w:r>
      <w:r>
        <w:rPr>
          <w:spacing w:val="-3"/>
        </w:rPr>
        <w:t> </w:t>
      </w:r>
      <w:r>
        <w:rPr/>
        <w:t>APPLICABLE</w:t>
      </w:r>
      <w:r>
        <w:rPr>
          <w:spacing w:val="-3"/>
        </w:rPr>
        <w:t> </w:t>
      </w:r>
      <w:r>
        <w:rPr/>
        <w:t>LAWS;</w:t>
      </w:r>
      <w:r>
        <w:rPr>
          <w:spacing w:val="-2"/>
        </w:rPr>
        <w:t> JURISDICTION</w:t>
      </w:r>
    </w:p>
    <w:p>
      <w:pPr>
        <w:pStyle w:val="ListParagraph"/>
        <w:numPr>
          <w:ilvl w:val="1"/>
          <w:numId w:val="47"/>
        </w:numPr>
        <w:tabs>
          <w:tab w:pos="360" w:val="left" w:leader="none"/>
        </w:tabs>
        <w:spacing w:line="252" w:lineRule="auto" w:before="183" w:after="0"/>
        <w:ind w:left="8" w:right="144" w:firstLine="0"/>
        <w:jc w:val="both"/>
        <w:rPr>
          <w:sz w:val="17"/>
        </w:rPr>
      </w:pPr>
      <w:r>
        <w:rPr>
          <w:w w:val="105"/>
          <w:sz w:val="17"/>
          <w:u w:val="single"/>
        </w:rPr>
        <w:t>Governing</w:t>
      </w:r>
      <w:r>
        <w:rPr>
          <w:spacing w:val="-3"/>
          <w:w w:val="105"/>
          <w:sz w:val="17"/>
          <w:u w:val="single"/>
        </w:rPr>
        <w:t> </w:t>
      </w:r>
      <w:r>
        <w:rPr>
          <w:w w:val="105"/>
          <w:sz w:val="17"/>
          <w:u w:val="single"/>
        </w:rPr>
        <w:t>Law</w:t>
      </w:r>
      <w:r>
        <w:rPr>
          <w:w w:val="105"/>
          <w:sz w:val="17"/>
        </w:rPr>
        <w:t>. This</w:t>
      </w:r>
      <w:r>
        <w:rPr>
          <w:spacing w:val="-1"/>
          <w:w w:val="105"/>
          <w:sz w:val="17"/>
        </w:rPr>
        <w:t> </w:t>
      </w:r>
      <w:r>
        <w:rPr>
          <w:w w:val="105"/>
          <w:sz w:val="17"/>
        </w:rPr>
        <w:t>Agreement</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governed</w:t>
      </w:r>
      <w:r>
        <w:rPr>
          <w:spacing w:val="-1"/>
          <w:w w:val="105"/>
          <w:sz w:val="17"/>
        </w:rPr>
        <w:t> </w:t>
      </w:r>
      <w:r>
        <w:rPr>
          <w:w w:val="105"/>
          <w:sz w:val="17"/>
        </w:rPr>
        <w:t>in</w:t>
      </w:r>
      <w:r>
        <w:rPr>
          <w:spacing w:val="-1"/>
          <w:w w:val="105"/>
          <w:sz w:val="17"/>
        </w:rPr>
        <w:t> </w:t>
      </w:r>
      <w:r>
        <w:rPr>
          <w:w w:val="105"/>
          <w:sz w:val="17"/>
        </w:rPr>
        <w:t>all</w:t>
      </w:r>
      <w:r>
        <w:rPr>
          <w:spacing w:val="-1"/>
          <w:w w:val="105"/>
          <w:sz w:val="17"/>
        </w:rPr>
        <w:t> </w:t>
      </w:r>
      <w:r>
        <w:rPr>
          <w:w w:val="105"/>
          <w:sz w:val="17"/>
        </w:rPr>
        <w:t>respects</w:t>
      </w:r>
      <w:r>
        <w:rPr>
          <w:spacing w:val="-1"/>
          <w:w w:val="105"/>
          <w:sz w:val="17"/>
        </w:rPr>
        <w:t> </w:t>
      </w:r>
      <w:r>
        <w:rPr>
          <w:w w:val="105"/>
          <w:sz w:val="17"/>
        </w:rPr>
        <w:t>by,</w:t>
      </w:r>
      <w:r>
        <w:rPr>
          <w:spacing w:val="-1"/>
          <w:w w:val="105"/>
          <w:sz w:val="17"/>
        </w:rPr>
        <w:t> </w:t>
      </w:r>
      <w:r>
        <w:rPr>
          <w:w w:val="105"/>
          <w:sz w:val="17"/>
        </w:rPr>
        <w:t>and</w:t>
      </w:r>
      <w:r>
        <w:rPr>
          <w:spacing w:val="-1"/>
          <w:w w:val="105"/>
          <w:sz w:val="17"/>
        </w:rPr>
        <w:t> </w:t>
      </w:r>
      <w:r>
        <w:rPr>
          <w:w w:val="105"/>
          <w:sz w:val="17"/>
        </w:rPr>
        <w:t>construed</w:t>
      </w:r>
      <w:r>
        <w:rPr>
          <w:spacing w:val="-1"/>
          <w:w w:val="105"/>
          <w:sz w:val="17"/>
        </w:rPr>
        <w:t> </w:t>
      </w:r>
      <w:r>
        <w:rPr>
          <w:w w:val="105"/>
          <w:sz w:val="17"/>
        </w:rPr>
        <w:t>and</w:t>
      </w:r>
      <w:r>
        <w:rPr>
          <w:spacing w:val="-1"/>
          <w:w w:val="105"/>
          <w:sz w:val="17"/>
        </w:rPr>
        <w:t> </w:t>
      </w:r>
      <w:r>
        <w:rPr>
          <w:w w:val="105"/>
          <w:sz w:val="17"/>
        </w:rPr>
        <w:t>enforced</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laws</w:t>
      </w:r>
      <w:r>
        <w:rPr>
          <w:spacing w:val="-1"/>
          <w:w w:val="105"/>
          <w:sz w:val="17"/>
        </w:rPr>
        <w:t> </w:t>
      </w:r>
      <w:r>
        <w:rPr>
          <w:w w:val="105"/>
          <w:sz w:val="17"/>
        </w:rPr>
        <w:t>of</w:t>
      </w:r>
      <w:r>
        <w:rPr>
          <w:spacing w:val="-1"/>
          <w:w w:val="105"/>
          <w:sz w:val="17"/>
        </w:rPr>
        <w:t> </w:t>
      </w:r>
      <w:r>
        <w:rPr>
          <w:w w:val="105"/>
          <w:sz w:val="17"/>
        </w:rPr>
        <w:t>the State of New York, USA, without regard to the conflict of law provisions thereof or the United Nations Convention on Contracts for the International Sale of Goods; provided, however, that any dispute relating to the scope, validity, enforceability or infringement of any Intellectual Property Right will be governed by, and construed and enforced in accordance with, the substantive laws of the jurisdiction in which such Intellectual Property Right applies.</w:t>
      </w:r>
    </w:p>
    <w:p>
      <w:pPr>
        <w:pStyle w:val="ListParagraph"/>
        <w:numPr>
          <w:ilvl w:val="1"/>
          <w:numId w:val="47"/>
        </w:numPr>
        <w:tabs>
          <w:tab w:pos="411" w:val="left" w:leader="none"/>
        </w:tabs>
        <w:spacing w:line="249" w:lineRule="auto" w:before="160" w:after="0"/>
        <w:ind w:left="8" w:right="137" w:firstLine="0"/>
        <w:jc w:val="both"/>
        <w:rPr>
          <w:sz w:val="17"/>
        </w:rPr>
      </w:pPr>
      <w:r>
        <w:rPr>
          <w:w w:val="105"/>
          <w:sz w:val="17"/>
          <w:u w:val="single"/>
        </w:rPr>
        <w:t>Dispute Resolution Procedures</w:t>
      </w:r>
      <w:r>
        <w:rPr>
          <w:w w:val="105"/>
          <w:sz w:val="17"/>
        </w:rPr>
        <w:t>. Should any dispute, claim or controversy arise between the Parties relating to the validity, interpretation, existence, performance, termination or breach of this Agreement (collectively, a “</w:t>
      </w:r>
      <w:r>
        <w:rPr>
          <w:w w:val="105"/>
          <w:sz w:val="17"/>
          <w:u w:val="single"/>
        </w:rPr>
        <w:t>Dispute</w:t>
      </w:r>
      <w:r>
        <w:rPr>
          <w:w w:val="105"/>
          <w:sz w:val="17"/>
        </w:rPr>
        <w:t>”), the Parties shall use their best efforts</w:t>
      </w:r>
      <w:r>
        <w:rPr>
          <w:spacing w:val="-3"/>
          <w:w w:val="105"/>
          <w:sz w:val="17"/>
        </w:rPr>
        <w:t> </w:t>
      </w:r>
      <w:r>
        <w:rPr>
          <w:w w:val="105"/>
          <w:sz w:val="17"/>
        </w:rPr>
        <w:t>to</w:t>
      </w:r>
      <w:r>
        <w:rPr>
          <w:spacing w:val="-3"/>
          <w:w w:val="105"/>
          <w:sz w:val="17"/>
        </w:rPr>
        <w:t> </w:t>
      </w:r>
      <w:r>
        <w:rPr>
          <w:w w:val="105"/>
          <w:sz w:val="17"/>
        </w:rPr>
        <w:t>resolve</w:t>
      </w:r>
      <w:r>
        <w:rPr>
          <w:spacing w:val="-3"/>
          <w:w w:val="105"/>
          <w:sz w:val="17"/>
        </w:rPr>
        <w:t> </w:t>
      </w:r>
      <w:r>
        <w:rPr>
          <w:w w:val="105"/>
          <w:sz w:val="17"/>
        </w:rPr>
        <w:t>the</w:t>
      </w:r>
      <w:r>
        <w:rPr>
          <w:spacing w:val="-3"/>
          <w:w w:val="105"/>
          <w:sz w:val="17"/>
        </w:rPr>
        <w:t> </w:t>
      </w:r>
      <w:r>
        <w:rPr>
          <w:w w:val="105"/>
          <w:sz w:val="17"/>
        </w:rPr>
        <w:t>Dispute</w:t>
      </w:r>
      <w:r>
        <w:rPr>
          <w:spacing w:val="-3"/>
          <w:w w:val="105"/>
          <w:sz w:val="17"/>
        </w:rPr>
        <w:t> </w:t>
      </w:r>
      <w:r>
        <w:rPr>
          <w:w w:val="105"/>
          <w:sz w:val="17"/>
        </w:rPr>
        <w:t>by</w:t>
      </w:r>
      <w:r>
        <w:rPr>
          <w:spacing w:val="-3"/>
          <w:w w:val="105"/>
          <w:sz w:val="17"/>
        </w:rPr>
        <w:t> </w:t>
      </w:r>
      <w:r>
        <w:rPr>
          <w:w w:val="105"/>
          <w:sz w:val="17"/>
        </w:rPr>
        <w:t>good</w:t>
      </w:r>
      <w:r>
        <w:rPr>
          <w:spacing w:val="-3"/>
          <w:w w:val="105"/>
          <w:sz w:val="17"/>
        </w:rPr>
        <w:t> </w:t>
      </w:r>
      <w:r>
        <w:rPr>
          <w:w w:val="105"/>
          <w:sz w:val="17"/>
        </w:rPr>
        <w:t>faith</w:t>
      </w:r>
      <w:r>
        <w:rPr>
          <w:spacing w:val="-3"/>
          <w:w w:val="105"/>
          <w:sz w:val="17"/>
        </w:rPr>
        <w:t> </w:t>
      </w:r>
      <w:r>
        <w:rPr>
          <w:w w:val="105"/>
          <w:sz w:val="17"/>
        </w:rPr>
        <w:t>negotiations,</w:t>
      </w:r>
      <w:r>
        <w:rPr>
          <w:spacing w:val="-3"/>
          <w:w w:val="105"/>
          <w:sz w:val="17"/>
        </w:rPr>
        <w:t> </w:t>
      </w:r>
      <w:r>
        <w:rPr>
          <w:w w:val="105"/>
          <w:sz w:val="17"/>
        </w:rPr>
        <w:t>first</w:t>
      </w:r>
      <w:r>
        <w:rPr>
          <w:spacing w:val="-3"/>
          <w:w w:val="105"/>
          <w:sz w:val="17"/>
        </w:rPr>
        <w:t> </w:t>
      </w:r>
      <w:r>
        <w:rPr>
          <w:w w:val="105"/>
          <w:sz w:val="17"/>
        </w:rPr>
        <w:t>between</w:t>
      </w:r>
      <w:r>
        <w:rPr>
          <w:spacing w:val="-3"/>
          <w:w w:val="105"/>
          <w:sz w:val="17"/>
        </w:rPr>
        <w:t> </w:t>
      </w:r>
      <w:r>
        <w:rPr>
          <w:w w:val="105"/>
          <w:sz w:val="17"/>
        </w:rPr>
        <w:t>their</w:t>
      </w:r>
      <w:r>
        <w:rPr>
          <w:spacing w:val="-3"/>
          <w:w w:val="105"/>
          <w:sz w:val="17"/>
        </w:rPr>
        <w:t> </w:t>
      </w:r>
      <w:r>
        <w:rPr>
          <w:w w:val="105"/>
          <w:sz w:val="17"/>
        </w:rPr>
        <w:t>respective</w:t>
      </w:r>
      <w:r>
        <w:rPr>
          <w:spacing w:val="-3"/>
          <w:w w:val="105"/>
          <w:sz w:val="17"/>
        </w:rPr>
        <w:t> </w:t>
      </w:r>
      <w:r>
        <w:rPr>
          <w:w w:val="105"/>
          <w:sz w:val="17"/>
        </w:rPr>
        <w:t>representatives</w:t>
      </w:r>
      <w:r>
        <w:rPr>
          <w:spacing w:val="-3"/>
          <w:w w:val="105"/>
          <w:sz w:val="17"/>
        </w:rPr>
        <w:t> </w:t>
      </w:r>
      <w:r>
        <w:rPr>
          <w:w w:val="105"/>
          <w:sz w:val="17"/>
        </w:rPr>
        <w:t>directly</w:t>
      </w:r>
      <w:r>
        <w:rPr>
          <w:spacing w:val="-3"/>
          <w:w w:val="105"/>
          <w:sz w:val="17"/>
        </w:rPr>
        <w:t> </w:t>
      </w:r>
      <w:r>
        <w:rPr>
          <w:w w:val="105"/>
          <w:sz w:val="17"/>
        </w:rPr>
        <w:t>involved</w:t>
      </w:r>
      <w:r>
        <w:rPr>
          <w:spacing w:val="-3"/>
          <w:w w:val="105"/>
          <w:sz w:val="17"/>
        </w:rPr>
        <w:t> </w:t>
      </w:r>
      <w:r>
        <w:rPr>
          <w:w w:val="105"/>
          <w:sz w:val="17"/>
        </w:rPr>
        <w:t>in</w:t>
      </w:r>
      <w:r>
        <w:rPr>
          <w:spacing w:val="-3"/>
          <w:w w:val="105"/>
          <w:sz w:val="17"/>
        </w:rPr>
        <w:t> </w:t>
      </w:r>
      <w:r>
        <w:rPr>
          <w:w w:val="105"/>
          <w:sz w:val="17"/>
        </w:rPr>
        <w:t>that</w:t>
      </w:r>
      <w:r>
        <w:rPr>
          <w:spacing w:val="-3"/>
          <w:w w:val="105"/>
          <w:sz w:val="17"/>
        </w:rPr>
        <w:t> </w:t>
      </w:r>
      <w:r>
        <w:rPr>
          <w:w w:val="105"/>
          <w:sz w:val="17"/>
        </w:rPr>
        <w:t>Dispute</w:t>
      </w:r>
      <w:r>
        <w:rPr>
          <w:spacing w:val="-3"/>
          <w:w w:val="105"/>
          <w:sz w:val="17"/>
        </w:rPr>
        <w:t> </w:t>
      </w:r>
      <w:r>
        <w:rPr>
          <w:w w:val="105"/>
          <w:sz w:val="17"/>
        </w:rPr>
        <w:t>and the Alliance Managers for a period of thirty (30) days, and then, if necessary, between vice presidents of the Parties for an additional fifteen (15) days, and then, if necessary, between Chief Executive Officers of the Parties for an additional five (5) Business Days. Any such Dispute not satisfactorily settled by negotiation in accordance with the foregoing process, either Party may submit such Dispute to a court of competent jurisdiction in accordance with subsection (a) below; provided that nothing in this Section 19.2 will preclude either Party from seeking injunctive relief in any court of competent jurisdiction in accordance with Section (a) below.</w:t>
      </w:r>
    </w:p>
    <w:p>
      <w:pPr>
        <w:pStyle w:val="ListParagraph"/>
        <w:numPr>
          <w:ilvl w:val="0"/>
          <w:numId w:val="48"/>
        </w:numPr>
        <w:tabs>
          <w:tab w:pos="247" w:val="left" w:leader="none"/>
        </w:tabs>
        <w:spacing w:line="264" w:lineRule="auto" w:before="167" w:after="0"/>
        <w:ind w:left="8" w:right="143" w:firstLine="0"/>
        <w:jc w:val="both"/>
        <w:rPr>
          <w:sz w:val="17"/>
        </w:rPr>
      </w:pPr>
      <w:r>
        <w:rPr>
          <w:w w:val="105"/>
          <w:sz w:val="17"/>
          <w:u w:val="single"/>
        </w:rPr>
        <w:t>Submission to Jurisdiction; Waiver of Venue</w:t>
      </w:r>
      <w:r>
        <w:rPr>
          <w:w w:val="105"/>
          <w:sz w:val="17"/>
        </w:rPr>
        <w:t>. Each Party hereto agrees that any action, proceeding or claim it commences against the other Party pursuant to this Agreement shall be brought</w:t>
      </w:r>
    </w:p>
    <w:p>
      <w:pPr>
        <w:pStyle w:val="ListParagraph"/>
        <w:spacing w:after="0" w:line="264" w:lineRule="auto"/>
        <w:jc w:val="both"/>
        <w:rPr>
          <w:sz w:val="17"/>
        </w:rPr>
        <w:sectPr>
          <w:headerReference w:type="default" r:id="rId73"/>
          <w:footerReference w:type="default" r:id="rId74"/>
          <w:pgSz w:w="11900" w:h="16840"/>
          <w:pgMar w:header="1005" w:footer="5189" w:top="1560" w:bottom="5380" w:left="992" w:right="850"/>
        </w:sectPr>
      </w:pPr>
    </w:p>
    <w:p>
      <w:pPr>
        <w:pStyle w:val="BodyText"/>
      </w:pPr>
      <w:r>
        <w:rPr/>
        <mc:AlternateContent>
          <mc:Choice Requires="wps">
            <w:drawing>
              <wp:anchor distT="0" distB="0" distL="0" distR="0" allowOverlap="1" layoutInCell="1" locked="0" behindDoc="0" simplePos="0" relativeHeight="15744000">
                <wp:simplePos x="0" y="0"/>
                <wp:positionH relativeFrom="page">
                  <wp:posOffset>635634</wp:posOffset>
                </wp:positionH>
                <wp:positionV relativeFrom="page">
                  <wp:posOffset>7041113</wp:posOffset>
                </wp:positionV>
                <wp:extent cx="6285230" cy="1651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6285230" cy="16510"/>
                          <a:chExt cx="6285230" cy="16510"/>
                        </a:xfrm>
                      </wpg:grpSpPr>
                      <wps:wsp>
                        <wps:cNvPr id="246" name="Graphic 24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7" name="Graphic 24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8" name="Graphic 24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9" name="Graphic 24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4.418396pt;width:494.9pt;height:1.3pt;mso-position-horizontal-relative:page;mso-position-vertical-relative:page;z-index:15744000" id="docshapegroup245" coordorigin="1001,11088" coordsize="9898,26">
                <v:rect style="position:absolute;left:1001;top:11088;width:9898;height:13" id="docshape246" filled="true" fillcolor="#999999" stroked="false">
                  <v:fill type="solid"/>
                </v:rect>
                <v:rect style="position:absolute;left:1001;top:11101;width:9898;height:13" id="docshape247" filled="true" fillcolor="#ededed" stroked="false">
                  <v:fill type="solid"/>
                </v:rect>
                <v:shape style="position:absolute;left:1001;top:11088;width:13;height:26" id="docshape248" coordorigin="1001,11088" coordsize="13,26" path="m1014,11088l1001,11088,1001,11114,1014,11101,1014,11088xe" filled="true" fillcolor="#999999" stroked="false">
                  <v:path arrowok="t"/>
                  <v:fill type="solid"/>
                </v:shape>
                <v:shape style="position:absolute;left:10886;top:11088;width:13;height:26" id="docshape249" coordorigin="10886,11088" coordsize="13,26" path="m10899,11088l10886,11101,10886,11114,10899,11114,10899,1108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in the courts of the United States for the Southern District of New York, and any appellate court from any thereof, in any action or proceeding arising out of or relating to this Agreement, or for recognition or enforcement of any judgment.</w:t>
      </w:r>
      <w:r>
        <w:rPr>
          <w:spacing w:val="-4"/>
          <w:w w:val="105"/>
        </w:rPr>
        <w:t> </w:t>
      </w:r>
      <w:r>
        <w:rPr>
          <w:w w:val="105"/>
        </w:rPr>
        <w:t>Each Party hereby irrevocably and unconditionally submits to the jurisdiction of the State of New York Courts and irrevocably and unconditionally waives, to the fullest extent permitted by law, any objection which it may now or hereafter have to the laying of the venue of any such suit, action or</w:t>
      </w:r>
      <w:r>
        <w:rPr>
          <w:spacing w:val="40"/>
          <w:w w:val="105"/>
        </w:rPr>
        <w:t> </w:t>
      </w:r>
      <w:r>
        <w:rPr>
          <w:w w:val="105"/>
        </w:rPr>
        <w:t>proceeding brought in any such court, any claim that any such suit, action or proceeding brought in such a court has been brought in an inconvenient forum and the right to object, with respect to any such suit, action or proceeding brought in any such court, that such court does</w:t>
      </w:r>
      <w:r>
        <w:rPr>
          <w:spacing w:val="-2"/>
          <w:w w:val="105"/>
        </w:rPr>
        <w:t> </w:t>
      </w:r>
      <w:r>
        <w:rPr>
          <w:w w:val="105"/>
        </w:rPr>
        <w:t>not</w:t>
      </w:r>
      <w:r>
        <w:rPr>
          <w:spacing w:val="-2"/>
          <w:w w:val="105"/>
        </w:rPr>
        <w:t> </w:t>
      </w:r>
      <w:r>
        <w:rPr>
          <w:w w:val="105"/>
        </w:rPr>
        <w:t>have</w:t>
      </w:r>
      <w:r>
        <w:rPr>
          <w:spacing w:val="-2"/>
          <w:w w:val="105"/>
        </w:rPr>
        <w:t> </w:t>
      </w:r>
      <w:r>
        <w:rPr>
          <w:w w:val="105"/>
        </w:rPr>
        <w:t>jurisdiction</w:t>
      </w:r>
      <w:r>
        <w:rPr>
          <w:spacing w:val="-2"/>
          <w:w w:val="105"/>
        </w:rPr>
        <w:t> </w:t>
      </w:r>
      <w:r>
        <w:rPr>
          <w:w w:val="105"/>
        </w:rPr>
        <w:t>over</w:t>
      </w:r>
      <w:r>
        <w:rPr>
          <w:spacing w:val="-2"/>
          <w:w w:val="105"/>
        </w:rPr>
        <w:t> </w:t>
      </w:r>
      <w:r>
        <w:rPr>
          <w:w w:val="105"/>
        </w:rPr>
        <w:t>such</w:t>
      </w:r>
      <w:r>
        <w:rPr>
          <w:spacing w:val="-2"/>
          <w:w w:val="105"/>
        </w:rPr>
        <w:t> </w:t>
      </w:r>
      <w:r>
        <w:rPr>
          <w:w w:val="105"/>
        </w:rPr>
        <w:t>Party.</w:t>
      </w:r>
      <w:r>
        <w:rPr>
          <w:spacing w:val="-4"/>
          <w:w w:val="105"/>
        </w:rPr>
        <w:t> </w:t>
      </w:r>
      <w:r>
        <w:rPr>
          <w:w w:val="105"/>
        </w:rPr>
        <w:t>Each</w:t>
      </w:r>
      <w:r>
        <w:rPr>
          <w:spacing w:val="-3"/>
          <w:w w:val="105"/>
        </w:rPr>
        <w:t> </w:t>
      </w:r>
      <w:r>
        <w:rPr>
          <w:w w:val="105"/>
        </w:rPr>
        <w:t>Party</w:t>
      </w:r>
      <w:r>
        <w:rPr>
          <w:spacing w:val="-3"/>
          <w:w w:val="105"/>
        </w:rPr>
        <w:t> </w:t>
      </w:r>
      <w:r>
        <w:rPr>
          <w:w w:val="105"/>
        </w:rPr>
        <w:t>agrees</w:t>
      </w:r>
      <w:r>
        <w:rPr>
          <w:spacing w:val="-3"/>
          <w:w w:val="105"/>
        </w:rPr>
        <w:t> </w:t>
      </w:r>
      <w:r>
        <w:rPr>
          <w:w w:val="105"/>
        </w:rPr>
        <w:t>that</w:t>
      </w:r>
      <w:r>
        <w:rPr>
          <w:spacing w:val="-3"/>
          <w:w w:val="105"/>
        </w:rPr>
        <w:t> </w:t>
      </w:r>
      <w:r>
        <w:rPr>
          <w:w w:val="105"/>
        </w:rPr>
        <w:t>a</w:t>
      </w:r>
      <w:r>
        <w:rPr>
          <w:spacing w:val="-3"/>
          <w:w w:val="105"/>
        </w:rPr>
        <w:t> </w:t>
      </w:r>
      <w:r>
        <w:rPr>
          <w:w w:val="105"/>
        </w:rPr>
        <w:t>final</w:t>
      </w:r>
      <w:r>
        <w:rPr>
          <w:spacing w:val="-3"/>
          <w:w w:val="105"/>
        </w:rPr>
        <w:t> </w:t>
      </w:r>
      <w:r>
        <w:rPr>
          <w:w w:val="105"/>
        </w:rPr>
        <w:t>non-appealable</w:t>
      </w:r>
      <w:r>
        <w:rPr>
          <w:spacing w:val="-3"/>
          <w:w w:val="105"/>
        </w:rPr>
        <w:t> </w:t>
      </w:r>
      <w:r>
        <w:rPr>
          <w:w w:val="105"/>
        </w:rPr>
        <w:t>judgment</w:t>
      </w:r>
      <w:r>
        <w:rPr>
          <w:spacing w:val="-3"/>
          <w:w w:val="105"/>
        </w:rPr>
        <w:t> </w:t>
      </w:r>
      <w:r>
        <w:rPr>
          <w:w w:val="105"/>
        </w:rPr>
        <w:t>in</w:t>
      </w:r>
      <w:r>
        <w:rPr>
          <w:spacing w:val="-3"/>
          <w:w w:val="105"/>
        </w:rPr>
        <w:t> </w:t>
      </w:r>
      <w:r>
        <w:rPr>
          <w:w w:val="105"/>
        </w:rPr>
        <w:t>any</w:t>
      </w:r>
      <w:r>
        <w:rPr>
          <w:spacing w:val="-3"/>
          <w:w w:val="105"/>
        </w:rPr>
        <w:t> </w:t>
      </w:r>
      <w:r>
        <w:rPr>
          <w:w w:val="105"/>
        </w:rPr>
        <w:t>such</w:t>
      </w:r>
      <w:r>
        <w:rPr>
          <w:spacing w:val="-3"/>
          <w:w w:val="105"/>
        </w:rPr>
        <w:t> </w:t>
      </w:r>
      <w:r>
        <w:rPr>
          <w:w w:val="105"/>
        </w:rPr>
        <w:t>suit,</w:t>
      </w:r>
      <w:r>
        <w:rPr>
          <w:spacing w:val="-3"/>
          <w:w w:val="105"/>
        </w:rPr>
        <w:t> </w:t>
      </w:r>
      <w:r>
        <w:rPr>
          <w:w w:val="105"/>
        </w:rPr>
        <w:t>action</w:t>
      </w:r>
      <w:r>
        <w:rPr>
          <w:spacing w:val="-3"/>
          <w:w w:val="105"/>
        </w:rPr>
        <w:t> </w:t>
      </w:r>
      <w:r>
        <w:rPr>
          <w:w w:val="105"/>
        </w:rPr>
        <w:t>or</w:t>
      </w:r>
      <w:r>
        <w:rPr>
          <w:spacing w:val="-3"/>
          <w:w w:val="105"/>
        </w:rPr>
        <w:t> </w:t>
      </w:r>
      <w:r>
        <w:rPr>
          <w:w w:val="105"/>
        </w:rPr>
        <w:t>proceeding</w:t>
      </w:r>
      <w:r>
        <w:rPr>
          <w:spacing w:val="-3"/>
          <w:w w:val="105"/>
        </w:rPr>
        <w:t> </w:t>
      </w:r>
      <w:r>
        <w:rPr>
          <w:w w:val="105"/>
        </w:rPr>
        <w:t>in such a court shall be conclusive and binding and may be enforced in other jurisdictions by suit on the judgment or in any other manner provided by Applicable Law.</w:t>
      </w:r>
    </w:p>
    <w:p>
      <w:pPr>
        <w:pStyle w:val="ListParagraph"/>
        <w:numPr>
          <w:ilvl w:val="0"/>
          <w:numId w:val="48"/>
        </w:numPr>
        <w:tabs>
          <w:tab w:pos="270" w:val="left" w:leader="none"/>
        </w:tabs>
        <w:spacing w:line="247" w:lineRule="auto" w:before="170" w:after="0"/>
        <w:ind w:left="8" w:right="146" w:firstLine="0"/>
        <w:jc w:val="both"/>
        <w:rPr>
          <w:sz w:val="17"/>
        </w:rPr>
      </w:pPr>
      <w:r>
        <w:rPr>
          <w:w w:val="105"/>
          <w:sz w:val="17"/>
        </w:rPr>
        <w:t>Waiver</w:t>
      </w:r>
      <w:r>
        <w:rPr>
          <w:spacing w:val="-5"/>
          <w:w w:val="105"/>
          <w:sz w:val="17"/>
        </w:rPr>
        <w:t> </w:t>
      </w:r>
      <w:r>
        <w:rPr>
          <w:w w:val="105"/>
          <w:sz w:val="17"/>
        </w:rPr>
        <w:t>of</w:t>
      </w:r>
      <w:r>
        <w:rPr>
          <w:spacing w:val="-5"/>
          <w:w w:val="105"/>
          <w:sz w:val="17"/>
        </w:rPr>
        <w:t> </w:t>
      </w:r>
      <w:r>
        <w:rPr>
          <w:w w:val="105"/>
          <w:sz w:val="17"/>
        </w:rPr>
        <w:t>Jury</w:t>
      </w:r>
      <w:r>
        <w:rPr>
          <w:spacing w:val="-5"/>
          <w:w w:val="105"/>
          <w:sz w:val="17"/>
        </w:rPr>
        <w:t> </w:t>
      </w:r>
      <w:r>
        <w:rPr>
          <w:w w:val="105"/>
          <w:sz w:val="17"/>
        </w:rPr>
        <w:t>Trial.</w:t>
      </w:r>
      <w:r>
        <w:rPr>
          <w:spacing w:val="-5"/>
          <w:w w:val="105"/>
          <w:sz w:val="17"/>
        </w:rPr>
        <w:t> </w:t>
      </w:r>
      <w:r>
        <w:rPr>
          <w:w w:val="105"/>
          <w:sz w:val="17"/>
        </w:rPr>
        <w:t>Due</w:t>
      </w:r>
      <w:r>
        <w:rPr>
          <w:spacing w:val="-6"/>
          <w:w w:val="105"/>
          <w:sz w:val="17"/>
        </w:rPr>
        <w:t> </w:t>
      </w:r>
      <w:r>
        <w:rPr>
          <w:w w:val="105"/>
          <w:sz w:val="17"/>
        </w:rPr>
        <w:t>to</w:t>
      </w:r>
      <w:r>
        <w:rPr>
          <w:spacing w:val="-5"/>
          <w:w w:val="105"/>
          <w:sz w:val="17"/>
        </w:rPr>
        <w:t> </w:t>
      </w:r>
      <w:r>
        <w:rPr>
          <w:w w:val="105"/>
          <w:sz w:val="17"/>
        </w:rPr>
        <w:t>the</w:t>
      </w:r>
      <w:r>
        <w:rPr>
          <w:spacing w:val="-6"/>
          <w:w w:val="105"/>
          <w:sz w:val="17"/>
        </w:rPr>
        <w:t> </w:t>
      </w:r>
      <w:r>
        <w:rPr>
          <w:w w:val="105"/>
          <w:sz w:val="17"/>
        </w:rPr>
        <w:t>high</w:t>
      </w:r>
      <w:r>
        <w:rPr>
          <w:spacing w:val="-5"/>
          <w:w w:val="105"/>
          <w:sz w:val="17"/>
        </w:rPr>
        <w:t> </w:t>
      </w:r>
      <w:r>
        <w:rPr>
          <w:w w:val="105"/>
          <w:sz w:val="17"/>
        </w:rPr>
        <w:t>costs</w:t>
      </w:r>
      <w:r>
        <w:rPr>
          <w:spacing w:val="-5"/>
          <w:w w:val="105"/>
          <w:sz w:val="17"/>
        </w:rPr>
        <w:t> </w:t>
      </w:r>
      <w:r>
        <w:rPr>
          <w:w w:val="105"/>
          <w:sz w:val="17"/>
        </w:rPr>
        <w:t>and</w:t>
      </w:r>
      <w:r>
        <w:rPr>
          <w:spacing w:val="-5"/>
          <w:w w:val="105"/>
          <w:sz w:val="17"/>
        </w:rPr>
        <w:t> </w:t>
      </w:r>
      <w:r>
        <w:rPr>
          <w:w w:val="105"/>
          <w:sz w:val="17"/>
        </w:rPr>
        <w:t>time</w:t>
      </w:r>
      <w:r>
        <w:rPr>
          <w:spacing w:val="-6"/>
          <w:w w:val="105"/>
          <w:sz w:val="17"/>
        </w:rPr>
        <w:t> </w:t>
      </w:r>
      <w:r>
        <w:rPr>
          <w:w w:val="105"/>
          <w:sz w:val="17"/>
        </w:rPr>
        <w:t>involved</w:t>
      </w:r>
      <w:r>
        <w:rPr>
          <w:spacing w:val="-5"/>
          <w:w w:val="105"/>
          <w:sz w:val="17"/>
        </w:rPr>
        <w:t> </w:t>
      </w:r>
      <w:r>
        <w:rPr>
          <w:w w:val="105"/>
          <w:sz w:val="17"/>
        </w:rPr>
        <w:t>in</w:t>
      </w:r>
      <w:r>
        <w:rPr>
          <w:spacing w:val="-5"/>
          <w:w w:val="105"/>
          <w:sz w:val="17"/>
        </w:rPr>
        <w:t> </w:t>
      </w:r>
      <w:r>
        <w:rPr>
          <w:w w:val="105"/>
          <w:sz w:val="17"/>
        </w:rPr>
        <w:t>commercial</w:t>
      </w:r>
      <w:r>
        <w:rPr>
          <w:spacing w:val="-6"/>
          <w:w w:val="105"/>
          <w:sz w:val="17"/>
        </w:rPr>
        <w:t> </w:t>
      </w:r>
      <w:r>
        <w:rPr>
          <w:w w:val="105"/>
          <w:sz w:val="17"/>
        </w:rPr>
        <w:t>litigation</w:t>
      </w:r>
      <w:r>
        <w:rPr>
          <w:spacing w:val="-5"/>
          <w:w w:val="105"/>
          <w:sz w:val="17"/>
        </w:rPr>
        <w:t> </w:t>
      </w:r>
      <w:r>
        <w:rPr>
          <w:w w:val="105"/>
          <w:sz w:val="17"/>
        </w:rPr>
        <w:t>before</w:t>
      </w:r>
      <w:r>
        <w:rPr>
          <w:spacing w:val="-6"/>
          <w:w w:val="105"/>
          <w:sz w:val="17"/>
        </w:rPr>
        <w:t> </w:t>
      </w:r>
      <w:r>
        <w:rPr>
          <w:w w:val="105"/>
          <w:sz w:val="17"/>
        </w:rPr>
        <w:t>a</w:t>
      </w:r>
      <w:r>
        <w:rPr>
          <w:spacing w:val="-6"/>
          <w:w w:val="105"/>
          <w:sz w:val="17"/>
        </w:rPr>
        <w:t> </w:t>
      </w:r>
      <w:r>
        <w:rPr>
          <w:w w:val="105"/>
          <w:sz w:val="17"/>
        </w:rPr>
        <w:t>jury,</w:t>
      </w:r>
      <w:r>
        <w:rPr>
          <w:spacing w:val="-5"/>
          <w:w w:val="105"/>
          <w:sz w:val="17"/>
        </w:rPr>
        <w:t> </w:t>
      </w:r>
      <w:r>
        <w:rPr>
          <w:w w:val="105"/>
          <w:sz w:val="17"/>
        </w:rPr>
        <w:t>THE</w:t>
      </w:r>
      <w:r>
        <w:rPr>
          <w:spacing w:val="-6"/>
          <w:w w:val="105"/>
          <w:sz w:val="17"/>
        </w:rPr>
        <w:t> </w:t>
      </w:r>
      <w:r>
        <w:rPr>
          <w:w w:val="105"/>
          <w:sz w:val="17"/>
        </w:rPr>
        <w:t>PARTIES</w:t>
      </w:r>
      <w:r>
        <w:rPr>
          <w:spacing w:val="-5"/>
          <w:w w:val="105"/>
          <w:sz w:val="17"/>
        </w:rPr>
        <w:t> </w:t>
      </w:r>
      <w:r>
        <w:rPr>
          <w:w w:val="105"/>
          <w:sz w:val="17"/>
        </w:rPr>
        <w:t>HEREBY</w:t>
      </w:r>
      <w:r>
        <w:rPr>
          <w:spacing w:val="-5"/>
          <w:w w:val="105"/>
          <w:sz w:val="17"/>
        </w:rPr>
        <w:t> </w:t>
      </w:r>
      <w:r>
        <w:rPr>
          <w:w w:val="105"/>
          <w:sz w:val="17"/>
        </w:rPr>
        <w:t>WAIVE ALL</w:t>
      </w:r>
      <w:r>
        <w:rPr>
          <w:spacing w:val="-7"/>
          <w:w w:val="105"/>
          <w:sz w:val="17"/>
        </w:rPr>
        <w:t> </w:t>
      </w:r>
      <w:r>
        <w:rPr>
          <w:w w:val="105"/>
          <w:sz w:val="17"/>
        </w:rPr>
        <w:t>RIGHT</w:t>
      </w:r>
      <w:r>
        <w:rPr>
          <w:spacing w:val="-7"/>
          <w:w w:val="105"/>
          <w:sz w:val="17"/>
        </w:rPr>
        <w:t> </w:t>
      </w:r>
      <w:r>
        <w:rPr>
          <w:w w:val="105"/>
          <w:sz w:val="17"/>
        </w:rPr>
        <w:t>TO</w:t>
      </w:r>
      <w:r>
        <w:rPr>
          <w:spacing w:val="-6"/>
          <w:w w:val="105"/>
          <w:sz w:val="17"/>
        </w:rPr>
        <w:t> </w:t>
      </w:r>
      <w:r>
        <w:rPr>
          <w:w w:val="105"/>
          <w:sz w:val="17"/>
        </w:rPr>
        <w:t>A</w:t>
      </w:r>
      <w:r>
        <w:rPr>
          <w:spacing w:val="-6"/>
          <w:w w:val="105"/>
          <w:sz w:val="17"/>
        </w:rPr>
        <w:t> </w:t>
      </w:r>
      <w:r>
        <w:rPr>
          <w:w w:val="105"/>
          <w:sz w:val="17"/>
        </w:rPr>
        <w:t>JURY</w:t>
      </w:r>
      <w:r>
        <w:rPr>
          <w:spacing w:val="-6"/>
          <w:w w:val="105"/>
          <w:sz w:val="17"/>
        </w:rPr>
        <w:t> </w:t>
      </w:r>
      <w:r>
        <w:rPr>
          <w:w w:val="105"/>
          <w:sz w:val="17"/>
        </w:rPr>
        <w:t>TRIAL</w:t>
      </w:r>
      <w:r>
        <w:rPr>
          <w:spacing w:val="-7"/>
          <w:w w:val="105"/>
          <w:sz w:val="17"/>
        </w:rPr>
        <w:t> </w:t>
      </w:r>
      <w:r>
        <w:rPr>
          <w:w w:val="105"/>
          <w:sz w:val="17"/>
        </w:rPr>
        <w:t>WITH</w:t>
      </w:r>
      <w:r>
        <w:rPr>
          <w:spacing w:val="-6"/>
          <w:w w:val="105"/>
          <w:sz w:val="17"/>
        </w:rPr>
        <w:t> </w:t>
      </w:r>
      <w:r>
        <w:rPr>
          <w:w w:val="105"/>
          <w:sz w:val="17"/>
        </w:rPr>
        <w:t>RESPECT</w:t>
      </w:r>
      <w:r>
        <w:rPr>
          <w:spacing w:val="-7"/>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AND</w:t>
      </w:r>
      <w:r>
        <w:rPr>
          <w:spacing w:val="-6"/>
          <w:w w:val="105"/>
          <w:sz w:val="17"/>
        </w:rPr>
        <w:t> </w:t>
      </w:r>
      <w:r>
        <w:rPr>
          <w:w w:val="105"/>
          <w:sz w:val="17"/>
        </w:rPr>
        <w:t>ALL</w:t>
      </w:r>
      <w:r>
        <w:rPr>
          <w:spacing w:val="-7"/>
          <w:w w:val="105"/>
          <w:sz w:val="17"/>
        </w:rPr>
        <w:t> </w:t>
      </w:r>
      <w:r>
        <w:rPr>
          <w:w w:val="105"/>
          <w:sz w:val="17"/>
        </w:rPr>
        <w:t>ISSUES</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ACTION</w:t>
      </w:r>
      <w:r>
        <w:rPr>
          <w:spacing w:val="-6"/>
          <w:w w:val="105"/>
          <w:sz w:val="17"/>
        </w:rPr>
        <w:t> </w:t>
      </w:r>
      <w:r>
        <w:rPr>
          <w:w w:val="105"/>
          <w:sz w:val="17"/>
        </w:rPr>
        <w:t>OR</w:t>
      </w:r>
      <w:r>
        <w:rPr>
          <w:spacing w:val="-7"/>
          <w:w w:val="105"/>
          <w:sz w:val="17"/>
        </w:rPr>
        <w:t> </w:t>
      </w:r>
      <w:r>
        <w:rPr>
          <w:w w:val="105"/>
          <w:sz w:val="17"/>
        </w:rPr>
        <w:t>PROCEEDING</w:t>
      </w:r>
      <w:r>
        <w:rPr>
          <w:spacing w:val="-6"/>
          <w:w w:val="105"/>
          <w:sz w:val="17"/>
        </w:rPr>
        <w:t> </w:t>
      </w:r>
      <w:r>
        <w:rPr>
          <w:w w:val="105"/>
          <w:sz w:val="17"/>
        </w:rPr>
        <w:t>ARISING</w:t>
      </w:r>
      <w:r>
        <w:rPr>
          <w:spacing w:val="-6"/>
          <w:w w:val="105"/>
          <w:sz w:val="17"/>
        </w:rPr>
        <w:t> </w:t>
      </w:r>
      <w:r>
        <w:rPr>
          <w:w w:val="105"/>
          <w:sz w:val="17"/>
        </w:rPr>
        <w:t>OUT OF OR RELATED TO THIS AGREEMENT.</w:t>
      </w:r>
    </w:p>
    <w:p>
      <w:pPr>
        <w:pStyle w:val="BodyText"/>
        <w:spacing w:before="8"/>
      </w:pPr>
    </w:p>
    <w:p>
      <w:pPr>
        <w:pStyle w:val="ListParagraph"/>
        <w:numPr>
          <w:ilvl w:val="1"/>
          <w:numId w:val="47"/>
        </w:numPr>
        <w:tabs>
          <w:tab w:pos="385" w:val="left" w:leader="none"/>
        </w:tabs>
        <w:spacing w:line="249" w:lineRule="auto" w:before="0" w:after="0"/>
        <w:ind w:left="8" w:right="139" w:firstLine="0"/>
        <w:jc w:val="both"/>
        <w:rPr>
          <w:sz w:val="17"/>
        </w:rPr>
      </w:pPr>
      <w:r>
        <w:rPr>
          <w:w w:val="105"/>
          <w:sz w:val="17"/>
          <w:u w:val="single"/>
        </w:rPr>
        <w:t>Injunctive Relief</w:t>
      </w:r>
      <w:r>
        <w:rPr>
          <w:w w:val="105"/>
          <w:sz w:val="17"/>
        </w:rPr>
        <w:t>.</w:t>
      </w:r>
      <w:r>
        <w:rPr>
          <w:spacing w:val="40"/>
          <w:w w:val="105"/>
          <w:sz w:val="17"/>
        </w:rPr>
        <w:t> </w:t>
      </w:r>
      <w:r>
        <w:rPr>
          <w:w w:val="105"/>
          <w:sz w:val="17"/>
        </w:rPr>
        <w:t>Each Party acknowledges that its breach of its obligations under this Agreement may result in immediate and irreparable harm to the other Party, for which there may be no adequate remedy at law. Therefore, in the event of a breach or threatened breach, the non-breaching Party may, in addition to other remedies, immediately seek from any court of competent jurisdiction injunctive relief</w:t>
      </w:r>
      <w:r>
        <w:rPr>
          <w:spacing w:val="-4"/>
          <w:w w:val="105"/>
          <w:sz w:val="17"/>
        </w:rPr>
        <w:t> </w:t>
      </w:r>
      <w:r>
        <w:rPr>
          <w:w w:val="105"/>
          <w:sz w:val="17"/>
        </w:rPr>
        <w:t>(including</w:t>
      </w:r>
      <w:r>
        <w:rPr>
          <w:spacing w:val="-4"/>
          <w:w w:val="105"/>
          <w:sz w:val="17"/>
        </w:rPr>
        <w:t> </w:t>
      </w:r>
      <w:r>
        <w:rPr>
          <w:w w:val="105"/>
          <w:sz w:val="17"/>
        </w:rPr>
        <w:t>a</w:t>
      </w:r>
      <w:r>
        <w:rPr>
          <w:spacing w:val="-4"/>
          <w:w w:val="105"/>
          <w:sz w:val="17"/>
        </w:rPr>
        <w:t> </w:t>
      </w:r>
      <w:r>
        <w:rPr>
          <w:w w:val="105"/>
          <w:sz w:val="17"/>
        </w:rPr>
        <w:t>temporary</w:t>
      </w:r>
      <w:r>
        <w:rPr>
          <w:spacing w:val="-4"/>
          <w:w w:val="105"/>
          <w:sz w:val="17"/>
        </w:rPr>
        <w:t> </w:t>
      </w:r>
      <w:r>
        <w:rPr>
          <w:w w:val="105"/>
          <w:sz w:val="17"/>
        </w:rPr>
        <w:t>restraining</w:t>
      </w:r>
      <w:r>
        <w:rPr>
          <w:spacing w:val="-4"/>
          <w:w w:val="105"/>
          <w:sz w:val="17"/>
        </w:rPr>
        <w:t> </w:t>
      </w:r>
      <w:r>
        <w:rPr>
          <w:w w:val="105"/>
          <w:sz w:val="17"/>
        </w:rPr>
        <w:t>order,</w:t>
      </w:r>
      <w:r>
        <w:rPr>
          <w:spacing w:val="-4"/>
          <w:w w:val="105"/>
          <w:sz w:val="17"/>
        </w:rPr>
        <w:t> </w:t>
      </w:r>
      <w:r>
        <w:rPr>
          <w:w w:val="105"/>
          <w:sz w:val="17"/>
        </w:rPr>
        <w:t>preliminary</w:t>
      </w:r>
      <w:r>
        <w:rPr>
          <w:spacing w:val="-4"/>
          <w:w w:val="105"/>
          <w:sz w:val="17"/>
        </w:rPr>
        <w:t> </w:t>
      </w:r>
      <w:r>
        <w:rPr>
          <w:w w:val="105"/>
          <w:sz w:val="17"/>
        </w:rPr>
        <w:t>injunction</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interim</w:t>
      </w:r>
      <w:r>
        <w:rPr>
          <w:spacing w:val="-4"/>
          <w:w w:val="105"/>
          <w:sz w:val="17"/>
        </w:rPr>
        <w:t> </w:t>
      </w:r>
      <w:r>
        <w:rPr>
          <w:w w:val="105"/>
          <w:sz w:val="17"/>
        </w:rPr>
        <w:t>equitable</w:t>
      </w:r>
      <w:r>
        <w:rPr>
          <w:spacing w:val="-4"/>
          <w:w w:val="105"/>
          <w:sz w:val="17"/>
        </w:rPr>
        <w:t> </w:t>
      </w:r>
      <w:r>
        <w:rPr>
          <w:w w:val="105"/>
          <w:sz w:val="17"/>
        </w:rPr>
        <w:t>relief)</w:t>
      </w:r>
      <w:r>
        <w:rPr>
          <w:spacing w:val="-4"/>
          <w:w w:val="105"/>
          <w:sz w:val="17"/>
        </w:rPr>
        <w:t> </w:t>
      </w:r>
      <w:r>
        <w:rPr>
          <w:w w:val="105"/>
          <w:sz w:val="17"/>
        </w:rPr>
        <w:t>prohibiting</w:t>
      </w:r>
      <w:r>
        <w:rPr>
          <w:spacing w:val="-4"/>
          <w:w w:val="105"/>
          <w:sz w:val="17"/>
        </w:rPr>
        <w:t> </w:t>
      </w:r>
      <w:r>
        <w:rPr>
          <w:w w:val="105"/>
          <w:sz w:val="17"/>
        </w:rPr>
        <w:t>the</w:t>
      </w:r>
      <w:r>
        <w:rPr>
          <w:spacing w:val="-4"/>
          <w:w w:val="105"/>
          <w:sz w:val="17"/>
        </w:rPr>
        <w:t> </w:t>
      </w:r>
      <w:r>
        <w:rPr>
          <w:w w:val="105"/>
          <w:sz w:val="17"/>
        </w:rPr>
        <w:t>breach</w:t>
      </w:r>
      <w:r>
        <w:rPr>
          <w:spacing w:val="-4"/>
          <w:w w:val="105"/>
          <w:sz w:val="17"/>
        </w:rPr>
        <w:t> </w:t>
      </w:r>
      <w:r>
        <w:rPr>
          <w:w w:val="105"/>
          <w:sz w:val="17"/>
        </w:rPr>
        <w:t>or</w:t>
      </w:r>
      <w:r>
        <w:rPr>
          <w:spacing w:val="-4"/>
          <w:w w:val="105"/>
          <w:sz w:val="17"/>
        </w:rPr>
        <w:t> </w:t>
      </w:r>
      <w:r>
        <w:rPr>
          <w:w w:val="105"/>
          <w:sz w:val="17"/>
        </w:rPr>
        <w:t>threatened breach or compelling specific performance, without the necessity of proving actual damages.</w:t>
      </w:r>
      <w:r>
        <w:rPr>
          <w:spacing w:val="20"/>
          <w:w w:val="105"/>
          <w:sz w:val="17"/>
        </w:rPr>
        <w:t> </w:t>
      </w:r>
      <w:r>
        <w:rPr>
          <w:w w:val="105"/>
          <w:sz w:val="17"/>
        </w:rPr>
        <w:t>Such right to injunctive relief as provided</w:t>
      </w:r>
      <w:r>
        <w:rPr>
          <w:spacing w:val="40"/>
          <w:w w:val="105"/>
          <w:sz w:val="17"/>
        </w:rPr>
        <w:t> </w:t>
      </w:r>
      <w:r>
        <w:rPr>
          <w:w w:val="105"/>
          <w:sz w:val="17"/>
        </w:rPr>
        <w:t>for in this paragraph is in addition to, and is not in limitation of, whatever remedies either Party may be entitled to as a matter of law or equity, including money damages. The Parties agree to waive the requirement of posting a bond in connection with a court’s issuance of</w:t>
      </w:r>
      <w:r>
        <w:rPr>
          <w:spacing w:val="40"/>
          <w:w w:val="105"/>
          <w:sz w:val="17"/>
        </w:rPr>
        <w:t> </w:t>
      </w:r>
      <w:r>
        <w:rPr>
          <w:w w:val="105"/>
          <w:sz w:val="17"/>
        </w:rPr>
        <w:t>an</w:t>
      </w:r>
      <w:r>
        <w:rPr>
          <w:spacing w:val="-2"/>
          <w:w w:val="105"/>
          <w:sz w:val="17"/>
        </w:rPr>
        <w:t> </w:t>
      </w:r>
      <w:r>
        <w:rPr>
          <w:w w:val="105"/>
          <w:sz w:val="17"/>
        </w:rPr>
        <w:t>injunction.</w:t>
      </w:r>
    </w:p>
    <w:p>
      <w:pPr>
        <w:pStyle w:val="BodyText"/>
        <w:spacing w:before="167"/>
        <w:ind w:left="20" w:right="152"/>
        <w:jc w:val="center"/>
      </w:pPr>
      <w:r>
        <w:rPr/>
        <w:t>ARTICLE</w:t>
      </w:r>
      <w:r>
        <w:rPr>
          <w:spacing w:val="-7"/>
        </w:rPr>
        <w:t> </w:t>
      </w:r>
      <w:r>
        <w:rPr/>
        <w:t>20</w:t>
      </w:r>
      <w:r>
        <w:rPr>
          <w:spacing w:val="-6"/>
        </w:rPr>
        <w:t> </w:t>
      </w:r>
      <w:r>
        <w:rPr>
          <w:spacing w:val="-2"/>
        </w:rPr>
        <w:t>MISCELLANEOUS</w:t>
      </w:r>
    </w:p>
    <w:p>
      <w:pPr>
        <w:pStyle w:val="ListParagraph"/>
        <w:numPr>
          <w:ilvl w:val="1"/>
          <w:numId w:val="49"/>
        </w:numPr>
        <w:tabs>
          <w:tab w:pos="360" w:val="left" w:leader="none"/>
        </w:tabs>
        <w:spacing w:line="264" w:lineRule="auto" w:before="183" w:after="0"/>
        <w:ind w:left="8" w:right="142" w:firstLine="0"/>
        <w:jc w:val="both"/>
        <w:rPr>
          <w:sz w:val="17"/>
        </w:rPr>
      </w:pPr>
      <w:r>
        <w:rPr>
          <w:w w:val="105"/>
          <w:sz w:val="17"/>
          <w:u w:val="single"/>
        </w:rPr>
        <w:t>Governing Further Actions</w:t>
      </w:r>
      <w:r>
        <w:rPr>
          <w:w w:val="105"/>
          <w:sz w:val="17"/>
        </w:rPr>
        <w:t>.</w:t>
      </w:r>
      <w:r>
        <w:rPr>
          <w:spacing w:val="19"/>
          <w:w w:val="105"/>
          <w:sz w:val="17"/>
        </w:rPr>
        <w:t> </w:t>
      </w:r>
      <w:r>
        <w:rPr>
          <w:w w:val="105"/>
          <w:sz w:val="17"/>
        </w:rPr>
        <w:t>Each</w:t>
      </w:r>
      <w:r>
        <w:rPr>
          <w:spacing w:val="11"/>
          <w:w w:val="105"/>
          <w:sz w:val="17"/>
        </w:rPr>
        <w:t> </w:t>
      </w:r>
      <w:r>
        <w:rPr>
          <w:w w:val="105"/>
          <w:sz w:val="17"/>
        </w:rPr>
        <w:t>Party</w:t>
      </w:r>
      <w:r>
        <w:rPr>
          <w:spacing w:val="11"/>
          <w:w w:val="105"/>
          <w:sz w:val="17"/>
        </w:rPr>
        <w:t> </w:t>
      </w:r>
      <w:r>
        <w:rPr>
          <w:w w:val="105"/>
          <w:sz w:val="17"/>
        </w:rPr>
        <w:t>will</w:t>
      </w:r>
      <w:r>
        <w:rPr>
          <w:spacing w:val="11"/>
          <w:w w:val="105"/>
          <w:sz w:val="17"/>
        </w:rPr>
        <w:t> </w:t>
      </w:r>
      <w:r>
        <w:rPr>
          <w:w w:val="105"/>
          <w:sz w:val="17"/>
        </w:rPr>
        <w:t>execute,</w:t>
      </w:r>
      <w:r>
        <w:rPr>
          <w:spacing w:val="11"/>
          <w:w w:val="105"/>
          <w:sz w:val="17"/>
        </w:rPr>
        <w:t> </w:t>
      </w:r>
      <w:r>
        <w:rPr>
          <w:w w:val="105"/>
          <w:sz w:val="17"/>
        </w:rPr>
        <w:t>acknowledge</w:t>
      </w:r>
      <w:r>
        <w:rPr>
          <w:spacing w:val="11"/>
          <w:w w:val="105"/>
          <w:sz w:val="17"/>
        </w:rPr>
        <w:t> </w:t>
      </w:r>
      <w:r>
        <w:rPr>
          <w:w w:val="105"/>
          <w:sz w:val="17"/>
        </w:rPr>
        <w:t>and</w:t>
      </w:r>
      <w:r>
        <w:rPr>
          <w:spacing w:val="11"/>
          <w:w w:val="105"/>
          <w:sz w:val="17"/>
        </w:rPr>
        <w:t> </w:t>
      </w:r>
      <w:r>
        <w:rPr>
          <w:w w:val="105"/>
          <w:sz w:val="17"/>
        </w:rPr>
        <w:t>deliver</w:t>
      </w:r>
      <w:r>
        <w:rPr>
          <w:spacing w:val="11"/>
          <w:w w:val="105"/>
          <w:sz w:val="17"/>
        </w:rPr>
        <w:t> </w:t>
      </w:r>
      <w:r>
        <w:rPr>
          <w:w w:val="105"/>
          <w:sz w:val="17"/>
        </w:rPr>
        <w:t>such</w:t>
      </w:r>
      <w:r>
        <w:rPr>
          <w:spacing w:val="11"/>
          <w:w w:val="105"/>
          <w:sz w:val="17"/>
        </w:rPr>
        <w:t> </w:t>
      </w:r>
      <w:r>
        <w:rPr>
          <w:w w:val="105"/>
          <w:sz w:val="17"/>
        </w:rPr>
        <w:t>further</w:t>
      </w:r>
      <w:r>
        <w:rPr>
          <w:spacing w:val="11"/>
          <w:w w:val="105"/>
          <w:sz w:val="17"/>
        </w:rPr>
        <w:t> </w:t>
      </w:r>
      <w:r>
        <w:rPr>
          <w:w w:val="105"/>
          <w:sz w:val="17"/>
        </w:rPr>
        <w:t>instruments,</w:t>
      </w:r>
      <w:r>
        <w:rPr>
          <w:spacing w:val="11"/>
          <w:w w:val="105"/>
          <w:sz w:val="17"/>
        </w:rPr>
        <w:t> </w:t>
      </w:r>
      <w:r>
        <w:rPr>
          <w:w w:val="105"/>
          <w:sz w:val="17"/>
        </w:rPr>
        <w:t>and</w:t>
      </w:r>
      <w:r>
        <w:rPr>
          <w:spacing w:val="11"/>
          <w:w w:val="105"/>
          <w:sz w:val="17"/>
        </w:rPr>
        <w:t> </w:t>
      </w:r>
      <w:r>
        <w:rPr>
          <w:w w:val="105"/>
          <w:sz w:val="17"/>
        </w:rPr>
        <w:t>do</w:t>
      </w:r>
      <w:r>
        <w:rPr>
          <w:spacing w:val="11"/>
          <w:w w:val="105"/>
          <w:sz w:val="17"/>
        </w:rPr>
        <w:t> </w:t>
      </w:r>
      <w:r>
        <w:rPr>
          <w:w w:val="105"/>
          <w:sz w:val="17"/>
        </w:rPr>
        <w:t>all</w:t>
      </w:r>
      <w:r>
        <w:rPr>
          <w:spacing w:val="11"/>
          <w:w w:val="105"/>
          <w:sz w:val="17"/>
        </w:rPr>
        <w:t> </w:t>
      </w:r>
      <w:r>
        <w:rPr>
          <w:w w:val="105"/>
          <w:sz w:val="17"/>
        </w:rPr>
        <w:t>such</w:t>
      </w:r>
      <w:r>
        <w:rPr>
          <w:spacing w:val="11"/>
          <w:w w:val="105"/>
          <w:sz w:val="17"/>
        </w:rPr>
        <w:t> </w:t>
      </w:r>
      <w:r>
        <w:rPr>
          <w:w w:val="105"/>
          <w:sz w:val="17"/>
        </w:rPr>
        <w:t>other</w:t>
      </w:r>
      <w:r>
        <w:rPr>
          <w:spacing w:val="11"/>
          <w:w w:val="105"/>
          <w:sz w:val="17"/>
        </w:rPr>
        <w:t> </w:t>
      </w:r>
      <w:r>
        <w:rPr>
          <w:w w:val="105"/>
          <w:sz w:val="17"/>
        </w:rPr>
        <w:t>acts, as may be necessary or appropriate in order to carry out the purposes and intent of the Agreement.</w:t>
      </w:r>
    </w:p>
    <w:p>
      <w:pPr>
        <w:pStyle w:val="ListParagraph"/>
        <w:numPr>
          <w:ilvl w:val="1"/>
          <w:numId w:val="49"/>
        </w:numPr>
        <w:tabs>
          <w:tab w:pos="411" w:val="left" w:leader="none"/>
        </w:tabs>
        <w:spacing w:line="252" w:lineRule="auto" w:before="151" w:after="0"/>
        <w:ind w:left="8" w:right="140" w:firstLine="0"/>
        <w:jc w:val="both"/>
        <w:rPr>
          <w:sz w:val="17"/>
        </w:rPr>
      </w:pPr>
      <w:r>
        <w:rPr>
          <w:w w:val="105"/>
          <w:sz w:val="17"/>
          <w:u w:val="single"/>
        </w:rPr>
        <w:t>Independent Contractors</w:t>
      </w:r>
      <w:r>
        <w:rPr>
          <w:w w:val="105"/>
          <w:sz w:val="17"/>
        </w:rPr>
        <w:t>.</w:t>
      </w:r>
      <w:r>
        <w:rPr>
          <w:spacing w:val="40"/>
          <w:w w:val="105"/>
          <w:sz w:val="17"/>
        </w:rPr>
        <w:t> </w:t>
      </w:r>
      <w:r>
        <w:rPr>
          <w:w w:val="105"/>
          <w:sz w:val="17"/>
        </w:rPr>
        <w:t>The relationship between Miltenyi and Bellicum created by this Agreement is one of independent contractors. Neither Party shall have the power or authority to bind or obligate the other Party, or purport to take on any obligation or responsibility, or make any representations, warranties, guarantees or endorsements to anyone, on behalf of the other Party, except as expressly permitted in this Agreement.</w:t>
      </w:r>
    </w:p>
    <w:p>
      <w:pPr>
        <w:pStyle w:val="ListParagraph"/>
        <w:numPr>
          <w:ilvl w:val="1"/>
          <w:numId w:val="49"/>
        </w:numPr>
        <w:tabs>
          <w:tab w:pos="398" w:val="left" w:leader="none"/>
        </w:tabs>
        <w:spacing w:line="249" w:lineRule="auto" w:before="163" w:after="0"/>
        <w:ind w:left="8" w:right="140" w:firstLine="0"/>
        <w:jc w:val="both"/>
        <w:rPr>
          <w:sz w:val="17"/>
        </w:rPr>
      </w:pPr>
      <w:r>
        <w:rPr>
          <w:w w:val="105"/>
          <w:sz w:val="17"/>
          <w:u w:val="single"/>
        </w:rPr>
        <w:t>Entire Agreement and Amendment</w:t>
      </w:r>
      <w:r>
        <w:rPr>
          <w:w w:val="105"/>
          <w:sz w:val="17"/>
        </w:rPr>
        <w:t>.</w:t>
      </w:r>
      <w:r>
        <w:rPr>
          <w:spacing w:val="40"/>
          <w:w w:val="105"/>
          <w:sz w:val="17"/>
        </w:rPr>
        <w:t> </w:t>
      </w:r>
      <w:r>
        <w:rPr>
          <w:w w:val="105"/>
          <w:sz w:val="17"/>
        </w:rPr>
        <w:t>This Agreement (including all Exhibits attached hereto, which are incorporated herein by reference, and as amended from time to time in accordance with the provisions hereof) and any Quality Agreement(s) sets forth all of the covenants, promises, agreements, warranties, representations, conditions and understandings between the Parties hereto with respect to</w:t>
      </w:r>
      <w:r>
        <w:rPr>
          <w:spacing w:val="80"/>
          <w:w w:val="105"/>
          <w:sz w:val="17"/>
        </w:rPr>
        <w:t> </w:t>
      </w:r>
      <w:r>
        <w:rPr>
          <w:w w:val="105"/>
          <w:sz w:val="17"/>
        </w:rPr>
        <w:t>the subject matter hereof, and constitutes and contains the complete, final, and exclusive understanding and agreement of the Parties with respect to the subject matter hereof, and cancels, supersedes and terminates all prior agreements and understanding between the Parties with respect to the subject matter hereof.</w:t>
      </w:r>
      <w:r>
        <w:rPr>
          <w:spacing w:val="40"/>
          <w:w w:val="105"/>
          <w:sz w:val="17"/>
        </w:rPr>
        <w:t> </w:t>
      </w:r>
      <w:r>
        <w:rPr>
          <w:w w:val="105"/>
          <w:sz w:val="17"/>
        </w:rPr>
        <w:t>There are no covenants, promises, agreements, warranties, representations conditions or understandings, whether oral or written, between the Parties other than as set forth herein or in a Quality Agreement. No subsequent alteration, amendment, change or addition to this Agreement (including all Exhibits attached hereto) shall be binding upon the Parties hereto unless reduced to writing and signed by the respective authorized officers of the Parties.</w:t>
      </w:r>
    </w:p>
    <w:p>
      <w:pPr>
        <w:pStyle w:val="ListParagraph"/>
        <w:spacing w:after="0" w:line="249" w:lineRule="auto"/>
        <w:jc w:val="both"/>
        <w:rPr>
          <w:sz w:val="17"/>
        </w:rPr>
        <w:sectPr>
          <w:headerReference w:type="default" r:id="rId75"/>
          <w:footerReference w:type="default" r:id="rId76"/>
          <w:pgSz w:w="11900" w:h="16840"/>
          <w:pgMar w:header="1005" w:footer="5896" w:top="1560" w:bottom="6080" w:left="992" w:right="850"/>
        </w:sectPr>
      </w:pPr>
    </w:p>
    <w:p>
      <w:pPr>
        <w:pStyle w:val="BodyText"/>
      </w:pPr>
    </w:p>
    <w:p>
      <w:pPr>
        <w:pStyle w:val="BodyText"/>
        <w:spacing w:before="36"/>
      </w:pPr>
    </w:p>
    <w:p>
      <w:pPr>
        <w:pStyle w:val="ListParagraph"/>
        <w:numPr>
          <w:ilvl w:val="1"/>
          <w:numId w:val="49"/>
        </w:numPr>
        <w:tabs>
          <w:tab w:pos="360" w:val="left" w:leader="none"/>
        </w:tabs>
        <w:spacing w:line="252" w:lineRule="auto" w:before="0" w:after="0"/>
        <w:ind w:left="8" w:right="139" w:firstLine="0"/>
        <w:jc w:val="both"/>
        <w:rPr>
          <w:sz w:val="17"/>
        </w:rPr>
      </w:pPr>
      <w:r>
        <w:rPr>
          <w:w w:val="105"/>
          <w:sz w:val="17"/>
          <w:u w:val="single"/>
        </w:rPr>
        <w:t>Severability and Headings</w:t>
      </w:r>
      <w:r>
        <w:rPr>
          <w:w w:val="105"/>
          <w:sz w:val="17"/>
        </w:rPr>
        <w:t>.</w:t>
      </w:r>
      <w:r>
        <w:rPr>
          <w:spacing w:val="27"/>
          <w:w w:val="105"/>
          <w:sz w:val="17"/>
        </w:rPr>
        <w:t> </w:t>
      </w:r>
      <w:r>
        <w:rPr>
          <w:w w:val="105"/>
          <w:sz w:val="17"/>
        </w:rPr>
        <w:t>If any term, condition or provision of this Agreement is held to be invalid, unlawful or unenforceable to any extent by a court of competent jurisdiction, then the Parties will negotiate in good faith a substitute, valid and enforceable provision that most nearly effects the Parties’ intent and the Parties agree to be bound by the mutually agreed substitute provision.</w:t>
      </w:r>
      <w:r>
        <w:rPr>
          <w:spacing w:val="-1"/>
          <w:w w:val="105"/>
          <w:sz w:val="17"/>
        </w:rPr>
        <w:t> </w:t>
      </w:r>
      <w:r>
        <w:rPr>
          <w:w w:val="105"/>
          <w:sz w:val="17"/>
        </w:rPr>
        <w:t>If the Parties fail to agree on such an amendment, such invalid term, condition or provision will be severed from the remaining terms, conditions and provisions, which will continue to be valid and enforceable to the fullest extent permitted by law. Headings used in this Agreement are provided for convenience only, and shall not in any way affect the meaning or interpretation of this Agreement.</w:t>
      </w:r>
    </w:p>
    <w:p>
      <w:pPr>
        <w:pStyle w:val="ListParagraph"/>
        <w:numPr>
          <w:ilvl w:val="1"/>
          <w:numId w:val="49"/>
        </w:numPr>
        <w:tabs>
          <w:tab w:pos="373" w:val="left" w:leader="none"/>
        </w:tabs>
        <w:spacing w:line="252" w:lineRule="auto" w:before="157" w:after="0"/>
        <w:ind w:left="8" w:right="143" w:firstLine="0"/>
        <w:jc w:val="both"/>
        <w:rPr>
          <w:sz w:val="17"/>
        </w:rPr>
      </w:pPr>
      <w:r>
        <w:rPr>
          <w:w w:val="105"/>
          <w:sz w:val="17"/>
          <w:u w:val="single"/>
        </w:rPr>
        <w:t>No Waiver</w:t>
      </w:r>
      <w:r>
        <w:rPr>
          <w:w w:val="105"/>
          <w:sz w:val="17"/>
        </w:rPr>
        <w:t>.</w:t>
      </w:r>
      <w:r>
        <w:rPr>
          <w:spacing w:val="37"/>
          <w:w w:val="105"/>
          <w:sz w:val="17"/>
        </w:rPr>
        <w:t> </w:t>
      </w:r>
      <w:r>
        <w:rPr>
          <w:w w:val="105"/>
          <w:sz w:val="17"/>
        </w:rPr>
        <w:t>Any waiver of the provisions of this Agreement or of a Party’s rights or remedies under this Agreement must be in writing to be effective.</w:t>
      </w:r>
      <w:r>
        <w:rPr>
          <w:spacing w:val="21"/>
          <w:w w:val="105"/>
          <w:sz w:val="17"/>
        </w:rPr>
        <w:t> </w:t>
      </w:r>
      <w:r>
        <w:rPr>
          <w:w w:val="105"/>
          <w:sz w:val="17"/>
        </w:rPr>
        <w:t>Failure, neglect or delay by a Party to enforce the provisions of this Agreement or its rights or remedies at any time,</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be</w:t>
      </w:r>
      <w:r>
        <w:rPr>
          <w:spacing w:val="-1"/>
          <w:w w:val="105"/>
          <w:sz w:val="17"/>
        </w:rPr>
        <w:t> </w:t>
      </w:r>
      <w:r>
        <w:rPr>
          <w:w w:val="105"/>
          <w:sz w:val="17"/>
        </w:rPr>
        <w:t>construed</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waiver</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Party’s</w:t>
      </w:r>
      <w:r>
        <w:rPr>
          <w:spacing w:val="-1"/>
          <w:w w:val="105"/>
          <w:sz w:val="17"/>
        </w:rPr>
        <w:t> </w:t>
      </w:r>
      <w:r>
        <w:rPr>
          <w:w w:val="105"/>
          <w:sz w:val="17"/>
        </w:rPr>
        <w:t>rights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in</w:t>
      </w:r>
      <w:r>
        <w:rPr>
          <w:spacing w:val="-1"/>
          <w:w w:val="105"/>
          <w:sz w:val="17"/>
        </w:rPr>
        <w:t> </w:t>
      </w:r>
      <w:r>
        <w:rPr>
          <w:w w:val="105"/>
          <w:sz w:val="17"/>
        </w:rPr>
        <w:t>any</w:t>
      </w:r>
      <w:r>
        <w:rPr>
          <w:spacing w:val="-1"/>
          <w:w w:val="105"/>
          <w:sz w:val="17"/>
        </w:rPr>
        <w:t> </w:t>
      </w:r>
      <w:r>
        <w:rPr>
          <w:w w:val="105"/>
          <w:sz w:val="17"/>
        </w:rPr>
        <w:t>way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validity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whole or any part of this Agreement or prejudice such Party’s right to take subsequent action. No exercise or enforcement by either Party of any right or remedy under this Agreement will preclude the enforcement by such Party of any other right or remedy under this Agreement or that such Party is entitled by law to enforce.</w:t>
      </w:r>
    </w:p>
    <w:p>
      <w:pPr>
        <w:pStyle w:val="ListParagraph"/>
        <w:numPr>
          <w:ilvl w:val="1"/>
          <w:numId w:val="49"/>
        </w:numPr>
        <w:tabs>
          <w:tab w:pos="385" w:val="left" w:leader="none"/>
        </w:tabs>
        <w:spacing w:line="256" w:lineRule="auto" w:before="157" w:after="0"/>
        <w:ind w:left="8" w:right="143" w:firstLine="0"/>
        <w:jc w:val="both"/>
        <w:rPr>
          <w:sz w:val="17"/>
        </w:rPr>
      </w:pPr>
      <w:r>
        <w:rPr>
          <w:w w:val="105"/>
          <w:sz w:val="17"/>
          <w:u w:val="single"/>
        </w:rPr>
        <w:t>Negotiated Terms</w:t>
      </w:r>
      <w:r>
        <w:rPr>
          <w:w w:val="105"/>
          <w:sz w:val="17"/>
        </w:rPr>
        <w:t>.</w:t>
      </w:r>
      <w:r>
        <w:rPr>
          <w:spacing w:val="40"/>
          <w:w w:val="105"/>
          <w:sz w:val="17"/>
        </w:rPr>
        <w:t> </w:t>
      </w:r>
      <w:r>
        <w:rPr>
          <w:w w:val="105"/>
          <w:sz w:val="17"/>
        </w:rPr>
        <w:t>The Parties agree that the terms and conditions of this Agreement are the result of negotiations between the Parties and that this Agreement shall not be construed in favor of or against any Party by reason of the extent to which any Party or its professional advisors participated in the preparation of this Agreement.</w:t>
      </w:r>
    </w:p>
    <w:p>
      <w:pPr>
        <w:pStyle w:val="ListParagraph"/>
        <w:numPr>
          <w:ilvl w:val="1"/>
          <w:numId w:val="49"/>
        </w:numPr>
        <w:tabs>
          <w:tab w:pos="373" w:val="left" w:leader="none"/>
        </w:tabs>
        <w:spacing w:line="256" w:lineRule="auto" w:before="156" w:after="0"/>
        <w:ind w:left="8" w:right="141" w:firstLine="0"/>
        <w:jc w:val="both"/>
        <w:rPr>
          <w:sz w:val="17"/>
        </w:rPr>
      </w:pPr>
      <w:r>
        <w:rPr>
          <w:w w:val="105"/>
          <w:sz w:val="17"/>
          <w:u w:val="single"/>
        </w:rPr>
        <w:t>Counterparts</w:t>
      </w:r>
      <w:r>
        <w:rPr>
          <w:w w:val="105"/>
          <w:sz w:val="17"/>
        </w:rPr>
        <w:t>.</w:t>
      </w:r>
      <w:r>
        <w:rPr>
          <w:spacing w:val="40"/>
          <w:w w:val="105"/>
          <w:sz w:val="17"/>
        </w:rPr>
        <w:t> </w:t>
      </w:r>
      <w:r>
        <w:rPr>
          <w:w w:val="105"/>
          <w:sz w:val="17"/>
        </w:rPr>
        <w:t>This</w:t>
      </w:r>
      <w:r>
        <w:rPr>
          <w:spacing w:val="21"/>
          <w:w w:val="105"/>
          <w:sz w:val="17"/>
        </w:rPr>
        <w:t> </w:t>
      </w:r>
      <w:r>
        <w:rPr>
          <w:w w:val="105"/>
          <w:sz w:val="17"/>
        </w:rPr>
        <w:t>Agreement</w:t>
      </w:r>
      <w:r>
        <w:rPr>
          <w:spacing w:val="21"/>
          <w:w w:val="105"/>
          <w:sz w:val="17"/>
        </w:rPr>
        <w:t> </w:t>
      </w:r>
      <w:r>
        <w:rPr>
          <w:w w:val="105"/>
          <w:sz w:val="17"/>
        </w:rPr>
        <w:t>may</w:t>
      </w:r>
      <w:r>
        <w:rPr>
          <w:spacing w:val="21"/>
          <w:w w:val="105"/>
          <w:sz w:val="17"/>
        </w:rPr>
        <w:t> </w:t>
      </w:r>
      <w:r>
        <w:rPr>
          <w:w w:val="105"/>
          <w:sz w:val="17"/>
        </w:rPr>
        <w:t>be</w:t>
      </w:r>
      <w:r>
        <w:rPr>
          <w:spacing w:val="21"/>
          <w:w w:val="105"/>
          <w:sz w:val="17"/>
        </w:rPr>
        <w:t> </w:t>
      </w:r>
      <w:r>
        <w:rPr>
          <w:w w:val="105"/>
          <w:sz w:val="17"/>
        </w:rPr>
        <w:t>executed</w:t>
      </w:r>
      <w:r>
        <w:rPr>
          <w:spacing w:val="21"/>
          <w:w w:val="105"/>
          <w:sz w:val="17"/>
        </w:rPr>
        <w:t> </w:t>
      </w:r>
      <w:r>
        <w:rPr>
          <w:w w:val="105"/>
          <w:sz w:val="17"/>
        </w:rPr>
        <w:t>in</w:t>
      </w:r>
      <w:r>
        <w:rPr>
          <w:spacing w:val="21"/>
          <w:w w:val="105"/>
          <w:sz w:val="17"/>
        </w:rPr>
        <w:t> </w:t>
      </w:r>
      <w:r>
        <w:rPr>
          <w:w w:val="105"/>
          <w:sz w:val="17"/>
        </w:rPr>
        <w:t>any</w:t>
      </w:r>
      <w:r>
        <w:rPr>
          <w:spacing w:val="21"/>
          <w:w w:val="105"/>
          <w:sz w:val="17"/>
        </w:rPr>
        <w:t> </w:t>
      </w:r>
      <w:r>
        <w:rPr>
          <w:w w:val="105"/>
          <w:sz w:val="17"/>
        </w:rPr>
        <w:t>number</w:t>
      </w:r>
      <w:r>
        <w:rPr>
          <w:spacing w:val="21"/>
          <w:w w:val="105"/>
          <w:sz w:val="17"/>
        </w:rPr>
        <w:t> </w:t>
      </w:r>
      <w:r>
        <w:rPr>
          <w:w w:val="105"/>
          <w:sz w:val="17"/>
        </w:rPr>
        <w:t>of</w:t>
      </w:r>
      <w:r>
        <w:rPr>
          <w:spacing w:val="21"/>
          <w:w w:val="105"/>
          <w:sz w:val="17"/>
        </w:rPr>
        <w:t> </w:t>
      </w:r>
      <w:r>
        <w:rPr>
          <w:w w:val="105"/>
          <w:sz w:val="17"/>
        </w:rPr>
        <w:t>counterparts,</w:t>
      </w:r>
      <w:r>
        <w:rPr>
          <w:spacing w:val="21"/>
          <w:w w:val="105"/>
          <w:sz w:val="17"/>
        </w:rPr>
        <w:t> </w:t>
      </w:r>
      <w:r>
        <w:rPr>
          <w:w w:val="105"/>
          <w:sz w:val="17"/>
        </w:rPr>
        <w:t>each</w:t>
      </w:r>
      <w:r>
        <w:rPr>
          <w:spacing w:val="21"/>
          <w:w w:val="105"/>
          <w:sz w:val="17"/>
        </w:rPr>
        <w:t> </w:t>
      </w:r>
      <w:r>
        <w:rPr>
          <w:w w:val="105"/>
          <w:sz w:val="17"/>
        </w:rPr>
        <w:t>of</w:t>
      </w:r>
      <w:r>
        <w:rPr>
          <w:spacing w:val="21"/>
          <w:w w:val="105"/>
          <w:sz w:val="17"/>
        </w:rPr>
        <w:t> </w:t>
      </w:r>
      <w:r>
        <w:rPr>
          <w:w w:val="105"/>
          <w:sz w:val="17"/>
        </w:rPr>
        <w:t>which</w:t>
      </w:r>
      <w:r>
        <w:rPr>
          <w:spacing w:val="21"/>
          <w:w w:val="105"/>
          <w:sz w:val="17"/>
        </w:rPr>
        <w:t> </w:t>
      </w:r>
      <w:r>
        <w:rPr>
          <w:w w:val="105"/>
          <w:sz w:val="17"/>
        </w:rPr>
        <w:t>need</w:t>
      </w:r>
      <w:r>
        <w:rPr>
          <w:spacing w:val="21"/>
          <w:w w:val="105"/>
          <w:sz w:val="17"/>
        </w:rPr>
        <w:t> </w:t>
      </w:r>
      <w:r>
        <w:rPr>
          <w:w w:val="105"/>
          <w:sz w:val="17"/>
        </w:rPr>
        <w:t>not</w:t>
      </w:r>
      <w:r>
        <w:rPr>
          <w:spacing w:val="21"/>
          <w:w w:val="105"/>
          <w:sz w:val="17"/>
        </w:rPr>
        <w:t> </w:t>
      </w:r>
      <w:r>
        <w:rPr>
          <w:w w:val="105"/>
          <w:sz w:val="17"/>
        </w:rPr>
        <w:t>contain</w:t>
      </w:r>
      <w:r>
        <w:rPr>
          <w:spacing w:val="21"/>
          <w:w w:val="105"/>
          <w:sz w:val="17"/>
        </w:rPr>
        <w:t> </w:t>
      </w:r>
      <w:r>
        <w:rPr>
          <w:w w:val="105"/>
          <w:sz w:val="17"/>
        </w:rPr>
        <w:t>the</w:t>
      </w:r>
      <w:r>
        <w:rPr>
          <w:spacing w:val="21"/>
          <w:w w:val="105"/>
          <w:sz w:val="17"/>
        </w:rPr>
        <w:t> </w:t>
      </w:r>
      <w:r>
        <w:rPr>
          <w:w w:val="105"/>
          <w:sz w:val="17"/>
        </w:rPr>
        <w:t>signature</w:t>
      </w:r>
      <w:r>
        <w:rPr>
          <w:spacing w:val="21"/>
          <w:w w:val="105"/>
          <w:sz w:val="17"/>
        </w:rPr>
        <w:t> </w:t>
      </w:r>
      <w:r>
        <w:rPr>
          <w:w w:val="105"/>
          <w:sz w:val="17"/>
        </w:rPr>
        <w:t>of more than one Party but all such counterparts taken together shall constitute one and the same agreement, and may be executed through exchange of original signatures or electronic copies (PDF).</w:t>
      </w:r>
    </w:p>
    <w:p>
      <w:pPr>
        <w:pStyle w:val="BodyText"/>
        <w:spacing w:before="155"/>
        <w:ind w:left="11" w:right="152"/>
        <w:jc w:val="center"/>
      </w:pPr>
      <w:r>
        <w:rPr/>
        <w:t>[Remainder</w:t>
      </w:r>
      <w:r>
        <w:rPr>
          <w:spacing w:val="9"/>
        </w:rPr>
        <w:t> </w:t>
      </w:r>
      <w:r>
        <w:rPr/>
        <w:t>of</w:t>
      </w:r>
      <w:r>
        <w:rPr>
          <w:spacing w:val="9"/>
        </w:rPr>
        <w:t> </w:t>
      </w:r>
      <w:r>
        <w:rPr/>
        <w:t>this</w:t>
      </w:r>
      <w:r>
        <w:rPr>
          <w:spacing w:val="9"/>
        </w:rPr>
        <w:t> </w:t>
      </w:r>
      <w:r>
        <w:rPr/>
        <w:t>page</w:t>
      </w:r>
      <w:r>
        <w:rPr>
          <w:spacing w:val="10"/>
        </w:rPr>
        <w:t> </w:t>
      </w:r>
      <w:r>
        <w:rPr/>
        <w:t>intentionally</w:t>
      </w:r>
      <w:r>
        <w:rPr>
          <w:spacing w:val="9"/>
        </w:rPr>
        <w:t> </w:t>
      </w:r>
      <w:r>
        <w:rPr/>
        <w:t>left</w:t>
      </w:r>
      <w:r>
        <w:rPr>
          <w:spacing w:val="9"/>
        </w:rPr>
        <w:t> </w:t>
      </w:r>
      <w:r>
        <w:rPr/>
        <w:t>blank.</w:t>
      </w:r>
      <w:r>
        <w:rPr>
          <w:spacing w:val="7"/>
        </w:rPr>
        <w:t> </w:t>
      </w:r>
      <w:r>
        <w:rPr/>
        <w:t>Signature</w:t>
      </w:r>
      <w:r>
        <w:rPr>
          <w:spacing w:val="11"/>
        </w:rPr>
        <w:t> </w:t>
      </w:r>
      <w:r>
        <w:rPr/>
        <w:t>page</w:t>
      </w:r>
      <w:r>
        <w:rPr>
          <w:spacing w:val="12"/>
        </w:rPr>
        <w:t> </w:t>
      </w:r>
      <w:r>
        <w:rPr>
          <w:spacing w:val="-2"/>
        </w:rPr>
        <w:t>follows.]</w:t>
      </w:r>
    </w:p>
    <w:p>
      <w:pPr>
        <w:pStyle w:val="BodyText"/>
        <w:spacing w:before="187"/>
      </w:pPr>
    </w:p>
    <w:p>
      <w:pPr>
        <w:pStyle w:val="Heading1"/>
        <w:spacing w:before="0"/>
        <w:ind w:left="10" w:right="152"/>
        <w:jc w:val="center"/>
      </w:pPr>
      <w:r>
        <w:rPr>
          <w:spacing w:val="-5"/>
        </w:rPr>
        <w:t>43</w:t>
      </w:r>
    </w:p>
    <w:p>
      <w:pPr>
        <w:pStyle w:val="BodyText"/>
        <w:spacing w:before="4"/>
        <w:rPr>
          <w:sz w:val="8"/>
        </w:rPr>
      </w:pPr>
      <w:r>
        <w:rPr>
          <w:sz w:val="8"/>
        </w:rPr>
        <mc:AlternateContent>
          <mc:Choice Requires="wps">
            <w:drawing>
              <wp:anchor distT="0" distB="0" distL="0" distR="0" allowOverlap="1" layoutInCell="1" locked="0" behindDoc="1" simplePos="0" relativeHeight="487603712">
                <wp:simplePos x="0" y="0"/>
                <wp:positionH relativeFrom="page">
                  <wp:posOffset>635634</wp:posOffset>
                </wp:positionH>
                <wp:positionV relativeFrom="paragraph">
                  <wp:posOffset>76195</wp:posOffset>
                </wp:positionV>
                <wp:extent cx="6285230" cy="16510"/>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6285230" cy="16510"/>
                          <a:chExt cx="6285230" cy="16510"/>
                        </a:xfrm>
                      </wpg:grpSpPr>
                      <wps:wsp>
                        <wps:cNvPr id="252" name="Graphic 25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3" name="Graphic 25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4" name="Graphic 25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55" name="Graphic 25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2768;mso-wrap-distance-left:0;mso-wrap-distance-right:0" id="docshapegroup251" coordorigin="1001,120" coordsize="9898,26">
                <v:rect style="position:absolute;left:1001;top:120;width:9898;height:13" id="docshape252" filled="true" fillcolor="#999999" stroked="false">
                  <v:fill type="solid"/>
                </v:rect>
                <v:rect style="position:absolute;left:1001;top:132;width:9898;height:13" id="docshape253" filled="true" fillcolor="#ededed" stroked="false">
                  <v:fill type="solid"/>
                </v:rect>
                <v:shape style="position:absolute;left:1001;top:120;width:13;height:26" id="docshape254" coordorigin="1001,120" coordsize="13,26" path="m1014,120l1001,120,1001,145,1014,133,1014,120xe" filled="true" fillcolor="#999999" stroked="false">
                  <v:path arrowok="t"/>
                  <v:fill type="solid"/>
                </v:shape>
                <v:shape style="position:absolute;left:10886;top:120;width:13;height:26" id="docshape255"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77"/>
          <w:footerReference w:type="default" r:id="rId78"/>
          <w:pgSz w:w="11900" w:h="16840"/>
          <w:pgMar w:header="992" w:footer="0" w:top="1560" w:bottom="280" w:left="992" w:right="850"/>
        </w:sectPr>
      </w:pPr>
    </w:p>
    <w:p>
      <w:pPr>
        <w:pStyle w:val="BodyText"/>
      </w:pPr>
    </w:p>
    <w:p>
      <w:pPr>
        <w:pStyle w:val="BodyText"/>
        <w:spacing w:before="36"/>
      </w:pPr>
    </w:p>
    <w:p>
      <w:pPr>
        <w:pStyle w:val="BodyText"/>
        <w:spacing w:line="247" w:lineRule="auto"/>
        <w:ind w:left="8" w:right="132"/>
      </w:pPr>
      <w:r>
        <w:rPr>
          <w:w w:val="105"/>
        </w:rPr>
        <w:t>IN</w:t>
      </w:r>
      <w:r>
        <w:rPr>
          <w:spacing w:val="-7"/>
          <w:w w:val="105"/>
        </w:rPr>
        <w:t> </w:t>
      </w:r>
      <w:r>
        <w:rPr>
          <w:w w:val="105"/>
        </w:rPr>
        <w:t>WITNESS</w:t>
      </w:r>
      <w:r>
        <w:rPr>
          <w:spacing w:val="-7"/>
          <w:w w:val="105"/>
        </w:rPr>
        <w:t> </w:t>
      </w:r>
      <w:r>
        <w:rPr>
          <w:w w:val="105"/>
        </w:rPr>
        <w:t>WHEREOF,</w:t>
      </w:r>
      <w:r>
        <w:rPr>
          <w:spacing w:val="-7"/>
          <w:w w:val="105"/>
        </w:rPr>
        <w:t> </w:t>
      </w:r>
      <w:r>
        <w:rPr>
          <w:w w:val="105"/>
        </w:rPr>
        <w:t>the</w:t>
      </w:r>
      <w:r>
        <w:rPr>
          <w:spacing w:val="-7"/>
          <w:w w:val="105"/>
        </w:rPr>
        <w:t> </w:t>
      </w:r>
      <w:r>
        <w:rPr>
          <w:w w:val="105"/>
        </w:rPr>
        <w:t>Parties,</w:t>
      </w:r>
      <w:r>
        <w:rPr>
          <w:spacing w:val="-7"/>
          <w:w w:val="105"/>
        </w:rPr>
        <w:t> </w:t>
      </w:r>
      <w:r>
        <w:rPr>
          <w:w w:val="105"/>
        </w:rPr>
        <w:t>having</w:t>
      </w:r>
      <w:r>
        <w:rPr>
          <w:spacing w:val="-7"/>
          <w:w w:val="105"/>
        </w:rPr>
        <w:t> </w:t>
      </w:r>
      <w:r>
        <w:rPr>
          <w:w w:val="105"/>
        </w:rPr>
        <w:t>read</w:t>
      </w:r>
      <w:r>
        <w:rPr>
          <w:spacing w:val="-7"/>
          <w:w w:val="105"/>
        </w:rPr>
        <w:t> </w:t>
      </w:r>
      <w:r>
        <w:rPr>
          <w:w w:val="105"/>
        </w:rPr>
        <w:t>the</w:t>
      </w:r>
      <w:r>
        <w:rPr>
          <w:spacing w:val="-7"/>
          <w:w w:val="105"/>
        </w:rPr>
        <w:t> </w:t>
      </w:r>
      <w:r>
        <w:rPr>
          <w:w w:val="105"/>
        </w:rPr>
        <w:t>terms</w:t>
      </w:r>
      <w:r>
        <w:rPr>
          <w:spacing w:val="-7"/>
          <w:w w:val="105"/>
        </w:rPr>
        <w:t> </w:t>
      </w:r>
      <w:r>
        <w:rPr>
          <w:w w:val="105"/>
        </w:rPr>
        <w:t>of</w:t>
      </w:r>
      <w:r>
        <w:rPr>
          <w:spacing w:val="-7"/>
          <w:w w:val="105"/>
        </w:rPr>
        <w:t> </w:t>
      </w:r>
      <w:r>
        <w:rPr>
          <w:w w:val="105"/>
        </w:rPr>
        <w:t>this</w:t>
      </w:r>
      <w:r>
        <w:rPr>
          <w:spacing w:val="-7"/>
          <w:w w:val="105"/>
        </w:rPr>
        <w:t> </w:t>
      </w:r>
      <w:r>
        <w:rPr>
          <w:w w:val="105"/>
        </w:rPr>
        <w:t>Agreement</w:t>
      </w:r>
      <w:r>
        <w:rPr>
          <w:spacing w:val="-7"/>
          <w:w w:val="105"/>
        </w:rPr>
        <w:t> </w:t>
      </w:r>
      <w:r>
        <w:rPr>
          <w:w w:val="105"/>
        </w:rPr>
        <w:t>and</w:t>
      </w:r>
      <w:r>
        <w:rPr>
          <w:spacing w:val="-7"/>
          <w:w w:val="105"/>
        </w:rPr>
        <w:t> </w:t>
      </w:r>
      <w:r>
        <w:rPr>
          <w:w w:val="105"/>
        </w:rPr>
        <w:t>intending</w:t>
      </w:r>
      <w:r>
        <w:rPr>
          <w:spacing w:val="-7"/>
          <w:w w:val="105"/>
        </w:rPr>
        <w:t> </w:t>
      </w:r>
      <w:r>
        <w:rPr>
          <w:w w:val="105"/>
        </w:rPr>
        <w:t>to</w:t>
      </w:r>
      <w:r>
        <w:rPr>
          <w:spacing w:val="-7"/>
          <w:w w:val="105"/>
        </w:rPr>
        <w:t> </w:t>
      </w:r>
      <w:r>
        <w:rPr>
          <w:w w:val="105"/>
        </w:rPr>
        <w:t>be</w:t>
      </w:r>
      <w:r>
        <w:rPr>
          <w:spacing w:val="-7"/>
          <w:w w:val="105"/>
        </w:rPr>
        <w:t> </w:t>
      </w:r>
      <w:r>
        <w:rPr>
          <w:w w:val="105"/>
        </w:rPr>
        <w:t>legally</w:t>
      </w:r>
      <w:r>
        <w:rPr>
          <w:spacing w:val="-7"/>
          <w:w w:val="105"/>
        </w:rPr>
        <w:t> </w:t>
      </w:r>
      <w:r>
        <w:rPr>
          <w:w w:val="105"/>
        </w:rPr>
        <w:t>bound</w:t>
      </w:r>
      <w:r>
        <w:rPr>
          <w:spacing w:val="-7"/>
          <w:w w:val="105"/>
        </w:rPr>
        <w:t> </w:t>
      </w:r>
      <w:r>
        <w:rPr>
          <w:w w:val="105"/>
        </w:rPr>
        <w:t>thereby,</w:t>
      </w:r>
      <w:r>
        <w:rPr>
          <w:spacing w:val="-7"/>
          <w:w w:val="105"/>
        </w:rPr>
        <w:t> </w:t>
      </w:r>
      <w:r>
        <w:rPr>
          <w:w w:val="105"/>
        </w:rPr>
        <w:t>do</w:t>
      </w:r>
      <w:r>
        <w:rPr>
          <w:spacing w:val="-7"/>
          <w:w w:val="105"/>
        </w:rPr>
        <w:t> </w:t>
      </w:r>
      <w:r>
        <w:rPr>
          <w:w w:val="105"/>
        </w:rPr>
        <w:t>hereby execute this Agreement.</w:t>
      </w:r>
    </w:p>
    <w:p>
      <w:pPr>
        <w:pStyle w:val="BodyText"/>
        <w:spacing w:before="172"/>
      </w:pPr>
    </w:p>
    <w:p>
      <w:pPr>
        <w:pStyle w:val="BodyText"/>
        <w:ind w:left="8"/>
      </w:pPr>
      <w:r>
        <w:rPr>
          <w:spacing w:val="-2"/>
        </w:rPr>
        <w:t>MILTENYI BIOTEC</w:t>
      </w:r>
      <w:r>
        <w:rPr>
          <w:spacing w:val="-1"/>
        </w:rPr>
        <w:t> </w:t>
      </w:r>
      <w:r>
        <w:rPr>
          <w:spacing w:val="-4"/>
        </w:rPr>
        <w:t>GMBH</w:t>
      </w:r>
    </w:p>
    <w:p>
      <w:pPr>
        <w:pStyle w:val="BodyText"/>
      </w:pPr>
    </w:p>
    <w:p>
      <w:pPr>
        <w:pStyle w:val="BodyText"/>
        <w:spacing w:before="19"/>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11"/>
          <w:w w:val="105"/>
          <w:sz w:val="17"/>
          <w:u w:val="single"/>
        </w:rPr>
        <w:t> </w:t>
      </w:r>
      <w:r>
        <w:rPr>
          <w:i/>
          <w:w w:val="105"/>
          <w:sz w:val="17"/>
          <w:u w:val="single"/>
        </w:rPr>
        <w:t>Stefan</w:t>
      </w:r>
      <w:r>
        <w:rPr>
          <w:i/>
          <w:spacing w:val="-7"/>
          <w:w w:val="105"/>
          <w:sz w:val="17"/>
          <w:u w:val="single"/>
        </w:rPr>
        <w:t> </w:t>
      </w:r>
      <w:r>
        <w:rPr>
          <w:i/>
          <w:spacing w:val="-2"/>
          <w:w w:val="105"/>
          <w:sz w:val="17"/>
          <w:u w:val="single"/>
        </w:rPr>
        <w:t>Miltenyi</w:t>
      </w:r>
    </w:p>
    <w:p>
      <w:pPr>
        <w:pStyle w:val="BodyText"/>
        <w:spacing w:before="13"/>
        <w:rPr>
          <w:i/>
        </w:rPr>
      </w:pPr>
    </w:p>
    <w:p>
      <w:pPr>
        <w:pStyle w:val="BodyText"/>
        <w:spacing w:line="496" w:lineRule="auto"/>
        <w:ind w:left="8" w:right="8365"/>
      </w:pPr>
      <w:r>
        <w:rPr>
          <w:w w:val="105"/>
        </w:rPr>
        <w:t>Name: Stefan Miltenyi </w:t>
      </w:r>
      <w:r>
        <w:rPr>
          <w:spacing w:val="-2"/>
          <w:w w:val="105"/>
        </w:rPr>
        <w:t>Title:</w:t>
      </w:r>
      <w:r>
        <w:rPr>
          <w:spacing w:val="-10"/>
          <w:w w:val="105"/>
        </w:rPr>
        <w:t> </w:t>
      </w:r>
      <w:r>
        <w:rPr>
          <w:spacing w:val="-2"/>
          <w:w w:val="105"/>
        </w:rPr>
        <w:t>CEO</w:t>
      </w:r>
      <w:r>
        <w:rPr>
          <w:spacing w:val="-9"/>
          <w:w w:val="105"/>
        </w:rPr>
        <w:t> </w:t>
      </w:r>
      <w:r>
        <w:rPr>
          <w:spacing w:val="-2"/>
          <w:w w:val="105"/>
        </w:rPr>
        <w:t>and</w:t>
      </w:r>
      <w:r>
        <w:rPr>
          <w:spacing w:val="-9"/>
          <w:w w:val="105"/>
        </w:rPr>
        <w:t> </w:t>
      </w:r>
      <w:r>
        <w:rPr>
          <w:spacing w:val="-2"/>
          <w:w w:val="105"/>
        </w:rPr>
        <w:t>Founder</w:t>
      </w:r>
    </w:p>
    <w:p>
      <w:pPr>
        <w:pStyle w:val="BodyText"/>
      </w:pPr>
    </w:p>
    <w:p>
      <w:pPr>
        <w:pStyle w:val="BodyText"/>
        <w:spacing w:before="12"/>
      </w:pPr>
    </w:p>
    <w:p>
      <w:pPr>
        <w:pStyle w:val="BodyText"/>
        <w:ind w:left="8"/>
      </w:pPr>
      <w:r>
        <w:rPr>
          <w:spacing w:val="-2"/>
        </w:rPr>
        <w:t>BELLICUM</w:t>
      </w:r>
      <w:r>
        <w:rPr/>
        <w:t> </w:t>
      </w:r>
      <w:r>
        <w:rPr>
          <w:spacing w:val="-2"/>
        </w:rPr>
        <w:t>PHARMACEUTICALS,</w:t>
      </w:r>
      <w:r>
        <w:rPr>
          <w:spacing w:val="1"/>
        </w:rPr>
        <w:t> </w:t>
      </w:r>
      <w:r>
        <w:rPr>
          <w:spacing w:val="-4"/>
        </w:rPr>
        <w:t>INC.</w:t>
      </w:r>
    </w:p>
    <w:p>
      <w:pPr>
        <w:pStyle w:val="BodyText"/>
      </w:pPr>
    </w:p>
    <w:p>
      <w:pPr>
        <w:pStyle w:val="BodyText"/>
        <w:spacing w:before="83"/>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7"/>
          <w:w w:val="105"/>
          <w:sz w:val="17"/>
          <w:u w:val="single"/>
        </w:rPr>
        <w:t> </w:t>
      </w:r>
      <w:r>
        <w:rPr>
          <w:i/>
          <w:w w:val="105"/>
          <w:sz w:val="17"/>
          <w:u w:val="single"/>
        </w:rPr>
        <w:t>Rick</w:t>
      </w:r>
      <w:r>
        <w:rPr>
          <w:i/>
          <w:spacing w:val="-4"/>
          <w:w w:val="105"/>
          <w:sz w:val="17"/>
          <w:u w:val="single"/>
        </w:rPr>
        <w:t> Fair</w:t>
      </w:r>
    </w:p>
    <w:p>
      <w:pPr>
        <w:pStyle w:val="BodyText"/>
        <w:spacing w:before="63"/>
        <w:rPr>
          <w:i/>
        </w:rPr>
      </w:pPr>
    </w:p>
    <w:p>
      <w:pPr>
        <w:pStyle w:val="BodyText"/>
        <w:ind w:left="8"/>
      </w:pPr>
      <w:r>
        <w:rPr/>
        <w:t>Name:</w:t>
      </w:r>
      <w:r>
        <w:rPr>
          <w:spacing w:val="3"/>
        </w:rPr>
        <w:t> </w:t>
      </w:r>
      <w:r>
        <w:rPr>
          <w:u w:val="single"/>
        </w:rPr>
        <w:t>Rick</w:t>
      </w:r>
      <w:r>
        <w:rPr>
          <w:spacing w:val="4"/>
          <w:u w:val="single"/>
        </w:rPr>
        <w:t> </w:t>
      </w:r>
      <w:r>
        <w:rPr>
          <w:spacing w:val="-4"/>
          <w:u w:val="single"/>
        </w:rPr>
        <w:t>Fair</w:t>
      </w:r>
    </w:p>
    <w:p>
      <w:pPr>
        <w:pStyle w:val="BodyText"/>
        <w:spacing w:before="64"/>
      </w:pPr>
    </w:p>
    <w:p>
      <w:pPr>
        <w:pStyle w:val="BodyText"/>
        <w:ind w:left="8"/>
      </w:pPr>
      <w:r>
        <w:rPr>
          <w:spacing w:val="-4"/>
        </w:rPr>
        <w:t>Title:</w:t>
      </w:r>
      <w:r>
        <w:rPr/>
        <w:t> </w:t>
      </w:r>
      <w:r>
        <w:rPr>
          <w:spacing w:val="-5"/>
          <w:u w:val="single"/>
        </w:rPr>
        <w:t>CEO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9"/>
        <w:rPr>
          <w:sz w:val="20"/>
        </w:rPr>
      </w:pPr>
    </w:p>
    <w:p>
      <w:pPr>
        <w:pStyle w:val="Heading1"/>
        <w:spacing w:before="0"/>
        <w:ind w:left="10" w:right="152"/>
        <w:jc w:val="center"/>
      </w:pPr>
      <w:r>
        <w:rPr>
          <w:spacing w:val="-5"/>
        </w:rPr>
        <w:t>44</w:t>
      </w:r>
    </w:p>
    <w:p>
      <w:pPr>
        <w:pStyle w:val="BodyText"/>
        <w:spacing w:before="3"/>
        <w:rPr>
          <w:sz w:val="7"/>
        </w:rPr>
      </w:pPr>
      <w:r>
        <w:rPr>
          <w:sz w:val="7"/>
        </w:rPr>
        <mc:AlternateContent>
          <mc:Choice Requires="wps">
            <w:drawing>
              <wp:anchor distT="0" distB="0" distL="0" distR="0" allowOverlap="1" layoutInCell="1" locked="0" behindDoc="1" simplePos="0" relativeHeight="487604224">
                <wp:simplePos x="0" y="0"/>
                <wp:positionH relativeFrom="page">
                  <wp:posOffset>635634</wp:posOffset>
                </wp:positionH>
                <wp:positionV relativeFrom="paragraph">
                  <wp:posOffset>68258</wp:posOffset>
                </wp:positionV>
                <wp:extent cx="6285230" cy="16510"/>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6285230" cy="16510"/>
                          <a:chExt cx="6285230" cy="16510"/>
                        </a:xfrm>
                      </wpg:grpSpPr>
                      <wps:wsp>
                        <wps:cNvPr id="258" name="Graphic 2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9" name="Graphic 2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0" name="Graphic 2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1" name="Graphic 2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12256;mso-wrap-distance-left:0;mso-wrap-distance-right:0" id="docshapegroup257" coordorigin="1001,107" coordsize="9898,26">
                <v:rect style="position:absolute;left:1001;top:107;width:9898;height:13" id="docshape258" filled="true" fillcolor="#999999" stroked="false">
                  <v:fill type="solid"/>
                </v:rect>
                <v:rect style="position:absolute;left:1001;top:120;width:9898;height:13" id="docshape259" filled="true" fillcolor="#ededed" stroked="false">
                  <v:fill type="solid"/>
                </v:rect>
                <v:shape style="position:absolute;left:1001;top:107;width:13;height:26" id="docshape260" coordorigin="1001,107" coordsize="13,26" path="m1014,107l1001,107,1001,133,1014,120,1014,107xe" filled="true" fillcolor="#999999" stroked="false">
                  <v:path arrowok="t"/>
                  <v:fill type="solid"/>
                </v:shape>
                <v:shape style="position:absolute;left:10886;top:107;width:13;height:26" id="docshape261"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79"/>
          <w:footerReference w:type="default" r:id="rId80"/>
          <w:pgSz w:w="11900" w:h="16840"/>
          <w:pgMar w:header="1005" w:footer="0" w:top="1560" w:bottom="280" w:left="992" w:right="850"/>
        </w:sectPr>
      </w:pPr>
    </w:p>
    <w:p>
      <w:pPr>
        <w:pStyle w:val="BodyText"/>
      </w:pPr>
    </w:p>
    <w:p>
      <w:pPr>
        <w:pStyle w:val="BodyText"/>
      </w:pPr>
    </w:p>
    <w:p>
      <w:pPr>
        <w:pStyle w:val="BodyText"/>
      </w:pPr>
    </w:p>
    <w:p>
      <w:pPr>
        <w:pStyle w:val="BodyText"/>
      </w:pPr>
    </w:p>
    <w:p>
      <w:pPr>
        <w:pStyle w:val="BodyText"/>
        <w:spacing w:before="106"/>
      </w:pPr>
    </w:p>
    <w:p>
      <w:pPr>
        <w:pStyle w:val="BodyText"/>
        <w:ind w:left="23" w:right="152"/>
        <w:jc w:val="center"/>
      </w:pPr>
      <w:r>
        <w:rPr>
          <w:w w:val="105"/>
          <w:u w:val="single"/>
        </w:rPr>
        <w:t>List</w:t>
      </w:r>
      <w:r>
        <w:rPr>
          <w:spacing w:val="-11"/>
          <w:w w:val="105"/>
          <w:u w:val="single"/>
        </w:rPr>
        <w:t> </w:t>
      </w:r>
      <w:r>
        <w:rPr>
          <w:w w:val="105"/>
          <w:u w:val="single"/>
        </w:rPr>
        <w:t>of</w:t>
      </w:r>
      <w:r>
        <w:rPr>
          <w:spacing w:val="-11"/>
          <w:w w:val="105"/>
          <w:u w:val="single"/>
        </w:rPr>
        <w:t> </w:t>
      </w:r>
      <w:r>
        <w:rPr>
          <w:spacing w:val="-2"/>
          <w:w w:val="105"/>
          <w:u w:val="single"/>
        </w:rPr>
        <w:t>EXHIBITS</w:t>
      </w:r>
    </w:p>
    <w:p>
      <w:pPr>
        <w:pStyle w:val="BodyText"/>
      </w:pPr>
    </w:p>
    <w:p>
      <w:pPr>
        <w:pStyle w:val="BodyText"/>
      </w:pPr>
    </w:p>
    <w:p>
      <w:pPr>
        <w:pStyle w:val="BodyText"/>
        <w:spacing w:before="76"/>
      </w:pPr>
    </w:p>
    <w:p>
      <w:pPr>
        <w:pStyle w:val="BodyText"/>
        <w:spacing w:before="1"/>
        <w:ind w:left="8"/>
      </w:pPr>
      <w:r>
        <w:rPr/>
        <w:t>EXHIBIT</w:t>
      </w:r>
      <w:r>
        <w:rPr>
          <w:spacing w:val="-11"/>
        </w:rPr>
        <w:t> </w:t>
      </w:r>
      <w:r>
        <w:rPr/>
        <w:t>A</w:t>
      </w:r>
      <w:r>
        <w:rPr>
          <w:spacing w:val="-6"/>
        </w:rPr>
        <w:t> </w:t>
      </w:r>
      <w:r>
        <w:rPr>
          <w:spacing w:val="-2"/>
        </w:rPr>
        <w:t>Modules</w:t>
      </w:r>
    </w:p>
    <w:p>
      <w:pPr>
        <w:pStyle w:val="BodyText"/>
        <w:spacing w:before="38"/>
      </w:pPr>
    </w:p>
    <w:p>
      <w:pPr>
        <w:pStyle w:val="BodyText"/>
        <w:spacing w:line="528" w:lineRule="auto"/>
        <w:ind w:left="8" w:right="6731"/>
      </w:pPr>
      <w:r>
        <w:rPr>
          <w:spacing w:val="-2"/>
          <w:w w:val="105"/>
        </w:rPr>
        <w:t>EXHIBIT</w:t>
      </w:r>
      <w:r>
        <w:rPr>
          <w:spacing w:val="-10"/>
          <w:w w:val="105"/>
        </w:rPr>
        <w:t> </w:t>
      </w:r>
      <w:r>
        <w:rPr>
          <w:spacing w:val="-2"/>
          <w:w w:val="105"/>
        </w:rPr>
        <w:t>B</w:t>
      </w:r>
      <w:r>
        <w:rPr>
          <w:spacing w:val="-9"/>
          <w:w w:val="105"/>
        </w:rPr>
        <w:t> </w:t>
      </w:r>
      <w:r>
        <w:rPr>
          <w:spacing w:val="-2"/>
          <w:w w:val="105"/>
        </w:rPr>
        <w:t>List</w:t>
      </w:r>
      <w:r>
        <w:rPr>
          <w:spacing w:val="-6"/>
          <w:w w:val="105"/>
        </w:rPr>
        <w:t> </w:t>
      </w:r>
      <w:r>
        <w:rPr>
          <w:spacing w:val="-2"/>
          <w:w w:val="105"/>
        </w:rPr>
        <w:t>of</w:t>
      </w:r>
      <w:r>
        <w:rPr>
          <w:spacing w:val="-6"/>
          <w:w w:val="105"/>
        </w:rPr>
        <w:t> </w:t>
      </w:r>
      <w:r>
        <w:rPr>
          <w:spacing w:val="-2"/>
          <w:w w:val="105"/>
        </w:rPr>
        <w:t>Miltenyi</w:t>
      </w:r>
      <w:r>
        <w:rPr>
          <w:spacing w:val="-6"/>
          <w:w w:val="105"/>
        </w:rPr>
        <w:t> </w:t>
      </w:r>
      <w:r>
        <w:rPr>
          <w:spacing w:val="-2"/>
          <w:w w:val="105"/>
        </w:rPr>
        <w:t>Products </w:t>
      </w:r>
      <w:r>
        <w:rPr>
          <w:w w:val="105"/>
        </w:rPr>
        <w:t>EXHIBIT C Forecast Format</w:t>
      </w:r>
    </w:p>
    <w:p>
      <w:pPr>
        <w:pStyle w:val="BodyText"/>
        <w:spacing w:line="528" w:lineRule="auto"/>
        <w:ind w:left="8" w:right="5449"/>
      </w:pPr>
      <w:r>
        <w:rPr>
          <w:w w:val="105"/>
        </w:rPr>
        <w:t>EXHIBIT</w:t>
      </w:r>
      <w:r>
        <w:rPr>
          <w:spacing w:val="-11"/>
          <w:w w:val="105"/>
        </w:rPr>
        <w:t> </w:t>
      </w:r>
      <w:r>
        <w:rPr>
          <w:w w:val="105"/>
        </w:rPr>
        <w:t>D</w:t>
      </w:r>
      <w:r>
        <w:rPr>
          <w:spacing w:val="-9"/>
          <w:w w:val="105"/>
        </w:rPr>
        <w:t> </w:t>
      </w:r>
      <w:r>
        <w:rPr>
          <w:w w:val="105"/>
        </w:rPr>
        <w:t>[...***...]</w:t>
      </w:r>
      <w:r>
        <w:rPr>
          <w:spacing w:val="-6"/>
          <w:w w:val="105"/>
        </w:rPr>
        <w:t> </w:t>
      </w:r>
      <w:r>
        <w:rPr>
          <w:w w:val="105"/>
        </w:rPr>
        <w:t>Sublicense</w:t>
      </w:r>
      <w:r>
        <w:rPr>
          <w:spacing w:val="-6"/>
          <w:w w:val="105"/>
        </w:rPr>
        <w:t> </w:t>
      </w:r>
      <w:r>
        <w:rPr>
          <w:w w:val="105"/>
        </w:rPr>
        <w:t>Royalties</w:t>
      </w:r>
      <w:r>
        <w:rPr>
          <w:spacing w:val="-6"/>
          <w:w w:val="105"/>
        </w:rPr>
        <w:t> </w:t>
      </w:r>
      <w:r>
        <w:rPr>
          <w:w w:val="105"/>
        </w:rPr>
        <w:t>and/or</w:t>
      </w:r>
      <w:r>
        <w:rPr>
          <w:spacing w:val="-6"/>
          <w:w w:val="105"/>
        </w:rPr>
        <w:t> </w:t>
      </w:r>
      <w:r>
        <w:rPr>
          <w:w w:val="105"/>
        </w:rPr>
        <w:t>License</w:t>
      </w:r>
      <w:r>
        <w:rPr>
          <w:spacing w:val="-6"/>
          <w:w w:val="105"/>
        </w:rPr>
        <w:t> </w:t>
      </w:r>
      <w:r>
        <w:rPr>
          <w:w w:val="105"/>
        </w:rPr>
        <w:t>Fees EXHIBIT E Product Prices</w:t>
      </w:r>
    </w:p>
    <w:p>
      <w:pPr>
        <w:pStyle w:val="BodyText"/>
        <w:spacing w:line="528" w:lineRule="auto"/>
        <w:ind w:left="8" w:right="7727"/>
      </w:pPr>
      <w:r>
        <w:rPr>
          <w:w w:val="105"/>
        </w:rPr>
        <w:t>EXHIBIT F Discounts</w:t>
      </w:r>
      <w:r>
        <w:rPr>
          <w:spacing w:val="40"/>
          <w:w w:val="105"/>
        </w:rPr>
        <w:t> </w:t>
      </w:r>
      <w:r>
        <w:rPr>
          <w:spacing w:val="-4"/>
          <w:w w:val="105"/>
        </w:rPr>
        <w:t>EXHIBIT</w:t>
      </w:r>
      <w:r>
        <w:rPr>
          <w:spacing w:val="-6"/>
          <w:w w:val="105"/>
        </w:rPr>
        <w:t> </w:t>
      </w:r>
      <w:r>
        <w:rPr>
          <w:spacing w:val="-4"/>
          <w:w w:val="105"/>
        </w:rPr>
        <w:t>G Miltenyi</w:t>
      </w:r>
      <w:r>
        <w:rPr>
          <w:spacing w:val="-8"/>
          <w:w w:val="105"/>
        </w:rPr>
        <w:t> </w:t>
      </w:r>
      <w:r>
        <w:rPr>
          <w:spacing w:val="-4"/>
          <w:w w:val="105"/>
        </w:rPr>
        <w:t>Competitor</w:t>
      </w:r>
    </w:p>
    <w:p>
      <w:pPr>
        <w:pStyle w:val="Heading1"/>
        <w:spacing w:before="194"/>
        <w:ind w:left="10" w:right="152"/>
        <w:jc w:val="center"/>
      </w:pPr>
      <w:r>
        <w:rPr>
          <w:spacing w:val="-5"/>
        </w:rPr>
        <w:t>45</w:t>
      </w:r>
    </w:p>
    <w:p>
      <w:pPr>
        <w:pStyle w:val="BodyText"/>
        <w:spacing w:before="5"/>
        <w:rPr>
          <w:sz w:val="8"/>
        </w:rPr>
      </w:pPr>
      <w:r>
        <w:rPr>
          <w:sz w:val="8"/>
        </w:rPr>
        <mc:AlternateContent>
          <mc:Choice Requires="wps">
            <w:drawing>
              <wp:anchor distT="0" distB="0" distL="0" distR="0" allowOverlap="1" layoutInCell="1" locked="0" behindDoc="1" simplePos="0" relativeHeight="487604736">
                <wp:simplePos x="0" y="0"/>
                <wp:positionH relativeFrom="page">
                  <wp:posOffset>635634</wp:posOffset>
                </wp:positionH>
                <wp:positionV relativeFrom="paragraph">
                  <wp:posOffset>76830</wp:posOffset>
                </wp:positionV>
                <wp:extent cx="6285230" cy="16510"/>
                <wp:effectExtent l="0" t="0" r="0" b="0"/>
                <wp:wrapTopAndBottom/>
                <wp:docPr id="263" name="Group 263"/>
                <wp:cNvGraphicFramePr>
                  <a:graphicFrameLocks/>
                </wp:cNvGraphicFramePr>
                <a:graphic>
                  <a:graphicData uri="http://schemas.microsoft.com/office/word/2010/wordprocessingGroup">
                    <wpg:wgp>
                      <wpg:cNvPr id="263" name="Group 263"/>
                      <wpg:cNvGrpSpPr/>
                      <wpg:grpSpPr>
                        <a:xfrm>
                          <a:off x="0" y="0"/>
                          <a:ext cx="6285230" cy="16510"/>
                          <a:chExt cx="6285230" cy="16510"/>
                        </a:xfrm>
                      </wpg:grpSpPr>
                      <wps:wsp>
                        <wps:cNvPr id="264" name="Graphic 2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65" name="Graphic 2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6" name="Graphic 2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7" name="Graphic 2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1744;mso-wrap-distance-left:0;mso-wrap-distance-right:0" id="docshapegroup263" coordorigin="1001,121" coordsize="9898,26">
                <v:rect style="position:absolute;left:1001;top:121;width:9898;height:13" id="docshape264" filled="true" fillcolor="#999999" stroked="false">
                  <v:fill type="solid"/>
                </v:rect>
                <v:rect style="position:absolute;left:1001;top:133;width:9898;height:13" id="docshape265" filled="true" fillcolor="#ededed" stroked="false">
                  <v:fill type="solid"/>
                </v:rect>
                <v:shape style="position:absolute;left:1001;top:121;width:13;height:26" id="docshape266" coordorigin="1001,121" coordsize="13,26" path="m1014,121l1001,121,1001,146,1014,134,1014,121xe" filled="true" fillcolor="#999999" stroked="false">
                  <v:path arrowok="t"/>
                  <v:fill type="solid"/>
                </v:shape>
                <v:shape style="position:absolute;left:10886;top:121;width:13;height:26" id="docshape267"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1"/>
          <w:footerReference w:type="default" r:id="rId8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4"/>
      </w:pPr>
    </w:p>
    <w:p>
      <w:pPr>
        <w:pStyle w:val="Heading2"/>
        <w:spacing w:before="1"/>
        <w:ind w:left="13"/>
      </w:pPr>
      <w:r>
        <w:rPr>
          <w:spacing w:val="-2"/>
          <w:w w:val="105"/>
        </w:rPr>
        <w:t>EXHIBIT</w:t>
      </w:r>
      <w:r>
        <w:rPr>
          <w:spacing w:val="-9"/>
          <w:w w:val="105"/>
        </w:rPr>
        <w:t> </w:t>
      </w:r>
      <w:r>
        <w:rPr>
          <w:spacing w:val="-2"/>
          <w:w w:val="105"/>
        </w:rPr>
        <w:t>B</w:t>
      </w:r>
      <w:r>
        <w:rPr>
          <w:spacing w:val="-5"/>
          <w:w w:val="105"/>
        </w:rPr>
        <w:t> </w:t>
      </w:r>
      <w:r>
        <w:rPr>
          <w:spacing w:val="-2"/>
          <w:w w:val="105"/>
        </w:rPr>
        <w:t>List</w:t>
      </w:r>
      <w:r>
        <w:rPr>
          <w:w w:val="105"/>
        </w:rPr>
        <w:t> </w:t>
      </w:r>
      <w:r>
        <w:rPr>
          <w:spacing w:val="-2"/>
          <w:w w:val="105"/>
        </w:rPr>
        <w:t>of</w:t>
      </w:r>
      <w:r>
        <w:rPr>
          <w:spacing w:val="1"/>
          <w:w w:val="105"/>
        </w:rPr>
        <w:t> </w:t>
      </w:r>
      <w:r>
        <w:rPr>
          <w:spacing w:val="-2"/>
          <w:w w:val="105"/>
        </w:rPr>
        <w:t>Miltenyi</w:t>
      </w:r>
      <w:r>
        <w:rPr>
          <w:w w:val="105"/>
        </w:rPr>
        <w:t> </w:t>
      </w:r>
      <w:r>
        <w:rPr>
          <w:spacing w:val="-2"/>
          <w:w w:val="105"/>
        </w:rPr>
        <w:t>Products</w:t>
      </w:r>
    </w:p>
    <w:p>
      <w:pPr>
        <w:pStyle w:val="BodyText"/>
        <w:rPr>
          <w:b/>
        </w:rPr>
      </w:pPr>
    </w:p>
    <w:p>
      <w:pPr>
        <w:pStyle w:val="BodyText"/>
        <w:spacing w:before="82"/>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8"/>
        <w:rPr>
          <w:sz w:val="20"/>
        </w:rPr>
      </w:pPr>
    </w:p>
    <w:p>
      <w:pPr>
        <w:pStyle w:val="Heading1"/>
        <w:spacing w:before="1"/>
        <w:ind w:left="10" w:right="152"/>
        <w:jc w:val="center"/>
      </w:pPr>
      <w:r>
        <w:rPr>
          <w:spacing w:val="-5"/>
        </w:rPr>
        <w:t>46</w:t>
      </w:r>
    </w:p>
    <w:p>
      <w:pPr>
        <w:pStyle w:val="BodyText"/>
        <w:spacing w:before="4"/>
        <w:rPr>
          <w:sz w:val="8"/>
        </w:rPr>
      </w:pPr>
      <w:r>
        <w:rPr>
          <w:sz w:val="8"/>
        </w:rPr>
        <mc:AlternateContent>
          <mc:Choice Requires="wps">
            <w:drawing>
              <wp:anchor distT="0" distB="0" distL="0" distR="0" allowOverlap="1" layoutInCell="1" locked="0" behindDoc="1" simplePos="0" relativeHeight="487605248">
                <wp:simplePos x="0" y="0"/>
                <wp:positionH relativeFrom="page">
                  <wp:posOffset>635634</wp:posOffset>
                </wp:positionH>
                <wp:positionV relativeFrom="paragraph">
                  <wp:posOffset>76195</wp:posOffset>
                </wp:positionV>
                <wp:extent cx="6285230" cy="16510"/>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6285230" cy="16510"/>
                          <a:chExt cx="6285230" cy="16510"/>
                        </a:xfrm>
                      </wpg:grpSpPr>
                      <wps:wsp>
                        <wps:cNvPr id="270" name="Graphic 27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1" name="Graphic 27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2" name="Graphic 27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3" name="Graphic 27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1232;mso-wrap-distance-left:0;mso-wrap-distance-right:0" id="docshapegroup269" coordorigin="1001,120" coordsize="9898,26">
                <v:rect style="position:absolute;left:1001;top:120;width:9898;height:13" id="docshape270" filled="true" fillcolor="#999999" stroked="false">
                  <v:fill type="solid"/>
                </v:rect>
                <v:rect style="position:absolute;left:1001;top:132;width:9898;height:13" id="docshape271" filled="true" fillcolor="#ededed" stroked="false">
                  <v:fill type="solid"/>
                </v:rect>
                <v:shape style="position:absolute;left:1001;top:120;width:13;height:26" id="docshape272" coordorigin="1001,120" coordsize="13,26" path="m1014,120l1001,120,1001,145,1014,133,1014,120xe" filled="true" fillcolor="#999999" stroked="false">
                  <v:path arrowok="t"/>
                  <v:fill type="solid"/>
                </v:shape>
                <v:shape style="position:absolute;left:10886;top:120;width:13;height:26" id="docshape273"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3"/>
          <w:footerReference w:type="default" r:id="rId84"/>
          <w:pgSz w:w="11900" w:h="16840"/>
          <w:pgMar w:header="1194" w:footer="0" w:top="1760" w:bottom="280" w:left="992" w:right="850"/>
        </w:sectPr>
      </w:pPr>
    </w:p>
    <w:p>
      <w:pPr>
        <w:pStyle w:val="BodyText"/>
      </w:pPr>
    </w:p>
    <w:p>
      <w:pPr>
        <w:pStyle w:val="BodyText"/>
      </w:pPr>
    </w:p>
    <w:p>
      <w:pPr>
        <w:pStyle w:val="BodyText"/>
        <w:spacing w:before="67"/>
      </w:pPr>
    </w:p>
    <w:p>
      <w:pPr>
        <w:pStyle w:val="Heading2"/>
        <w:spacing w:before="1"/>
        <w:ind w:left="8" w:right="0"/>
        <w:jc w:val="left"/>
      </w:pPr>
      <w:r>
        <w:rPr/>
        <w:t>EXHIBIT</w:t>
      </w:r>
      <w:r>
        <w:rPr>
          <w:spacing w:val="11"/>
        </w:rPr>
        <w:t> </w:t>
      </w:r>
      <w:r>
        <w:rPr/>
        <w:t>C:</w:t>
      </w:r>
      <w:r>
        <w:rPr>
          <w:spacing w:val="12"/>
        </w:rPr>
        <w:t> </w:t>
      </w:r>
      <w:r>
        <w:rPr/>
        <w:t>Forecast</w:t>
      </w:r>
      <w:r>
        <w:rPr>
          <w:spacing w:val="11"/>
        </w:rPr>
        <w:t> </w:t>
      </w:r>
      <w:r>
        <w:rPr>
          <w:spacing w:val="-2"/>
        </w:rPr>
        <w:t>Format</w:t>
      </w:r>
    </w:p>
    <w:p>
      <w:pPr>
        <w:spacing w:before="183"/>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34"/>
        <w:rPr>
          <w:sz w:val="20"/>
        </w:rPr>
      </w:pPr>
    </w:p>
    <w:p>
      <w:pPr>
        <w:pStyle w:val="Heading1"/>
        <w:spacing w:before="0"/>
        <w:ind w:left="10" w:right="152"/>
        <w:jc w:val="center"/>
      </w:pPr>
      <w:r>
        <w:rPr>
          <w:spacing w:val="-5"/>
        </w:rPr>
        <w:t>47</w:t>
      </w:r>
    </w:p>
    <w:p>
      <w:pPr>
        <w:pStyle w:val="BodyText"/>
        <w:spacing w:before="4"/>
        <w:rPr>
          <w:sz w:val="7"/>
        </w:rPr>
      </w:pPr>
      <w:r>
        <w:rPr>
          <w:sz w:val="7"/>
        </w:rPr>
        <mc:AlternateContent>
          <mc:Choice Requires="wps">
            <w:drawing>
              <wp:anchor distT="0" distB="0" distL="0" distR="0" allowOverlap="1" layoutInCell="1" locked="0" behindDoc="1" simplePos="0" relativeHeight="487605760">
                <wp:simplePos x="0" y="0"/>
                <wp:positionH relativeFrom="page">
                  <wp:posOffset>635634</wp:posOffset>
                </wp:positionH>
                <wp:positionV relativeFrom="paragraph">
                  <wp:posOffset>68893</wp:posOffset>
                </wp:positionV>
                <wp:extent cx="6285230" cy="16510"/>
                <wp:effectExtent l="0" t="0" r="0" b="0"/>
                <wp:wrapTopAndBottom/>
                <wp:docPr id="275" name="Group 275"/>
                <wp:cNvGraphicFramePr>
                  <a:graphicFrameLocks/>
                </wp:cNvGraphicFramePr>
                <a:graphic>
                  <a:graphicData uri="http://schemas.microsoft.com/office/word/2010/wordprocessingGroup">
                    <wpg:wgp>
                      <wpg:cNvPr id="275" name="Group 275"/>
                      <wpg:cNvGrpSpPr/>
                      <wpg:grpSpPr>
                        <a:xfrm>
                          <a:off x="0" y="0"/>
                          <a:ext cx="6285230" cy="16510"/>
                          <a:chExt cx="6285230" cy="16510"/>
                        </a:xfrm>
                      </wpg:grpSpPr>
                      <wps:wsp>
                        <wps:cNvPr id="276" name="Graphic 2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7" name="Graphic 2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8" name="Graphic 2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9" name="Graphic 2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0720;mso-wrap-distance-left:0;mso-wrap-distance-right:0" id="docshapegroup275" coordorigin="1001,108" coordsize="9898,26">
                <v:rect style="position:absolute;left:1001;top:108;width:9898;height:13" id="docshape276" filled="true" fillcolor="#999999" stroked="false">
                  <v:fill type="solid"/>
                </v:rect>
                <v:rect style="position:absolute;left:1001;top:121;width:9898;height:13" id="docshape277" filled="true" fillcolor="#ededed" stroked="false">
                  <v:fill type="solid"/>
                </v:rect>
                <v:shape style="position:absolute;left:1001;top:108;width:13;height:26" id="docshape278" coordorigin="1001,108" coordsize="13,26" path="m1014,108l1001,108,1001,134,1014,121,1014,108xe" filled="true" fillcolor="#999999" stroked="false">
                  <v:path arrowok="t"/>
                  <v:fill type="solid"/>
                </v:shape>
                <v:shape style="position:absolute;left:10886;top:108;width:13;height:26" id="docshape279"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85"/>
          <w:footerReference w:type="default" r:id="rId86"/>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pStyle w:val="Heading2"/>
        <w:ind w:right="5082"/>
        <w:jc w:val="right"/>
      </w:pPr>
      <w:r>
        <w:rPr>
          <w:w w:val="105"/>
        </w:rPr>
        <w:t>EXHIBIT</w:t>
      </w:r>
      <w:r>
        <w:rPr>
          <w:spacing w:val="-4"/>
          <w:w w:val="105"/>
        </w:rPr>
        <w:t> </w:t>
      </w:r>
      <w:r>
        <w:rPr>
          <w:w w:val="105"/>
        </w:rPr>
        <w:t>D</w:t>
      </w:r>
      <w:r>
        <w:rPr>
          <w:spacing w:val="-1"/>
          <w:w w:val="105"/>
        </w:rPr>
        <w:t> </w:t>
      </w:r>
      <w:r>
        <w:rPr>
          <w:w w:val="105"/>
        </w:rPr>
        <w:t>[...***...]</w:t>
      </w:r>
      <w:r>
        <w:rPr>
          <w:spacing w:val="8"/>
          <w:w w:val="105"/>
        </w:rPr>
        <w:t> </w:t>
      </w:r>
      <w:r>
        <w:rPr>
          <w:w w:val="105"/>
        </w:rPr>
        <w:t>Sublicense</w:t>
      </w:r>
      <w:r>
        <w:rPr>
          <w:spacing w:val="9"/>
          <w:w w:val="105"/>
        </w:rPr>
        <w:t> </w:t>
      </w:r>
      <w:r>
        <w:rPr>
          <w:w w:val="105"/>
        </w:rPr>
        <w:t>Royalties</w:t>
      </w:r>
      <w:r>
        <w:rPr>
          <w:spacing w:val="9"/>
          <w:w w:val="105"/>
        </w:rPr>
        <w:t> </w:t>
      </w:r>
      <w:r>
        <w:rPr>
          <w:w w:val="105"/>
        </w:rPr>
        <w:t>and/or</w:t>
      </w:r>
      <w:r>
        <w:rPr>
          <w:spacing w:val="9"/>
          <w:w w:val="105"/>
        </w:rPr>
        <w:t> </w:t>
      </w:r>
      <w:r>
        <w:rPr>
          <w:w w:val="105"/>
        </w:rPr>
        <w:t>Licensee</w:t>
      </w:r>
      <w:r>
        <w:rPr>
          <w:spacing w:val="8"/>
          <w:w w:val="105"/>
        </w:rPr>
        <w:t> </w:t>
      </w:r>
      <w:r>
        <w:rPr>
          <w:spacing w:val="-4"/>
          <w:w w:val="105"/>
        </w:rPr>
        <w:t>Fees</w:t>
      </w:r>
    </w:p>
    <w:p>
      <w:pPr>
        <w:pStyle w:val="BodyText"/>
        <w:spacing w:before="38"/>
        <w:rPr>
          <w:b/>
        </w:rPr>
      </w:pPr>
    </w:p>
    <w:p>
      <w:pPr>
        <w:pStyle w:val="BodyText"/>
        <w:spacing w:line="295" w:lineRule="auto"/>
        <w:ind w:left="8" w:right="300"/>
      </w:pPr>
      <w:r>
        <w:rPr>
          <w:w w:val="105"/>
        </w:rPr>
        <w:t>Miltenyi has entered into a license agreement with [...***...] (“[...***...]”), having a place of business at [...***...], to obtain certain rights regarding the patent family [...***...] (“[...***...] License Agreement”).</w:t>
      </w:r>
    </w:p>
    <w:p>
      <w:pPr>
        <w:pStyle w:val="BodyText"/>
        <w:spacing w:line="295" w:lineRule="auto" w:before="163"/>
        <w:ind w:left="8" w:right="175"/>
      </w:pPr>
      <w:r>
        <w:rPr>
          <w:w w:val="105"/>
        </w:rPr>
        <w:t>Within</w:t>
      </w:r>
      <w:r>
        <w:rPr>
          <w:spacing w:val="-5"/>
          <w:w w:val="105"/>
        </w:rPr>
        <w:t> </w:t>
      </w:r>
      <w:r>
        <w:rPr>
          <w:w w:val="105"/>
        </w:rPr>
        <w:t>the</w:t>
      </w:r>
      <w:r>
        <w:rPr>
          <w:spacing w:val="-5"/>
          <w:w w:val="105"/>
        </w:rPr>
        <w:t> </w:t>
      </w:r>
      <w:r>
        <w:rPr>
          <w:w w:val="105"/>
        </w:rPr>
        <w:t>scope</w:t>
      </w:r>
      <w:r>
        <w:rPr>
          <w:spacing w:val="-5"/>
          <w:w w:val="105"/>
        </w:rPr>
        <w:t> </w:t>
      </w:r>
      <w:r>
        <w:rPr>
          <w:w w:val="105"/>
        </w:rPr>
        <w:t>of</w:t>
      </w:r>
      <w:r>
        <w:rPr>
          <w:spacing w:val="-5"/>
          <w:w w:val="105"/>
        </w:rPr>
        <w:t> </w:t>
      </w:r>
      <w:r>
        <w:rPr>
          <w:w w:val="105"/>
        </w:rPr>
        <w:t>the</w:t>
      </w:r>
      <w:r>
        <w:rPr>
          <w:spacing w:val="-5"/>
          <w:w w:val="105"/>
        </w:rPr>
        <w:t> </w:t>
      </w:r>
      <w:r>
        <w:rPr>
          <w:w w:val="105"/>
        </w:rPr>
        <w:t>[...***...]</w:t>
      </w:r>
      <w:r>
        <w:rPr>
          <w:spacing w:val="-5"/>
          <w:w w:val="105"/>
        </w:rPr>
        <w:t> </w:t>
      </w:r>
      <w:r>
        <w:rPr>
          <w:w w:val="105"/>
        </w:rPr>
        <w:t>License</w:t>
      </w:r>
      <w:r>
        <w:rPr>
          <w:spacing w:val="-5"/>
          <w:w w:val="105"/>
        </w:rPr>
        <w:t> </w:t>
      </w:r>
      <w:r>
        <w:rPr>
          <w:w w:val="105"/>
        </w:rPr>
        <w:t>Agreement,</w:t>
      </w:r>
      <w:r>
        <w:rPr>
          <w:spacing w:val="-5"/>
          <w:w w:val="105"/>
        </w:rPr>
        <w:t> </w:t>
      </w:r>
      <w:r>
        <w:rPr>
          <w:w w:val="105"/>
        </w:rPr>
        <w:t>Miltenyi</w:t>
      </w:r>
      <w:r>
        <w:rPr>
          <w:spacing w:val="-5"/>
          <w:w w:val="105"/>
        </w:rPr>
        <w:t> </w:t>
      </w:r>
      <w:r>
        <w:rPr>
          <w:w w:val="105"/>
        </w:rPr>
        <w:t>has</w:t>
      </w:r>
      <w:r>
        <w:rPr>
          <w:spacing w:val="-5"/>
          <w:w w:val="105"/>
        </w:rPr>
        <w:t> </w:t>
      </w:r>
      <w:r>
        <w:rPr>
          <w:w w:val="105"/>
        </w:rPr>
        <w:t>got</w:t>
      </w:r>
      <w:r>
        <w:rPr>
          <w:spacing w:val="-5"/>
          <w:w w:val="105"/>
        </w:rPr>
        <w:t> </w:t>
      </w:r>
      <w:r>
        <w:rPr>
          <w:w w:val="105"/>
        </w:rPr>
        <w:t>the</w:t>
      </w:r>
      <w:r>
        <w:rPr>
          <w:spacing w:val="-5"/>
          <w:w w:val="105"/>
        </w:rPr>
        <w:t> </w:t>
      </w:r>
      <w:r>
        <w:rPr>
          <w:w w:val="105"/>
        </w:rPr>
        <w:t>right</w:t>
      </w:r>
      <w:r>
        <w:rPr>
          <w:spacing w:val="-5"/>
          <w:w w:val="105"/>
        </w:rPr>
        <w:t> </w:t>
      </w:r>
      <w:r>
        <w:rPr>
          <w:w w:val="105"/>
        </w:rPr>
        <w:t>to</w:t>
      </w:r>
      <w:r>
        <w:rPr>
          <w:spacing w:val="-5"/>
          <w:w w:val="105"/>
        </w:rPr>
        <w:t> </w:t>
      </w:r>
      <w:r>
        <w:rPr>
          <w:w w:val="105"/>
        </w:rPr>
        <w:t>grant</w:t>
      </w:r>
      <w:r>
        <w:rPr>
          <w:spacing w:val="-5"/>
          <w:w w:val="105"/>
        </w:rPr>
        <w:t> </w:t>
      </w:r>
      <w:r>
        <w:rPr>
          <w:w w:val="105"/>
        </w:rPr>
        <w:t>non-exclusive</w:t>
      </w:r>
      <w:r>
        <w:rPr>
          <w:spacing w:val="-5"/>
          <w:w w:val="105"/>
        </w:rPr>
        <w:t> </w:t>
      </w:r>
      <w:r>
        <w:rPr>
          <w:w w:val="105"/>
        </w:rPr>
        <w:t>sublicenses</w:t>
      </w:r>
      <w:r>
        <w:rPr>
          <w:spacing w:val="-5"/>
          <w:w w:val="105"/>
        </w:rPr>
        <w:t> </w:t>
      </w:r>
      <w:r>
        <w:rPr>
          <w:w w:val="105"/>
        </w:rPr>
        <w:t>to</w:t>
      </w:r>
      <w:r>
        <w:rPr>
          <w:spacing w:val="-5"/>
          <w:w w:val="105"/>
        </w:rPr>
        <w:t> </w:t>
      </w:r>
      <w:r>
        <w:rPr>
          <w:w w:val="105"/>
        </w:rPr>
        <w:t>third</w:t>
      </w:r>
      <w:r>
        <w:rPr>
          <w:spacing w:val="-5"/>
          <w:w w:val="105"/>
        </w:rPr>
        <w:t> </w:t>
      </w:r>
      <w:r>
        <w:rPr>
          <w:w w:val="105"/>
        </w:rPr>
        <w:t>parties</w:t>
      </w:r>
      <w:r>
        <w:rPr>
          <w:spacing w:val="-5"/>
          <w:w w:val="105"/>
        </w:rPr>
        <w:t> </w:t>
      </w:r>
      <w:r>
        <w:rPr>
          <w:w w:val="105"/>
        </w:rPr>
        <w:t>utilizing cytokines for applications that are covered by the claims of [...***...] to develop, manufacture, market and commercialize medicinal products on terms and conditions consistent with the terms and conditions contained in the [...***...] License Agreement. Upon Bellicum’s</w:t>
      </w:r>
      <w:r>
        <w:rPr>
          <w:spacing w:val="-7"/>
          <w:w w:val="105"/>
        </w:rPr>
        <w:t> </w:t>
      </w:r>
      <w:r>
        <w:rPr>
          <w:w w:val="105"/>
        </w:rPr>
        <w:t>determination</w:t>
      </w:r>
      <w:r>
        <w:rPr>
          <w:spacing w:val="-7"/>
          <w:w w:val="105"/>
        </w:rPr>
        <w:t> </w:t>
      </w:r>
      <w:r>
        <w:rPr>
          <w:w w:val="105"/>
        </w:rPr>
        <w:t>that</w:t>
      </w:r>
      <w:r>
        <w:rPr>
          <w:spacing w:val="-7"/>
          <w:w w:val="105"/>
        </w:rPr>
        <w:t> </w:t>
      </w:r>
      <w:r>
        <w:rPr>
          <w:w w:val="105"/>
        </w:rPr>
        <w:t>a</w:t>
      </w:r>
      <w:r>
        <w:rPr>
          <w:spacing w:val="-7"/>
          <w:w w:val="105"/>
        </w:rPr>
        <w:t> </w:t>
      </w:r>
      <w:r>
        <w:rPr>
          <w:w w:val="105"/>
        </w:rPr>
        <w:t>given</w:t>
      </w:r>
      <w:r>
        <w:rPr>
          <w:spacing w:val="-7"/>
          <w:w w:val="105"/>
        </w:rPr>
        <w:t> </w:t>
      </w:r>
      <w:r>
        <w:rPr>
          <w:w w:val="105"/>
        </w:rPr>
        <w:t>Bellicum</w:t>
      </w:r>
      <w:r>
        <w:rPr>
          <w:spacing w:val="-7"/>
          <w:w w:val="105"/>
        </w:rPr>
        <w:t> </w:t>
      </w:r>
      <w:r>
        <w:rPr>
          <w:w w:val="105"/>
        </w:rPr>
        <w:t>product</w:t>
      </w:r>
      <w:r>
        <w:rPr>
          <w:spacing w:val="-7"/>
          <w:w w:val="105"/>
        </w:rPr>
        <w:t> </w:t>
      </w:r>
      <w:r>
        <w:rPr>
          <w:w w:val="105"/>
        </w:rPr>
        <w:t>falls</w:t>
      </w:r>
      <w:r>
        <w:rPr>
          <w:spacing w:val="-7"/>
          <w:w w:val="105"/>
        </w:rPr>
        <w:t> </w:t>
      </w:r>
      <w:r>
        <w:rPr>
          <w:w w:val="105"/>
        </w:rPr>
        <w:t>within</w:t>
      </w:r>
      <w:r>
        <w:rPr>
          <w:spacing w:val="-7"/>
          <w:w w:val="105"/>
        </w:rPr>
        <w:t> </w:t>
      </w:r>
      <w:r>
        <w:rPr>
          <w:w w:val="105"/>
        </w:rPr>
        <w:t>the</w:t>
      </w:r>
      <w:r>
        <w:rPr>
          <w:spacing w:val="-7"/>
          <w:w w:val="105"/>
        </w:rPr>
        <w:t> </w:t>
      </w:r>
      <w:r>
        <w:rPr>
          <w:w w:val="105"/>
        </w:rPr>
        <w:t>licence</w:t>
      </w:r>
      <w:r>
        <w:rPr>
          <w:spacing w:val="-7"/>
          <w:w w:val="105"/>
        </w:rPr>
        <w:t> </w:t>
      </w:r>
      <w:r>
        <w:rPr>
          <w:w w:val="105"/>
        </w:rPr>
        <w:t>agreement,</w:t>
      </w:r>
      <w:r>
        <w:rPr>
          <w:spacing w:val="-7"/>
          <w:w w:val="105"/>
        </w:rPr>
        <w:t> </w:t>
      </w:r>
      <w:r>
        <w:rPr>
          <w:w w:val="105"/>
        </w:rPr>
        <w:t>Bellicum</w:t>
      </w:r>
      <w:r>
        <w:rPr>
          <w:spacing w:val="-7"/>
          <w:w w:val="105"/>
        </w:rPr>
        <w:t> </w:t>
      </w:r>
      <w:r>
        <w:rPr>
          <w:w w:val="105"/>
        </w:rPr>
        <w:t>will</w:t>
      </w:r>
      <w:r>
        <w:rPr>
          <w:spacing w:val="-7"/>
          <w:w w:val="105"/>
        </w:rPr>
        <w:t> </w:t>
      </w:r>
      <w:r>
        <w:rPr>
          <w:w w:val="105"/>
        </w:rPr>
        <w:t>notify</w:t>
      </w:r>
      <w:r>
        <w:rPr>
          <w:spacing w:val="-7"/>
          <w:w w:val="105"/>
        </w:rPr>
        <w:t> </w:t>
      </w:r>
      <w:r>
        <w:rPr>
          <w:w w:val="105"/>
        </w:rPr>
        <w:t>Miltenyi</w:t>
      </w:r>
      <w:r>
        <w:rPr>
          <w:spacing w:val="-7"/>
          <w:w w:val="105"/>
        </w:rPr>
        <w:t> </w:t>
      </w:r>
      <w:r>
        <w:rPr>
          <w:w w:val="105"/>
        </w:rPr>
        <w:t>of</w:t>
      </w:r>
      <w:r>
        <w:rPr>
          <w:spacing w:val="-7"/>
          <w:w w:val="105"/>
        </w:rPr>
        <w:t> </w:t>
      </w:r>
      <w:r>
        <w:rPr>
          <w:w w:val="105"/>
        </w:rPr>
        <w:t>such </w:t>
      </w:r>
      <w:r>
        <w:rPr>
          <w:spacing w:val="-2"/>
          <w:w w:val="105"/>
        </w:rPr>
        <w:t>determination.</w:t>
      </w:r>
    </w:p>
    <w:p>
      <w:pPr>
        <w:pStyle w:val="BodyText"/>
        <w:spacing w:line="295" w:lineRule="auto" w:before="162"/>
        <w:ind w:left="8" w:right="184"/>
      </w:pPr>
      <w:r>
        <w:rPr>
          <w:w w:val="105"/>
        </w:rPr>
        <w:t>Subject</w:t>
      </w:r>
      <w:r>
        <w:rPr>
          <w:spacing w:val="-5"/>
          <w:w w:val="105"/>
        </w:rPr>
        <w:t> </w:t>
      </w:r>
      <w:r>
        <w:rPr>
          <w:w w:val="105"/>
        </w:rPr>
        <w:t>to</w:t>
      </w:r>
      <w:r>
        <w:rPr>
          <w:spacing w:val="-5"/>
          <w:w w:val="105"/>
        </w:rPr>
        <w:t> </w:t>
      </w:r>
      <w:r>
        <w:rPr>
          <w:w w:val="105"/>
        </w:rPr>
        <w:t>the</w:t>
      </w:r>
      <w:r>
        <w:rPr>
          <w:spacing w:val="-5"/>
          <w:w w:val="105"/>
        </w:rPr>
        <w:t> </w:t>
      </w:r>
      <w:r>
        <w:rPr>
          <w:w w:val="105"/>
        </w:rPr>
        <w:t>provisions</w:t>
      </w:r>
      <w:r>
        <w:rPr>
          <w:spacing w:val="-5"/>
          <w:w w:val="105"/>
        </w:rPr>
        <w:t> </w:t>
      </w:r>
      <w:r>
        <w:rPr>
          <w:w w:val="105"/>
        </w:rPr>
        <w:t>of</w:t>
      </w:r>
      <w:r>
        <w:rPr>
          <w:spacing w:val="-5"/>
          <w:w w:val="105"/>
        </w:rPr>
        <w:t> </w:t>
      </w:r>
      <w:r>
        <w:rPr>
          <w:w w:val="105"/>
        </w:rPr>
        <w:t>this</w:t>
      </w:r>
      <w:r>
        <w:rPr>
          <w:spacing w:val="-5"/>
          <w:w w:val="105"/>
        </w:rPr>
        <w:t> </w:t>
      </w:r>
      <w:r>
        <w:rPr>
          <w:w w:val="105"/>
        </w:rPr>
        <w:t>Agreement,</w:t>
      </w:r>
      <w:r>
        <w:rPr>
          <w:spacing w:val="-5"/>
          <w:w w:val="105"/>
        </w:rPr>
        <w:t> </w:t>
      </w:r>
      <w:r>
        <w:rPr>
          <w:w w:val="105"/>
        </w:rPr>
        <w:t>Miltenyi</w:t>
      </w:r>
      <w:r>
        <w:rPr>
          <w:spacing w:val="-5"/>
          <w:w w:val="105"/>
        </w:rPr>
        <w:t> </w:t>
      </w:r>
      <w:r>
        <w:rPr>
          <w:w w:val="105"/>
        </w:rPr>
        <w:t>is</w:t>
      </w:r>
      <w:r>
        <w:rPr>
          <w:spacing w:val="-5"/>
          <w:w w:val="105"/>
        </w:rPr>
        <w:t> </w:t>
      </w:r>
      <w:r>
        <w:rPr>
          <w:w w:val="105"/>
        </w:rPr>
        <w:t>willing</w:t>
      </w:r>
      <w:r>
        <w:rPr>
          <w:spacing w:val="-5"/>
          <w:w w:val="105"/>
        </w:rPr>
        <w:t> </w:t>
      </w:r>
      <w:r>
        <w:rPr>
          <w:w w:val="105"/>
        </w:rPr>
        <w:t>to</w:t>
      </w:r>
      <w:r>
        <w:rPr>
          <w:spacing w:val="-5"/>
          <w:w w:val="105"/>
        </w:rPr>
        <w:t> </w:t>
      </w:r>
      <w:r>
        <w:rPr>
          <w:w w:val="105"/>
        </w:rPr>
        <w:t>grant</w:t>
      </w:r>
      <w:r>
        <w:rPr>
          <w:spacing w:val="-5"/>
          <w:w w:val="105"/>
        </w:rPr>
        <w:t> </w:t>
      </w:r>
      <w:r>
        <w:rPr>
          <w:w w:val="105"/>
        </w:rPr>
        <w:t>to</w:t>
      </w:r>
      <w:r>
        <w:rPr>
          <w:spacing w:val="-5"/>
          <w:w w:val="105"/>
        </w:rPr>
        <w:t> </w:t>
      </w:r>
      <w:r>
        <w:rPr>
          <w:w w:val="105"/>
        </w:rPr>
        <w:t>Bellicum</w:t>
      </w:r>
      <w:r>
        <w:rPr>
          <w:spacing w:val="-5"/>
          <w:w w:val="105"/>
        </w:rPr>
        <w:t> </w:t>
      </w:r>
      <w:r>
        <w:rPr>
          <w:w w:val="105"/>
        </w:rPr>
        <w:t>a</w:t>
      </w:r>
      <w:r>
        <w:rPr>
          <w:spacing w:val="-5"/>
          <w:w w:val="105"/>
        </w:rPr>
        <w:t> </w:t>
      </w:r>
      <w:r>
        <w:rPr>
          <w:w w:val="105"/>
        </w:rPr>
        <w:t>non-exclusive</w:t>
      </w:r>
      <w:r>
        <w:rPr>
          <w:spacing w:val="-5"/>
          <w:w w:val="105"/>
        </w:rPr>
        <w:t> </w:t>
      </w:r>
      <w:r>
        <w:rPr>
          <w:w w:val="105"/>
        </w:rPr>
        <w:t>sublicense</w:t>
      </w:r>
      <w:r>
        <w:rPr>
          <w:spacing w:val="-5"/>
          <w:w w:val="105"/>
        </w:rPr>
        <w:t> </w:t>
      </w:r>
      <w:r>
        <w:rPr>
          <w:w w:val="105"/>
        </w:rPr>
        <w:t>to</w:t>
      </w:r>
      <w:r>
        <w:rPr>
          <w:spacing w:val="-5"/>
          <w:w w:val="105"/>
        </w:rPr>
        <w:t> </w:t>
      </w:r>
      <w:r>
        <w:rPr>
          <w:w w:val="105"/>
        </w:rPr>
        <w:t>its</w:t>
      </w:r>
      <w:r>
        <w:rPr>
          <w:spacing w:val="-5"/>
          <w:w w:val="105"/>
        </w:rPr>
        <w:t> </w:t>
      </w:r>
      <w:r>
        <w:rPr>
          <w:w w:val="105"/>
        </w:rPr>
        <w:t>rights</w:t>
      </w:r>
      <w:r>
        <w:rPr>
          <w:spacing w:val="-5"/>
          <w:w w:val="105"/>
        </w:rPr>
        <w:t> </w:t>
      </w:r>
      <w:r>
        <w:rPr>
          <w:w w:val="105"/>
        </w:rPr>
        <w:t>obtained</w:t>
      </w:r>
      <w:r>
        <w:rPr>
          <w:spacing w:val="-5"/>
          <w:w w:val="105"/>
        </w:rPr>
        <w:t> </w:t>
      </w:r>
      <w:r>
        <w:rPr>
          <w:w w:val="105"/>
        </w:rPr>
        <w:t>under the [...***...] License Agreement in the form of a separate agreement between Miltenyi and Bellicum, under such separate sublicense agreement</w:t>
      </w:r>
      <w:r>
        <w:rPr>
          <w:spacing w:val="-4"/>
          <w:w w:val="105"/>
        </w:rPr>
        <w:t> </w:t>
      </w:r>
      <w:r>
        <w:rPr>
          <w:w w:val="105"/>
        </w:rPr>
        <w:t>Bellicum</w:t>
      </w:r>
      <w:r>
        <w:rPr>
          <w:spacing w:val="-4"/>
          <w:w w:val="105"/>
        </w:rPr>
        <w:t> </w:t>
      </w:r>
      <w:r>
        <w:rPr>
          <w:w w:val="105"/>
        </w:rPr>
        <w:t>would</w:t>
      </w:r>
      <w:r>
        <w:rPr>
          <w:spacing w:val="-4"/>
          <w:w w:val="105"/>
        </w:rPr>
        <w:t> </w:t>
      </w:r>
      <w:r>
        <w:rPr>
          <w:w w:val="105"/>
        </w:rPr>
        <w:t>agree</w:t>
      </w:r>
      <w:r>
        <w:rPr>
          <w:spacing w:val="-4"/>
          <w:w w:val="105"/>
        </w:rPr>
        <w:t> </w:t>
      </w:r>
      <w:r>
        <w:rPr>
          <w:w w:val="105"/>
        </w:rPr>
        <w:t>to</w:t>
      </w:r>
      <w:r>
        <w:rPr>
          <w:spacing w:val="-4"/>
          <w:w w:val="105"/>
        </w:rPr>
        <w:t> </w:t>
      </w:r>
      <w:r>
        <w:rPr>
          <w:w w:val="105"/>
        </w:rPr>
        <w:t>hold</w:t>
      </w:r>
      <w:r>
        <w:rPr>
          <w:spacing w:val="-4"/>
          <w:w w:val="105"/>
        </w:rPr>
        <w:t> </w:t>
      </w:r>
      <w:r>
        <w:rPr>
          <w:w w:val="105"/>
        </w:rPr>
        <w:t>harmless</w:t>
      </w:r>
      <w:r>
        <w:rPr>
          <w:spacing w:val="-4"/>
          <w:w w:val="105"/>
        </w:rPr>
        <w:t> </w:t>
      </w:r>
      <w:r>
        <w:rPr>
          <w:w w:val="105"/>
        </w:rPr>
        <w:t>and</w:t>
      </w:r>
      <w:r>
        <w:rPr>
          <w:spacing w:val="-4"/>
          <w:w w:val="105"/>
        </w:rPr>
        <w:t> </w:t>
      </w:r>
      <w:r>
        <w:rPr>
          <w:w w:val="105"/>
        </w:rPr>
        <w:t>reimburse</w:t>
      </w:r>
      <w:r>
        <w:rPr>
          <w:spacing w:val="-4"/>
          <w:w w:val="105"/>
        </w:rPr>
        <w:t> </w:t>
      </w:r>
      <w:r>
        <w:rPr>
          <w:w w:val="105"/>
        </w:rPr>
        <w:t>Miltenyi</w:t>
      </w:r>
      <w:r>
        <w:rPr>
          <w:spacing w:val="-4"/>
          <w:w w:val="105"/>
        </w:rPr>
        <w:t> </w:t>
      </w:r>
      <w:r>
        <w:rPr>
          <w:w w:val="105"/>
        </w:rPr>
        <w:t>for</w:t>
      </w:r>
      <w:r>
        <w:rPr>
          <w:spacing w:val="-4"/>
          <w:w w:val="105"/>
        </w:rPr>
        <w:t> </w:t>
      </w:r>
      <w:r>
        <w:rPr>
          <w:w w:val="105"/>
        </w:rPr>
        <w:t>the</w:t>
      </w:r>
      <w:r>
        <w:rPr>
          <w:spacing w:val="-4"/>
          <w:w w:val="105"/>
        </w:rPr>
        <w:t> </w:t>
      </w:r>
      <w:r>
        <w:rPr>
          <w:w w:val="105"/>
        </w:rPr>
        <w:t>fees</w:t>
      </w:r>
      <w:r>
        <w:rPr>
          <w:spacing w:val="-4"/>
          <w:w w:val="105"/>
        </w:rPr>
        <w:t> </w:t>
      </w:r>
      <w:r>
        <w:rPr>
          <w:w w:val="105"/>
        </w:rPr>
        <w:t>that</w:t>
      </w:r>
      <w:r>
        <w:rPr>
          <w:spacing w:val="-4"/>
          <w:w w:val="105"/>
        </w:rPr>
        <w:t> </w:t>
      </w:r>
      <w:r>
        <w:rPr>
          <w:w w:val="105"/>
        </w:rPr>
        <w:t>are</w:t>
      </w:r>
      <w:r>
        <w:rPr>
          <w:spacing w:val="-4"/>
          <w:w w:val="105"/>
        </w:rPr>
        <w:t> </w:t>
      </w:r>
      <w:r>
        <w:rPr>
          <w:w w:val="105"/>
        </w:rPr>
        <w:t>due</w:t>
      </w:r>
      <w:r>
        <w:rPr>
          <w:spacing w:val="-4"/>
          <w:w w:val="105"/>
        </w:rPr>
        <w:t> </w:t>
      </w:r>
      <w:r>
        <w:rPr>
          <w:w w:val="105"/>
        </w:rPr>
        <w:t>to</w:t>
      </w:r>
      <w:r>
        <w:rPr>
          <w:spacing w:val="-4"/>
          <w:w w:val="105"/>
        </w:rPr>
        <w:t> </w:t>
      </w:r>
      <w:r>
        <w:rPr>
          <w:w w:val="105"/>
        </w:rPr>
        <w:t>[...***...]</w:t>
      </w:r>
      <w:r>
        <w:rPr>
          <w:spacing w:val="-4"/>
          <w:w w:val="105"/>
        </w:rPr>
        <w:t> </w:t>
      </w:r>
      <w:r>
        <w:rPr>
          <w:w w:val="105"/>
        </w:rPr>
        <w:t>based</w:t>
      </w:r>
      <w:r>
        <w:rPr>
          <w:spacing w:val="-4"/>
          <w:w w:val="105"/>
        </w:rPr>
        <w:t> </w:t>
      </w:r>
      <w:r>
        <w:rPr>
          <w:w w:val="105"/>
        </w:rPr>
        <w:t>on</w:t>
      </w:r>
      <w:r>
        <w:rPr>
          <w:spacing w:val="-4"/>
          <w:w w:val="105"/>
        </w:rPr>
        <w:t> </w:t>
      </w:r>
      <w:r>
        <w:rPr>
          <w:w w:val="105"/>
        </w:rPr>
        <w:t>Bellicum’s</w:t>
      </w:r>
      <w:r>
        <w:rPr>
          <w:spacing w:val="-4"/>
          <w:w w:val="105"/>
        </w:rPr>
        <w:t> </w:t>
      </w:r>
      <w:r>
        <w:rPr>
          <w:w w:val="105"/>
        </w:rPr>
        <w:t>use</w:t>
      </w:r>
      <w:r>
        <w:rPr>
          <w:spacing w:val="-4"/>
          <w:w w:val="105"/>
        </w:rPr>
        <w:t> </w:t>
      </w:r>
      <w:r>
        <w:rPr>
          <w:w w:val="105"/>
        </w:rPr>
        <w:t>of the sublicense rights for Bellicum Products (“[...***...] Sublicense Agreement”).</w:t>
      </w:r>
    </w:p>
    <w:p>
      <w:pPr>
        <w:pStyle w:val="BodyText"/>
        <w:spacing w:before="165"/>
      </w:pPr>
    </w:p>
    <w:p>
      <w:pPr>
        <w:pStyle w:val="Heading1"/>
        <w:spacing w:before="0"/>
        <w:ind w:left="0" w:right="4998"/>
        <w:jc w:val="right"/>
      </w:pPr>
      <w:r>
        <w:rPr>
          <w:spacing w:val="-5"/>
        </w:rPr>
        <w:t>48</w:t>
      </w:r>
    </w:p>
    <w:p>
      <w:pPr>
        <w:pStyle w:val="BodyText"/>
        <w:spacing w:before="5"/>
        <w:rPr>
          <w:sz w:val="8"/>
        </w:rPr>
      </w:pPr>
      <w:r>
        <w:rPr>
          <w:sz w:val="8"/>
        </w:rPr>
        <mc:AlternateContent>
          <mc:Choice Requires="wps">
            <w:drawing>
              <wp:anchor distT="0" distB="0" distL="0" distR="0" allowOverlap="1" layoutInCell="1" locked="0" behindDoc="1" simplePos="0" relativeHeight="487606272">
                <wp:simplePos x="0" y="0"/>
                <wp:positionH relativeFrom="page">
                  <wp:posOffset>635634</wp:posOffset>
                </wp:positionH>
                <wp:positionV relativeFrom="paragraph">
                  <wp:posOffset>76830</wp:posOffset>
                </wp:positionV>
                <wp:extent cx="6285230" cy="16510"/>
                <wp:effectExtent l="0" t="0" r="0" b="0"/>
                <wp:wrapTopAndBottom/>
                <wp:docPr id="281" name="Group 281"/>
                <wp:cNvGraphicFramePr>
                  <a:graphicFrameLocks/>
                </wp:cNvGraphicFramePr>
                <a:graphic>
                  <a:graphicData uri="http://schemas.microsoft.com/office/word/2010/wordprocessingGroup">
                    <wpg:wgp>
                      <wpg:cNvPr id="281" name="Group 281"/>
                      <wpg:cNvGrpSpPr/>
                      <wpg:grpSpPr>
                        <a:xfrm>
                          <a:off x="0" y="0"/>
                          <a:ext cx="6285230" cy="16510"/>
                          <a:chExt cx="6285230" cy="16510"/>
                        </a:xfrm>
                      </wpg:grpSpPr>
                      <wps:wsp>
                        <wps:cNvPr id="282" name="Graphic 28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3" name="Graphic 28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84" name="Graphic 28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85" name="Graphic 28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0208;mso-wrap-distance-left:0;mso-wrap-distance-right:0" id="docshapegroup281" coordorigin="1001,121" coordsize="9898,26">
                <v:rect style="position:absolute;left:1001;top:121;width:9898;height:13" id="docshape282" filled="true" fillcolor="#999999" stroked="false">
                  <v:fill type="solid"/>
                </v:rect>
                <v:rect style="position:absolute;left:1001;top:133;width:9898;height:13" id="docshape283" filled="true" fillcolor="#ededed" stroked="false">
                  <v:fill type="solid"/>
                </v:rect>
                <v:shape style="position:absolute;left:1001;top:121;width:13;height:26" id="docshape284" coordorigin="1001,121" coordsize="13,26" path="m1014,121l1001,121,1001,146,1014,134,1014,121xe" filled="true" fillcolor="#999999" stroked="false">
                  <v:path arrowok="t"/>
                  <v:fill type="solid"/>
                </v:shape>
                <v:shape style="position:absolute;left:10886;top:121;width:13;height:26" id="docshape285"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7"/>
          <w:footerReference w:type="default" r:id="rId88"/>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81"/>
      </w:pPr>
    </w:p>
    <w:p>
      <w:pPr>
        <w:pStyle w:val="Heading2"/>
        <w:ind w:left="13"/>
      </w:pPr>
      <w:r>
        <w:rPr>
          <w:spacing w:val="-2"/>
          <w:w w:val="105"/>
        </w:rPr>
        <w:t>EXHIBIT</w:t>
      </w:r>
      <w:r>
        <w:rPr>
          <w:spacing w:val="-11"/>
          <w:w w:val="105"/>
        </w:rPr>
        <w:t> </w:t>
      </w:r>
      <w:r>
        <w:rPr>
          <w:spacing w:val="-2"/>
          <w:w w:val="105"/>
        </w:rPr>
        <w:t>E</w:t>
      </w:r>
      <w:r>
        <w:rPr>
          <w:spacing w:val="-8"/>
          <w:w w:val="105"/>
        </w:rPr>
        <w:t> </w:t>
      </w:r>
      <w:r>
        <w:rPr>
          <w:spacing w:val="-2"/>
          <w:w w:val="105"/>
        </w:rPr>
        <w:t>Country</w:t>
      </w:r>
      <w:r>
        <w:rPr>
          <w:spacing w:val="-1"/>
          <w:w w:val="105"/>
        </w:rPr>
        <w:t> </w:t>
      </w:r>
      <w:r>
        <w:rPr>
          <w:spacing w:val="-2"/>
          <w:w w:val="105"/>
        </w:rPr>
        <w:t>Specific</w:t>
      </w:r>
      <w:r>
        <w:rPr>
          <w:spacing w:val="-1"/>
          <w:w w:val="105"/>
        </w:rPr>
        <w:t> </w:t>
      </w:r>
      <w:r>
        <w:rPr>
          <w:spacing w:val="-2"/>
          <w:w w:val="105"/>
        </w:rPr>
        <w:t>Product</w:t>
      </w:r>
      <w:r>
        <w:rPr>
          <w:spacing w:val="-1"/>
          <w:w w:val="105"/>
        </w:rPr>
        <w:t> </w:t>
      </w:r>
      <w:r>
        <w:rPr>
          <w:spacing w:val="-2"/>
          <w:w w:val="105"/>
        </w:rPr>
        <w:t>List</w:t>
      </w:r>
      <w:r>
        <w:rPr>
          <w:spacing w:val="-1"/>
          <w:w w:val="105"/>
        </w:rPr>
        <w:t> </w:t>
      </w:r>
      <w:r>
        <w:rPr>
          <w:spacing w:val="-2"/>
          <w:w w:val="105"/>
        </w:rPr>
        <w:t>Prices*</w:t>
      </w:r>
      <w:r>
        <w:rPr>
          <w:spacing w:val="-1"/>
          <w:w w:val="105"/>
        </w:rPr>
        <w:t> </w:t>
      </w:r>
      <w:r>
        <w:rPr>
          <w:spacing w:val="-2"/>
          <w:w w:val="105"/>
        </w:rPr>
        <w:t>(Year</w:t>
      </w:r>
      <w:r>
        <w:rPr>
          <w:spacing w:val="-1"/>
          <w:w w:val="105"/>
        </w:rPr>
        <w:t> </w:t>
      </w:r>
      <w:r>
        <w:rPr>
          <w:spacing w:val="-2"/>
          <w:w w:val="105"/>
        </w:rPr>
        <w:t>2019)</w:t>
      </w:r>
    </w:p>
    <w:p>
      <w:pPr>
        <w:pStyle w:val="BodyText"/>
        <w:spacing w:before="26"/>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7"/>
        <w:rPr>
          <w:sz w:val="20"/>
        </w:rPr>
      </w:pPr>
    </w:p>
    <w:p>
      <w:pPr>
        <w:pStyle w:val="Heading1"/>
        <w:spacing w:before="1"/>
        <w:ind w:left="10" w:right="152"/>
        <w:jc w:val="center"/>
      </w:pPr>
      <w:r>
        <w:rPr>
          <w:spacing w:val="-5"/>
        </w:rPr>
        <w:t>49</w:t>
      </w:r>
    </w:p>
    <w:p>
      <w:pPr>
        <w:pStyle w:val="BodyText"/>
        <w:spacing w:before="4"/>
        <w:rPr>
          <w:sz w:val="8"/>
        </w:rPr>
      </w:pPr>
      <w:r>
        <w:rPr>
          <w:sz w:val="8"/>
        </w:rPr>
        <mc:AlternateContent>
          <mc:Choice Requires="wps">
            <w:drawing>
              <wp:anchor distT="0" distB="0" distL="0" distR="0" allowOverlap="1" layoutInCell="1" locked="0" behindDoc="1" simplePos="0" relativeHeight="487606784">
                <wp:simplePos x="0" y="0"/>
                <wp:positionH relativeFrom="page">
                  <wp:posOffset>635634</wp:posOffset>
                </wp:positionH>
                <wp:positionV relativeFrom="paragraph">
                  <wp:posOffset>76195</wp:posOffset>
                </wp:positionV>
                <wp:extent cx="6285230" cy="16510"/>
                <wp:effectExtent l="0" t="0" r="0" b="0"/>
                <wp:wrapTopAndBottom/>
                <wp:docPr id="287" name="Group 287"/>
                <wp:cNvGraphicFramePr>
                  <a:graphicFrameLocks/>
                </wp:cNvGraphicFramePr>
                <a:graphic>
                  <a:graphicData uri="http://schemas.microsoft.com/office/word/2010/wordprocessingGroup">
                    <wpg:wgp>
                      <wpg:cNvPr id="287" name="Group 287"/>
                      <wpg:cNvGrpSpPr/>
                      <wpg:grpSpPr>
                        <a:xfrm>
                          <a:off x="0" y="0"/>
                          <a:ext cx="6285230" cy="16510"/>
                          <a:chExt cx="6285230" cy="16510"/>
                        </a:xfrm>
                      </wpg:grpSpPr>
                      <wps:wsp>
                        <wps:cNvPr id="288" name="Graphic 28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9" name="Graphic 28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0" name="Graphic 29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1" name="Graphic 29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09696;mso-wrap-distance-left:0;mso-wrap-distance-right:0" id="docshapegroup287" coordorigin="1001,120" coordsize="9898,26">
                <v:rect style="position:absolute;left:1001;top:120;width:9898;height:13" id="docshape288" filled="true" fillcolor="#999999" stroked="false">
                  <v:fill type="solid"/>
                </v:rect>
                <v:rect style="position:absolute;left:1001;top:132;width:9898;height:13" id="docshape289" filled="true" fillcolor="#ededed" stroked="false">
                  <v:fill type="solid"/>
                </v:rect>
                <v:shape style="position:absolute;left:1001;top:120;width:13;height:26" id="docshape290" coordorigin="1001,120" coordsize="13,26" path="m1014,120l1001,120,1001,145,1014,133,1014,120xe" filled="true" fillcolor="#999999" stroked="false">
                  <v:path arrowok="t"/>
                  <v:fill type="solid"/>
                </v:shape>
                <v:shape style="position:absolute;left:10886;top:120;width:13;height:26" id="docshape291"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9"/>
          <w:footerReference w:type="default" r:id="rId90"/>
          <w:pgSz w:w="11900" w:h="16840"/>
          <w:pgMar w:header="1194" w:footer="0" w:top="1760" w:bottom="280" w:left="992" w:right="850"/>
        </w:sectPr>
      </w:pPr>
    </w:p>
    <w:p>
      <w:pPr>
        <w:pStyle w:val="BodyText"/>
      </w:pPr>
    </w:p>
    <w:p>
      <w:pPr>
        <w:pStyle w:val="BodyText"/>
      </w:pPr>
    </w:p>
    <w:p>
      <w:pPr>
        <w:pStyle w:val="BodyText"/>
        <w:spacing w:before="55"/>
      </w:pPr>
    </w:p>
    <w:p>
      <w:pPr>
        <w:pStyle w:val="Heading2"/>
        <w:ind w:left="14"/>
      </w:pPr>
      <w:r>
        <w:rPr/>
        <w:t>EXHIBIT</w:t>
      </w:r>
      <w:r>
        <w:rPr>
          <w:spacing w:val="-11"/>
        </w:rPr>
        <w:t> </w:t>
      </w:r>
      <w:r>
        <w:rPr/>
        <w:t>F</w:t>
      </w:r>
      <w:r>
        <w:rPr>
          <w:spacing w:val="-6"/>
        </w:rPr>
        <w:t> </w:t>
      </w:r>
      <w:r>
        <w:rPr>
          <w:spacing w:val="-2"/>
        </w:rPr>
        <w:t>Discounts</w:t>
      </w:r>
    </w:p>
    <w:p>
      <w:pPr>
        <w:pStyle w:val="BodyText"/>
        <w:spacing w:before="38"/>
        <w:rPr>
          <w:b/>
        </w:rPr>
      </w:pPr>
    </w:p>
    <w:p>
      <w:pPr>
        <w:pStyle w:val="BodyText"/>
        <w:ind w:left="8"/>
      </w:pPr>
      <w:r>
        <w:rPr>
          <w:w w:val="105"/>
        </w:rPr>
        <w:t>Table</w:t>
      </w:r>
      <w:r>
        <w:rPr>
          <w:spacing w:val="-8"/>
          <w:w w:val="105"/>
        </w:rPr>
        <w:t> </w:t>
      </w:r>
      <w:r>
        <w:rPr>
          <w:w w:val="105"/>
        </w:rPr>
        <w:t>1</w:t>
      </w:r>
      <w:r>
        <w:rPr>
          <w:spacing w:val="-8"/>
          <w:w w:val="105"/>
        </w:rPr>
        <w:t> </w:t>
      </w:r>
      <w:r>
        <w:rPr>
          <w:w w:val="105"/>
        </w:rPr>
        <w:t>of</w:t>
      </w:r>
      <w:r>
        <w:rPr>
          <w:spacing w:val="-8"/>
          <w:w w:val="105"/>
        </w:rPr>
        <w:t> </w:t>
      </w:r>
      <w:r>
        <w:rPr>
          <w:w w:val="105"/>
        </w:rPr>
        <w:t>Exhibit</w:t>
      </w:r>
      <w:r>
        <w:rPr>
          <w:spacing w:val="-8"/>
          <w:w w:val="105"/>
        </w:rPr>
        <w:t> </w:t>
      </w:r>
      <w:r>
        <w:rPr>
          <w:w w:val="105"/>
        </w:rPr>
        <w:t>F:</w:t>
      </w:r>
      <w:r>
        <w:rPr>
          <w:spacing w:val="-8"/>
          <w:w w:val="105"/>
        </w:rPr>
        <w:t> </w:t>
      </w:r>
      <w:r>
        <w:rPr>
          <w:w w:val="105"/>
        </w:rPr>
        <w:t>Discount</w:t>
      </w:r>
      <w:r>
        <w:rPr>
          <w:spacing w:val="-8"/>
          <w:w w:val="105"/>
        </w:rPr>
        <w:t> </w:t>
      </w:r>
      <w:r>
        <w:rPr>
          <w:w w:val="105"/>
        </w:rPr>
        <w:t>Scheme</w:t>
      </w:r>
      <w:r>
        <w:rPr>
          <w:spacing w:val="-8"/>
          <w:w w:val="105"/>
        </w:rPr>
        <w:t> </w:t>
      </w:r>
      <w:r>
        <w:rPr>
          <w:w w:val="105"/>
        </w:rPr>
        <w:t>for</w:t>
      </w:r>
      <w:r>
        <w:rPr>
          <w:spacing w:val="-8"/>
          <w:w w:val="105"/>
        </w:rPr>
        <w:t> </w:t>
      </w:r>
      <w:r>
        <w:rPr>
          <w:w w:val="105"/>
        </w:rPr>
        <w:t>Miltenyi</w:t>
      </w:r>
      <w:r>
        <w:rPr>
          <w:spacing w:val="-8"/>
          <w:w w:val="105"/>
        </w:rPr>
        <w:t> </w:t>
      </w:r>
      <w:r>
        <w:rPr>
          <w:w w:val="105"/>
        </w:rPr>
        <w:t>Products,</w:t>
      </w:r>
      <w:r>
        <w:rPr>
          <w:spacing w:val="-7"/>
          <w:w w:val="105"/>
        </w:rPr>
        <w:t> </w:t>
      </w:r>
      <w:r>
        <w:rPr>
          <w:w w:val="105"/>
        </w:rPr>
        <w:t>forecasted</w:t>
      </w:r>
      <w:r>
        <w:rPr>
          <w:spacing w:val="-8"/>
          <w:w w:val="105"/>
        </w:rPr>
        <w:t> </w:t>
      </w:r>
      <w:r>
        <w:rPr>
          <w:w w:val="105"/>
        </w:rPr>
        <w:t>to</w:t>
      </w:r>
      <w:r>
        <w:rPr>
          <w:spacing w:val="-8"/>
          <w:w w:val="105"/>
        </w:rPr>
        <w:t> </w:t>
      </w:r>
      <w:r>
        <w:rPr>
          <w:w w:val="105"/>
        </w:rPr>
        <w:t>be</w:t>
      </w:r>
      <w:r>
        <w:rPr>
          <w:spacing w:val="-8"/>
          <w:w w:val="105"/>
        </w:rPr>
        <w:t> </w:t>
      </w:r>
      <w:r>
        <w:rPr>
          <w:w w:val="105"/>
        </w:rPr>
        <w:t>purchased</w:t>
      </w:r>
      <w:r>
        <w:rPr>
          <w:spacing w:val="-8"/>
          <w:w w:val="105"/>
        </w:rPr>
        <w:t> </w:t>
      </w:r>
      <w:r>
        <w:rPr>
          <w:w w:val="105"/>
        </w:rPr>
        <w:t>by</w:t>
      </w:r>
      <w:r>
        <w:rPr>
          <w:spacing w:val="-8"/>
          <w:w w:val="105"/>
        </w:rPr>
        <w:t> </w:t>
      </w:r>
      <w:r>
        <w:rPr>
          <w:w w:val="105"/>
        </w:rPr>
        <w:t>Bellicum</w:t>
      </w:r>
      <w:r>
        <w:rPr>
          <w:spacing w:val="-8"/>
          <w:w w:val="105"/>
        </w:rPr>
        <w:t> </w:t>
      </w:r>
      <w:r>
        <w:rPr>
          <w:w w:val="105"/>
        </w:rPr>
        <w:t>under</w:t>
      </w:r>
      <w:r>
        <w:rPr>
          <w:spacing w:val="-8"/>
          <w:w w:val="105"/>
        </w:rPr>
        <w:t> </w:t>
      </w:r>
      <w:r>
        <w:rPr>
          <w:w w:val="105"/>
        </w:rPr>
        <w:t>the</w:t>
      </w:r>
      <w:r>
        <w:rPr>
          <w:spacing w:val="-8"/>
          <w:w w:val="105"/>
        </w:rPr>
        <w:t> </w:t>
      </w:r>
      <w:r>
        <w:rPr>
          <w:w w:val="105"/>
        </w:rPr>
        <w:t>Supply</w:t>
      </w:r>
      <w:r>
        <w:rPr>
          <w:spacing w:val="-7"/>
          <w:w w:val="105"/>
        </w:rPr>
        <w:t> </w:t>
      </w:r>
      <w:r>
        <w:rPr>
          <w:spacing w:val="-2"/>
          <w:w w:val="105"/>
        </w:rPr>
        <w:t>Agreement</w:t>
      </w:r>
    </w:p>
    <w:p>
      <w:pPr>
        <w:pStyle w:val="BodyText"/>
      </w:pPr>
    </w:p>
    <w:p>
      <w:pPr>
        <w:pStyle w:val="BodyText"/>
        <w:spacing w:before="42"/>
      </w:pPr>
    </w:p>
    <w:p>
      <w:pPr>
        <w:pStyle w:val="Heading1"/>
        <w:spacing w:before="0"/>
        <w:ind w:left="10" w:right="152"/>
        <w:jc w:val="center"/>
      </w:pPr>
      <w:r>
        <w:rPr>
          <w:spacing w:val="-5"/>
        </w:rPr>
        <w:t>50</w:t>
      </w:r>
    </w:p>
    <w:p>
      <w:pPr>
        <w:pStyle w:val="BodyText"/>
        <w:spacing w:before="4"/>
        <w:rPr>
          <w:sz w:val="7"/>
        </w:rPr>
      </w:pPr>
      <w:r>
        <w:rPr>
          <w:sz w:val="7"/>
        </w:rPr>
        <mc:AlternateContent>
          <mc:Choice Requires="wps">
            <w:drawing>
              <wp:anchor distT="0" distB="0" distL="0" distR="0" allowOverlap="1" layoutInCell="1" locked="0" behindDoc="1" simplePos="0" relativeHeight="487607296">
                <wp:simplePos x="0" y="0"/>
                <wp:positionH relativeFrom="page">
                  <wp:posOffset>635634</wp:posOffset>
                </wp:positionH>
                <wp:positionV relativeFrom="paragraph">
                  <wp:posOffset>68893</wp:posOffset>
                </wp:positionV>
                <wp:extent cx="6285230" cy="16510"/>
                <wp:effectExtent l="0" t="0" r="0" b="0"/>
                <wp:wrapTopAndBottom/>
                <wp:docPr id="293" name="Group 293"/>
                <wp:cNvGraphicFramePr>
                  <a:graphicFrameLocks/>
                </wp:cNvGraphicFramePr>
                <a:graphic>
                  <a:graphicData uri="http://schemas.microsoft.com/office/word/2010/wordprocessingGroup">
                    <wpg:wgp>
                      <wpg:cNvPr id="293" name="Group 293"/>
                      <wpg:cNvGrpSpPr/>
                      <wpg:grpSpPr>
                        <a:xfrm>
                          <a:off x="0" y="0"/>
                          <a:ext cx="6285230" cy="16510"/>
                          <a:chExt cx="6285230" cy="16510"/>
                        </a:xfrm>
                      </wpg:grpSpPr>
                      <wps:wsp>
                        <wps:cNvPr id="294" name="Graphic 29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95" name="Graphic 29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6" name="Graphic 29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7" name="Graphic 29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09184;mso-wrap-distance-left:0;mso-wrap-distance-right:0" id="docshapegroup293" coordorigin="1001,108" coordsize="9898,26">
                <v:rect style="position:absolute;left:1001;top:108;width:9898;height:13" id="docshape294" filled="true" fillcolor="#999999" stroked="false">
                  <v:fill type="solid"/>
                </v:rect>
                <v:rect style="position:absolute;left:1001;top:121;width:9898;height:13" id="docshape295" filled="true" fillcolor="#ededed" stroked="false">
                  <v:fill type="solid"/>
                </v:rect>
                <v:shape style="position:absolute;left:1001;top:108;width:13;height:26" id="docshape296" coordorigin="1001,108" coordsize="13,26" path="m1014,108l1001,108,1001,134,1014,121,1014,108xe" filled="true" fillcolor="#999999" stroked="false">
                  <v:path arrowok="t"/>
                  <v:fill type="solid"/>
                </v:shape>
                <v:shape style="position:absolute;left:10886;top:108;width:13;height:26" id="docshape297"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91"/>
          <w:footerReference w:type="default" r:id="rId9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spacing w:before="13"/>
      </w:pPr>
    </w:p>
    <w:p>
      <w:pPr>
        <w:pStyle w:val="BodyText"/>
        <w:ind w:left="8"/>
      </w:pPr>
      <w:r>
        <w:rPr>
          <w:spacing w:val="-2"/>
          <w:w w:val="105"/>
        </w:rPr>
        <w:t>For</w:t>
      </w:r>
      <w:r>
        <w:rPr>
          <w:spacing w:val="-3"/>
          <w:w w:val="105"/>
        </w:rPr>
        <w:t> </w:t>
      </w:r>
      <w:r>
        <w:rPr>
          <w:spacing w:val="-2"/>
          <w:w w:val="105"/>
        </w:rPr>
        <w:t>Discount Scale Definition,</w:t>
      </w:r>
      <w:r>
        <w:rPr>
          <w:spacing w:val="-3"/>
          <w:w w:val="105"/>
        </w:rPr>
        <w:t> </w:t>
      </w:r>
      <w:r>
        <w:rPr>
          <w:spacing w:val="-2"/>
          <w:w w:val="105"/>
        </w:rPr>
        <w:t>see Table 2 of</w:t>
      </w:r>
      <w:r>
        <w:rPr>
          <w:spacing w:val="-3"/>
          <w:w w:val="105"/>
        </w:rPr>
        <w:t> </w:t>
      </w:r>
      <w:r>
        <w:rPr>
          <w:spacing w:val="-2"/>
          <w:w w:val="105"/>
        </w:rPr>
        <w:t>Exhibit F, below.</w:t>
      </w:r>
    </w:p>
    <w:p>
      <w:pPr>
        <w:pStyle w:val="BodyText"/>
      </w:pPr>
    </w:p>
    <w:p>
      <w:pPr>
        <w:pStyle w:val="BodyText"/>
      </w:pPr>
    </w:p>
    <w:p>
      <w:pPr>
        <w:pStyle w:val="BodyText"/>
      </w:pPr>
    </w:p>
    <w:p>
      <w:pPr>
        <w:pStyle w:val="BodyText"/>
      </w:pPr>
    </w:p>
    <w:p>
      <w:pPr>
        <w:pStyle w:val="BodyText"/>
        <w:spacing w:before="39"/>
      </w:pPr>
    </w:p>
    <w:p>
      <w:pPr>
        <w:pStyle w:val="BodyText"/>
        <w:ind w:left="8"/>
      </w:pPr>
      <w:r>
        <w:rPr>
          <w:spacing w:val="-2"/>
          <w:w w:val="105"/>
        </w:rPr>
        <w:t>Table</w:t>
      </w:r>
      <w:r>
        <w:rPr>
          <w:spacing w:val="-4"/>
          <w:w w:val="105"/>
        </w:rPr>
        <w:t> </w:t>
      </w:r>
      <w:r>
        <w:rPr>
          <w:spacing w:val="-2"/>
          <w:w w:val="105"/>
        </w:rPr>
        <w:t>2</w:t>
      </w:r>
      <w:r>
        <w:rPr>
          <w:spacing w:val="-3"/>
          <w:w w:val="105"/>
        </w:rPr>
        <w:t> </w:t>
      </w:r>
      <w:r>
        <w:rPr>
          <w:spacing w:val="-2"/>
          <w:w w:val="105"/>
        </w:rPr>
        <w:t>of</w:t>
      </w:r>
      <w:r>
        <w:rPr>
          <w:spacing w:val="-3"/>
          <w:w w:val="105"/>
        </w:rPr>
        <w:t> </w:t>
      </w:r>
      <w:r>
        <w:rPr>
          <w:spacing w:val="-2"/>
          <w:w w:val="105"/>
        </w:rPr>
        <w:t>Exhibit</w:t>
      </w:r>
      <w:r>
        <w:rPr>
          <w:spacing w:val="-3"/>
          <w:w w:val="105"/>
        </w:rPr>
        <w:t> </w:t>
      </w:r>
      <w:r>
        <w:rPr>
          <w:spacing w:val="-2"/>
          <w:w w:val="105"/>
        </w:rPr>
        <w:t>F:</w:t>
      </w:r>
      <w:r>
        <w:rPr>
          <w:spacing w:val="-4"/>
          <w:w w:val="105"/>
        </w:rPr>
        <w:t> </w:t>
      </w:r>
      <w:r>
        <w:rPr>
          <w:spacing w:val="-2"/>
          <w:w w:val="105"/>
        </w:rPr>
        <w:t>Discount</w:t>
      </w:r>
      <w:r>
        <w:rPr>
          <w:spacing w:val="-3"/>
          <w:w w:val="105"/>
        </w:rPr>
        <w:t> </w:t>
      </w:r>
      <w:r>
        <w:rPr>
          <w:spacing w:val="-2"/>
          <w:w w:val="105"/>
        </w:rPr>
        <w:t>Scale</w:t>
      </w:r>
      <w:r>
        <w:rPr>
          <w:spacing w:val="-3"/>
          <w:w w:val="105"/>
        </w:rPr>
        <w:t> </w:t>
      </w:r>
      <w:r>
        <w:rPr>
          <w:spacing w:val="-2"/>
          <w:w w:val="105"/>
        </w:rPr>
        <w:t>Definitions</w:t>
      </w:r>
    </w:p>
    <w:p>
      <w:pPr>
        <w:pStyle w:val="BodyText"/>
        <w:spacing w:before="178"/>
        <w:rPr>
          <w:sz w:val="20"/>
        </w:rPr>
      </w:pPr>
    </w:p>
    <w:p>
      <w:pPr>
        <w:pStyle w:val="Heading1"/>
        <w:spacing w:before="0"/>
        <w:ind w:left="10" w:right="152"/>
        <w:jc w:val="center"/>
      </w:pPr>
      <w:r>
        <w:rPr>
          <w:spacing w:val="-5"/>
        </w:rPr>
        <w:t>51</w:t>
      </w:r>
    </w:p>
    <w:p>
      <w:pPr>
        <w:pStyle w:val="BodyText"/>
        <w:spacing w:before="5"/>
        <w:rPr>
          <w:sz w:val="8"/>
        </w:rPr>
      </w:pPr>
      <w:r>
        <w:rPr>
          <w:sz w:val="8"/>
        </w:rPr>
        <mc:AlternateContent>
          <mc:Choice Requires="wps">
            <w:drawing>
              <wp:anchor distT="0" distB="0" distL="0" distR="0" allowOverlap="1" layoutInCell="1" locked="0" behindDoc="1" simplePos="0" relativeHeight="487607808">
                <wp:simplePos x="0" y="0"/>
                <wp:positionH relativeFrom="page">
                  <wp:posOffset>635634</wp:posOffset>
                </wp:positionH>
                <wp:positionV relativeFrom="paragraph">
                  <wp:posOffset>76914</wp:posOffset>
                </wp:positionV>
                <wp:extent cx="6285230" cy="16510"/>
                <wp:effectExtent l="0" t="0" r="0" b="0"/>
                <wp:wrapTopAndBottom/>
                <wp:docPr id="299" name="Group 299"/>
                <wp:cNvGraphicFramePr>
                  <a:graphicFrameLocks/>
                </wp:cNvGraphicFramePr>
                <a:graphic>
                  <a:graphicData uri="http://schemas.microsoft.com/office/word/2010/wordprocessingGroup">
                    <wpg:wgp>
                      <wpg:cNvPr id="299" name="Group 299"/>
                      <wpg:cNvGrpSpPr/>
                      <wpg:grpSpPr>
                        <a:xfrm>
                          <a:off x="0" y="0"/>
                          <a:ext cx="6285230" cy="16510"/>
                          <a:chExt cx="6285230" cy="16510"/>
                        </a:xfrm>
                      </wpg:grpSpPr>
                      <wps:wsp>
                        <wps:cNvPr id="300" name="Graphic 30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1" name="Graphic 30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2" name="Graphic 30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3" name="Graphic 30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6274pt;width:494.9pt;height:1.3pt;mso-position-horizontal-relative:page;mso-position-vertical-relative:paragraph;z-index:-15708672;mso-wrap-distance-left:0;mso-wrap-distance-right:0" id="docshapegroup299" coordorigin="1001,121" coordsize="9898,26">
                <v:rect style="position:absolute;left:1001;top:121;width:9898;height:13" id="docshape300" filled="true" fillcolor="#999999" stroked="false">
                  <v:fill type="solid"/>
                </v:rect>
                <v:rect style="position:absolute;left:1001;top:133;width:9898;height:13" id="docshape301" filled="true" fillcolor="#ededed" stroked="false">
                  <v:fill type="solid"/>
                </v:rect>
                <v:shape style="position:absolute;left:1001;top:121;width:13;height:26" id="docshape302" coordorigin="1001,121" coordsize="13,26" path="m1014,121l1001,121,1001,146,1014,134,1014,121xe" filled="true" fillcolor="#999999" stroked="false">
                  <v:path arrowok="t"/>
                  <v:fill type="solid"/>
                </v:shape>
                <v:shape style="position:absolute;left:10886;top:121;width:13;height:26" id="docshape303"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3"/>
          <w:footerReference w:type="default" r:id="rId94"/>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22"/>
        <w:rPr>
          <w:sz w:val="20"/>
        </w:rPr>
      </w:pPr>
    </w:p>
    <w:p>
      <w:pPr>
        <w:pStyle w:val="Heading1"/>
        <w:spacing w:before="0"/>
        <w:ind w:left="10" w:right="152"/>
        <w:jc w:val="center"/>
      </w:pPr>
      <w:r>
        <w:rPr>
          <w:spacing w:val="-5"/>
        </w:rPr>
        <w:t>52</w:t>
      </w:r>
    </w:p>
    <w:p>
      <w:pPr>
        <w:pStyle w:val="BodyText"/>
        <w:spacing w:before="5"/>
        <w:rPr>
          <w:sz w:val="8"/>
        </w:rPr>
      </w:pPr>
      <w:r>
        <w:rPr>
          <w:sz w:val="8"/>
        </w:rPr>
        <mc:AlternateContent>
          <mc:Choice Requires="wps">
            <w:drawing>
              <wp:anchor distT="0" distB="0" distL="0" distR="0" allowOverlap="1" layoutInCell="1" locked="0" behindDoc="1" simplePos="0" relativeHeight="487608320">
                <wp:simplePos x="0" y="0"/>
                <wp:positionH relativeFrom="page">
                  <wp:posOffset>635634</wp:posOffset>
                </wp:positionH>
                <wp:positionV relativeFrom="paragraph">
                  <wp:posOffset>76855</wp:posOffset>
                </wp:positionV>
                <wp:extent cx="6285230" cy="16510"/>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6285230" cy="16510"/>
                          <a:chExt cx="6285230" cy="16510"/>
                        </a:xfrm>
                      </wpg:grpSpPr>
                      <wps:wsp>
                        <wps:cNvPr id="306" name="Graphic 3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7" name="Graphic 3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8" name="Graphic 3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9" name="Graphic 3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1593pt;width:494.9pt;height:1.3pt;mso-position-horizontal-relative:page;mso-position-vertical-relative:paragraph;z-index:-15708160;mso-wrap-distance-left:0;mso-wrap-distance-right:0" id="docshapegroup305" coordorigin="1001,121" coordsize="9898,26">
                <v:rect style="position:absolute;left:1001;top:121;width:9898;height:13" id="docshape306" filled="true" fillcolor="#999999" stroked="false">
                  <v:fill type="solid"/>
                </v:rect>
                <v:rect style="position:absolute;left:1001;top:133;width:9898;height:13" id="docshape307" filled="true" fillcolor="#ededed" stroked="false">
                  <v:fill type="solid"/>
                </v:rect>
                <v:shape style="position:absolute;left:1001;top:121;width:13;height:26" id="docshape308" coordorigin="1001,121" coordsize="13,26" path="m1014,121l1001,121,1001,146,1014,134,1014,121xe" filled="true" fillcolor="#999999" stroked="false">
                  <v:path arrowok="t"/>
                  <v:fill type="solid"/>
                </v:shape>
                <v:shape style="position:absolute;left:10886;top:121;width:13;height:26" id="docshape309"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5"/>
          <w:footerReference w:type="default" r:id="rId96"/>
          <w:pgSz w:w="11900" w:h="16840"/>
          <w:pgMar w:header="1194" w:footer="0" w:top="1760" w:bottom="280" w:left="992" w:right="850"/>
        </w:sectPr>
      </w:pPr>
    </w:p>
    <w:p>
      <w:pPr>
        <w:pStyle w:val="BodyText"/>
      </w:pPr>
    </w:p>
    <w:p>
      <w:pPr>
        <w:pStyle w:val="BodyText"/>
      </w:pPr>
    </w:p>
    <w:p>
      <w:pPr>
        <w:pStyle w:val="BodyText"/>
      </w:pPr>
    </w:p>
    <w:p>
      <w:pPr>
        <w:pStyle w:val="BodyText"/>
      </w:pPr>
    </w:p>
    <w:p>
      <w:pPr>
        <w:pStyle w:val="BodyText"/>
        <w:spacing w:before="93"/>
      </w:pPr>
    </w:p>
    <w:p>
      <w:pPr>
        <w:pStyle w:val="Heading2"/>
        <w:ind w:left="11"/>
      </w:pPr>
      <w:r>
        <w:rPr/>
        <w:t>EXHIBIT G</w:t>
      </w:r>
      <w:r>
        <w:rPr>
          <w:spacing w:val="7"/>
        </w:rPr>
        <w:t> </w:t>
      </w:r>
      <w:r>
        <w:rPr/>
        <w:t>Miltenyi</w:t>
      </w:r>
      <w:r>
        <w:rPr>
          <w:spacing w:val="15"/>
        </w:rPr>
        <w:t> </w:t>
      </w:r>
      <w:r>
        <w:rPr>
          <w:spacing w:val="-2"/>
        </w:rPr>
        <w:t>Competitor</w:t>
      </w:r>
    </w:p>
    <w:p>
      <w:pPr>
        <w:pStyle w:val="BodyText"/>
        <w:spacing w:before="38"/>
        <w:rPr>
          <w:b/>
        </w:rPr>
      </w:pPr>
    </w:p>
    <w:p>
      <w:pPr>
        <w:spacing w:before="1"/>
        <w:ind w:left="8" w:right="0" w:firstLine="0"/>
        <w:jc w:val="left"/>
        <w:rPr>
          <w:sz w:val="17"/>
        </w:rPr>
      </w:pPr>
      <w:r>
        <w:rPr>
          <w:spacing w:val="-2"/>
          <w:w w:val="105"/>
          <w:sz w:val="17"/>
        </w:rPr>
        <w:t>[...***...].</w:t>
      </w:r>
    </w:p>
    <w:p>
      <w:pPr>
        <w:pStyle w:val="BodyText"/>
        <w:spacing w:before="202"/>
        <w:rPr>
          <w:sz w:val="20"/>
        </w:rPr>
      </w:pPr>
    </w:p>
    <w:p>
      <w:pPr>
        <w:spacing w:before="1"/>
        <w:ind w:left="10" w:right="152" w:firstLine="0"/>
        <w:jc w:val="center"/>
        <w:rPr>
          <w:sz w:val="20"/>
        </w:rPr>
      </w:pPr>
      <w:r>
        <w:rPr>
          <w:spacing w:val="-5"/>
          <w:sz w:val="20"/>
        </w:rPr>
        <w:t>53</w:t>
      </w:r>
    </w:p>
    <w:sectPr>
      <w:headerReference w:type="default" r:id="rId97"/>
      <w:footerReference w:type="default" r:id="rId98"/>
      <w:pgSz w:w="11900" w:h="16840"/>
      <w:pgMar w:header="1207" w:footer="0" w:top="1760" w:bottom="2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648">
              <wp:simplePos x="0" y="0"/>
              <wp:positionH relativeFrom="page">
                <wp:posOffset>3733482</wp:posOffset>
              </wp:positionH>
              <wp:positionV relativeFrom="page">
                <wp:posOffset>7996456</wp:posOffset>
              </wp:positionV>
              <wp:extent cx="89535" cy="1676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9535" cy="167640"/>
                      </a:xfrm>
                      <a:prstGeom prst="rect">
                        <a:avLst/>
                      </a:prstGeom>
                    </wps:spPr>
                    <wps:txbx>
                      <w:txbxContent>
                        <w:p>
                          <w:pPr>
                            <w:spacing w:before="13"/>
                            <w:ind w:left="20" w:right="0" w:firstLine="0"/>
                            <w:jc w:val="left"/>
                            <w:rPr>
                              <w:sz w:val="20"/>
                            </w:rPr>
                          </w:pPr>
                          <w:r>
                            <w:rPr>
                              <w:spacing w:val="-10"/>
                              <w:sz w:val="20"/>
                            </w:rPr>
                            <w:t>1</w:t>
                          </w:r>
                        </w:p>
                      </w:txbxContent>
                    </wps:txbx>
                    <wps:bodyPr wrap="square" lIns="0" tIns="0" rIns="0" bIns="0" rtlCol="0">
                      <a:noAutofit/>
                    </wps:bodyPr>
                  </wps:wsp>
                </a:graphicData>
              </a:graphic>
            </wp:anchor>
          </w:drawing>
        </mc:Choice>
        <mc:Fallback>
          <w:pict>
            <v:shape style="position:absolute;margin-left:293.975006pt;margin-top:629.642273pt;width:7.05pt;height:13.2pt;mso-position-horizontal-relative:page;mso-position-vertical-relative:page;z-index:-16632832" type="#_x0000_t202" id="docshape7" filled="false" stroked="false">
              <v:textbox inset="0,0,0,0">
                <w:txbxContent>
                  <w:p>
                    <w:pPr>
                      <w:spacing w:before="13"/>
                      <w:ind w:left="20" w:right="0" w:firstLine="0"/>
                      <w:jc w:val="left"/>
                      <w:rPr>
                        <w:sz w:val="20"/>
                      </w:rPr>
                    </w:pPr>
                    <w:r>
                      <w:rPr>
                        <w:spacing w:val="-10"/>
                        <w:sz w:val="20"/>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672">
              <wp:simplePos x="0" y="0"/>
              <wp:positionH relativeFrom="page">
                <wp:posOffset>3733482</wp:posOffset>
              </wp:positionH>
              <wp:positionV relativeFrom="page">
                <wp:posOffset>7739868</wp:posOffset>
              </wp:positionV>
              <wp:extent cx="89535" cy="1676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9535" cy="167640"/>
                      </a:xfrm>
                      <a:prstGeom prst="rect">
                        <a:avLst/>
                      </a:prstGeom>
                    </wps:spPr>
                    <wps:txbx>
                      <w:txbxContent>
                        <w:p>
                          <w:pPr>
                            <w:spacing w:before="13"/>
                            <w:ind w:left="20" w:right="0" w:firstLine="0"/>
                            <w:jc w:val="left"/>
                            <w:rPr>
                              <w:sz w:val="20"/>
                            </w:rPr>
                          </w:pPr>
                          <w:r>
                            <w:rPr>
                              <w:spacing w:val="-10"/>
                              <w:sz w:val="20"/>
                            </w:rPr>
                            <w:t>2</w:t>
                          </w:r>
                        </w:p>
                      </w:txbxContent>
                    </wps:txbx>
                    <wps:bodyPr wrap="square" lIns="0" tIns="0" rIns="0" bIns="0" rtlCol="0">
                      <a:noAutofit/>
                    </wps:bodyPr>
                  </wps:wsp>
                </a:graphicData>
              </a:graphic>
            </wp:anchor>
          </w:drawing>
        </mc:Choice>
        <mc:Fallback>
          <w:pict>
            <v:shape style="position:absolute;margin-left:293.975006pt;margin-top:609.438477pt;width:7.05pt;height:13.2pt;mso-position-horizontal-relative:page;mso-position-vertical-relative:page;z-index:-16631808" type="#_x0000_t202" id="docshape14" filled="false" stroked="false">
              <v:textbox inset="0,0,0,0">
                <w:txbxContent>
                  <w:p>
                    <w:pPr>
                      <w:spacing w:before="13"/>
                      <w:ind w:left="20" w:right="0" w:firstLine="0"/>
                      <w:jc w:val="left"/>
                      <w:rPr>
                        <w:sz w:val="20"/>
                      </w:rPr>
                    </w:pPr>
                    <w:r>
                      <w:rPr>
                        <w:spacing w:val="-10"/>
                        <w:sz w:val="20"/>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696">
              <wp:simplePos x="0" y="0"/>
              <wp:positionH relativeFrom="page">
                <wp:posOffset>3733482</wp:posOffset>
              </wp:positionH>
              <wp:positionV relativeFrom="page">
                <wp:posOffset>7411113</wp:posOffset>
              </wp:positionV>
              <wp:extent cx="89535" cy="1676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9535" cy="167640"/>
                      </a:xfrm>
                      <a:prstGeom prst="rect">
                        <a:avLst/>
                      </a:prstGeom>
                    </wps:spPr>
                    <wps:txbx>
                      <w:txbxContent>
                        <w:p>
                          <w:pPr>
                            <w:spacing w:before="13"/>
                            <w:ind w:left="20" w:right="0" w:firstLine="0"/>
                            <w:jc w:val="left"/>
                            <w:rPr>
                              <w:sz w:val="20"/>
                            </w:rPr>
                          </w:pPr>
                          <w:r>
                            <w:rPr>
                              <w:spacing w:val="-10"/>
                              <w:sz w:val="20"/>
                            </w:rPr>
                            <w:t>3</w:t>
                          </w:r>
                        </w:p>
                      </w:txbxContent>
                    </wps:txbx>
                    <wps:bodyPr wrap="square" lIns="0" tIns="0" rIns="0" bIns="0" rtlCol="0">
                      <a:noAutofit/>
                    </wps:bodyPr>
                  </wps:wsp>
                </a:graphicData>
              </a:graphic>
            </wp:anchor>
          </w:drawing>
        </mc:Choice>
        <mc:Fallback>
          <w:pict>
            <v:shape style="position:absolute;margin-left:293.975006pt;margin-top:583.552246pt;width:7.05pt;height:13.2pt;mso-position-horizontal-relative:page;mso-position-vertical-relative:page;z-index:-16630784" type="#_x0000_t202" id="docshape21" filled="false" stroked="false">
              <v:textbox inset="0,0,0,0">
                <w:txbxContent>
                  <w:p>
                    <w:pPr>
                      <w:spacing w:before="13"/>
                      <w:ind w:left="20" w:right="0" w:firstLine="0"/>
                      <w:jc w:val="left"/>
                      <w:rPr>
                        <w:sz w:val="20"/>
                      </w:rPr>
                    </w:pPr>
                    <w:r>
                      <w:rPr>
                        <w:spacing w:val="-10"/>
                        <w:sz w:val="20"/>
                      </w:rPr>
                      <w:t>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744">
              <wp:simplePos x="0" y="0"/>
              <wp:positionH relativeFrom="page">
                <wp:posOffset>3733482</wp:posOffset>
              </wp:positionH>
              <wp:positionV relativeFrom="page">
                <wp:posOffset>7619615</wp:posOffset>
              </wp:positionV>
              <wp:extent cx="89535" cy="1676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9535" cy="167640"/>
                      </a:xfrm>
                      <a:prstGeom prst="rect">
                        <a:avLst/>
                      </a:prstGeom>
                    </wps:spPr>
                    <wps:txbx>
                      <w:txbxContent>
                        <w:p>
                          <w:pPr>
                            <w:spacing w:before="13"/>
                            <w:ind w:left="20" w:right="0" w:firstLine="0"/>
                            <w:jc w:val="left"/>
                            <w:rPr>
                              <w:sz w:val="20"/>
                            </w:rPr>
                          </w:pPr>
                          <w:r>
                            <w:rPr>
                              <w:spacing w:val="-10"/>
                              <w:sz w:val="20"/>
                            </w:rPr>
                            <w:t>6</w:t>
                          </w:r>
                        </w:p>
                      </w:txbxContent>
                    </wps:txbx>
                    <wps:bodyPr wrap="square" lIns="0" tIns="0" rIns="0" bIns="0" rtlCol="0">
                      <a:noAutofit/>
                    </wps:bodyPr>
                  </wps:wsp>
                </a:graphicData>
              </a:graphic>
            </wp:anchor>
          </w:drawing>
        </mc:Choice>
        <mc:Fallback>
          <w:pict>
            <v:shape style="position:absolute;margin-left:293.975006pt;margin-top:599.969727pt;width:7.05pt;height:13.2pt;mso-position-horizontal-relative:page;mso-position-vertical-relative:page;z-index:-16628736" type="#_x0000_t202" id="docshape40" filled="false" stroked="false">
              <v:textbox inset="0,0,0,0">
                <w:txbxContent>
                  <w:p>
                    <w:pPr>
                      <w:spacing w:before="13"/>
                      <w:ind w:left="20" w:right="0" w:firstLine="0"/>
                      <w:jc w:val="left"/>
                      <w:rPr>
                        <w:sz w:val="20"/>
                      </w:rPr>
                    </w:pPr>
                    <w:r>
                      <w:rPr>
                        <w:spacing w:val="-10"/>
                        <w:sz w:val="20"/>
                      </w:rPr>
                      <w:t>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768">
              <wp:simplePos x="0" y="0"/>
              <wp:positionH relativeFrom="page">
                <wp:posOffset>3733482</wp:posOffset>
              </wp:positionH>
              <wp:positionV relativeFrom="page">
                <wp:posOffset>7443213</wp:posOffset>
              </wp:positionV>
              <wp:extent cx="89535" cy="1676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89535" cy="167640"/>
                      </a:xfrm>
                      <a:prstGeom prst="rect">
                        <a:avLst/>
                      </a:prstGeom>
                    </wps:spPr>
                    <wps:txbx>
                      <w:txbxContent>
                        <w:p>
                          <w:pPr>
                            <w:spacing w:before="13"/>
                            <w:ind w:left="20" w:right="0" w:firstLine="0"/>
                            <w:jc w:val="left"/>
                            <w:rPr>
                              <w:sz w:val="20"/>
                            </w:rPr>
                          </w:pPr>
                          <w:r>
                            <w:rPr>
                              <w:spacing w:val="-10"/>
                              <w:sz w:val="20"/>
                            </w:rPr>
                            <w:t>7</w:t>
                          </w:r>
                        </w:p>
                      </w:txbxContent>
                    </wps:txbx>
                    <wps:bodyPr wrap="square" lIns="0" tIns="0" rIns="0" bIns="0" rtlCol="0">
                      <a:noAutofit/>
                    </wps:bodyPr>
                  </wps:wsp>
                </a:graphicData>
              </a:graphic>
            </wp:anchor>
          </w:drawing>
        </mc:Choice>
        <mc:Fallback>
          <w:pict>
            <v:shape style="position:absolute;margin-left:293.975006pt;margin-top:586.079773pt;width:7.05pt;height:13.2pt;mso-position-horizontal-relative:page;mso-position-vertical-relative:page;z-index:-16627712" type="#_x0000_t202" id="docshape47" filled="false" stroked="false">
              <v:textbox inset="0,0,0,0">
                <w:txbxContent>
                  <w:p>
                    <w:pPr>
                      <w:spacing w:before="13"/>
                      <w:ind w:left="20" w:right="0" w:firstLine="0"/>
                      <w:jc w:val="left"/>
                      <w:rPr>
                        <w:sz w:val="20"/>
                      </w:rPr>
                    </w:pPr>
                    <w:r>
                      <w:rPr>
                        <w:spacing w:val="-10"/>
                        <w:sz w:val="20"/>
                      </w:rPr>
                      <w:t>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792">
              <wp:simplePos x="0" y="0"/>
              <wp:positionH relativeFrom="page">
                <wp:posOffset>3733482</wp:posOffset>
              </wp:positionH>
              <wp:positionV relativeFrom="page">
                <wp:posOffset>7130554</wp:posOffset>
              </wp:positionV>
              <wp:extent cx="89535" cy="1676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89535" cy="167640"/>
                      </a:xfrm>
                      <a:prstGeom prst="rect">
                        <a:avLst/>
                      </a:prstGeom>
                    </wps:spPr>
                    <wps:txbx>
                      <w:txbxContent>
                        <w:p>
                          <w:pPr>
                            <w:spacing w:before="13"/>
                            <w:ind w:left="20" w:right="0" w:firstLine="0"/>
                            <w:jc w:val="left"/>
                            <w:rPr>
                              <w:sz w:val="20"/>
                            </w:rPr>
                          </w:pPr>
                          <w:r>
                            <w:rPr>
                              <w:spacing w:val="-10"/>
                              <w:sz w:val="20"/>
                            </w:rPr>
                            <w:t>8</w:t>
                          </w:r>
                        </w:p>
                      </w:txbxContent>
                    </wps:txbx>
                    <wps:bodyPr wrap="square" lIns="0" tIns="0" rIns="0" bIns="0" rtlCol="0">
                      <a:noAutofit/>
                    </wps:bodyPr>
                  </wps:wsp>
                </a:graphicData>
              </a:graphic>
            </wp:anchor>
          </w:drawing>
        </mc:Choice>
        <mc:Fallback>
          <w:pict>
            <v:shape style="position:absolute;margin-left:293.975006pt;margin-top:561.460999pt;width:7.05pt;height:13.2pt;mso-position-horizontal-relative:page;mso-position-vertical-relative:page;z-index:-16626688" type="#_x0000_t202" id="docshape54" filled="false" stroked="false">
              <v:textbox inset="0,0,0,0">
                <w:txbxContent>
                  <w:p>
                    <w:pPr>
                      <w:spacing w:before="13"/>
                      <w:ind w:left="20" w:right="0" w:firstLine="0"/>
                      <w:jc w:val="left"/>
                      <w:rPr>
                        <w:sz w:val="20"/>
                      </w:rPr>
                    </w:pPr>
                    <w:r>
                      <w:rPr>
                        <w:spacing w:val="-10"/>
                        <w:sz w:val="20"/>
                      </w:rPr>
                      <w:t>8</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328">
              <wp:simplePos x="0" y="0"/>
              <wp:positionH relativeFrom="page">
                <wp:posOffset>3701415</wp:posOffset>
              </wp:positionH>
              <wp:positionV relativeFrom="page">
                <wp:posOffset>6906129</wp:posOffset>
              </wp:positionV>
              <wp:extent cx="153670" cy="1676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53670" cy="167640"/>
                      </a:xfrm>
                      <a:prstGeom prst="rect">
                        <a:avLst/>
                      </a:prstGeom>
                    </wps:spPr>
                    <wps:txbx>
                      <w:txbxContent>
                        <w:p>
                          <w:pPr>
                            <w:spacing w:before="13"/>
                            <w:ind w:left="20" w:right="0" w:firstLine="0"/>
                            <w:jc w:val="left"/>
                            <w:rPr>
                              <w:sz w:val="20"/>
                            </w:rPr>
                          </w:pPr>
                          <w:r>
                            <w:rPr>
                              <w:spacing w:val="-5"/>
                              <w:sz w:val="20"/>
                            </w:rPr>
                            <w:t>10</w:t>
                          </w:r>
                        </w:p>
                      </w:txbxContent>
                    </wps:txbx>
                    <wps:bodyPr wrap="square" lIns="0" tIns="0" rIns="0" bIns="0" rtlCol="0">
                      <a:noAutofit/>
                    </wps:bodyPr>
                  </wps:wsp>
                </a:graphicData>
              </a:graphic>
            </wp:anchor>
          </w:drawing>
        </mc:Choice>
        <mc:Fallback>
          <w:pict>
            <v:shape style="position:absolute;margin-left:291.450012pt;margin-top:543.789734pt;width:12.1pt;height:13.2pt;mso-position-horizontal-relative:page;mso-position-vertical-relative:page;z-index:-16625152" type="#_x0000_t202" id="docshape67" filled="false" stroked="false">
              <v:textbox inset="0,0,0,0">
                <w:txbxContent>
                  <w:p>
                    <w:pPr>
                      <w:spacing w:before="13"/>
                      <w:ind w:left="20" w:right="0" w:firstLine="0"/>
                      <w:jc w:val="left"/>
                      <w:rPr>
                        <w:sz w:val="20"/>
                      </w:rPr>
                    </w:pPr>
                    <w:r>
                      <w:rPr>
                        <w:spacing w:val="-5"/>
                        <w:sz w:val="20"/>
                      </w:rPr>
                      <w:t>10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352">
              <wp:simplePos x="0" y="0"/>
              <wp:positionH relativeFrom="page">
                <wp:posOffset>3709431</wp:posOffset>
              </wp:positionH>
              <wp:positionV relativeFrom="page">
                <wp:posOffset>7050385</wp:posOffset>
              </wp:positionV>
              <wp:extent cx="137795" cy="16764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37795" cy="167640"/>
                      </a:xfrm>
                      <a:prstGeom prst="rect">
                        <a:avLst/>
                      </a:prstGeom>
                    </wps:spPr>
                    <wps:txbx>
                      <w:txbxContent>
                        <w:p>
                          <w:pPr>
                            <w:spacing w:before="13"/>
                            <w:ind w:left="20" w:right="0" w:firstLine="0"/>
                            <w:jc w:val="left"/>
                            <w:rPr>
                              <w:sz w:val="20"/>
                            </w:rPr>
                          </w:pPr>
                          <w:r>
                            <w:rPr>
                              <w:spacing w:val="-8"/>
                              <w:sz w:val="20"/>
                            </w:rPr>
                            <w:t>11</w:t>
                          </w:r>
                        </w:p>
                      </w:txbxContent>
                    </wps:txbx>
                    <wps:bodyPr wrap="square" lIns="0" tIns="0" rIns="0" bIns="0" rtlCol="0">
                      <a:noAutofit/>
                    </wps:bodyPr>
                  </wps:wsp>
                </a:graphicData>
              </a:graphic>
            </wp:anchor>
          </w:drawing>
        </mc:Choice>
        <mc:Fallback>
          <w:pict>
            <v:shape style="position:absolute;margin-left:292.081238pt;margin-top:555.148499pt;width:10.85pt;height:13.2pt;mso-position-horizontal-relative:page;mso-position-vertical-relative:page;z-index:-16624128" type="#_x0000_t202" id="docshape74" filled="false" stroked="false">
              <v:textbox inset="0,0,0,0">
                <w:txbxContent>
                  <w:p>
                    <w:pPr>
                      <w:spacing w:before="13"/>
                      <w:ind w:left="20" w:right="0" w:firstLine="0"/>
                      <w:jc w:val="left"/>
                      <w:rPr>
                        <w:sz w:val="20"/>
                      </w:rPr>
                    </w:pPr>
                    <w:r>
                      <w:rPr>
                        <w:spacing w:val="-8"/>
                        <w:sz w:val="20"/>
                      </w:rPr>
                      <w:t>11</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376">
              <wp:simplePos x="0" y="0"/>
              <wp:positionH relativeFrom="page">
                <wp:posOffset>3701415</wp:posOffset>
              </wp:positionH>
              <wp:positionV relativeFrom="page">
                <wp:posOffset>6938133</wp:posOffset>
              </wp:positionV>
              <wp:extent cx="153670" cy="16764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12</w:t>
                          </w:r>
                        </w:p>
                      </w:txbxContent>
                    </wps:txbx>
                    <wps:bodyPr wrap="square" lIns="0" tIns="0" rIns="0" bIns="0" rtlCol="0">
                      <a:noAutofit/>
                    </wps:bodyPr>
                  </wps:wsp>
                </a:graphicData>
              </a:graphic>
            </wp:anchor>
          </w:drawing>
        </mc:Choice>
        <mc:Fallback>
          <w:pict>
            <v:shape style="position:absolute;margin-left:291.450012pt;margin-top:546.309753pt;width:12.1pt;height:13.2pt;mso-position-horizontal-relative:page;mso-position-vertical-relative:page;z-index:-16623104" type="#_x0000_t202" id="docshape81" filled="false" stroked="false">
              <v:textbox inset="0,0,0,0">
                <w:txbxContent>
                  <w:p>
                    <w:pPr>
                      <w:spacing w:before="13"/>
                      <w:ind w:left="20" w:right="0" w:firstLine="0"/>
                      <w:jc w:val="left"/>
                      <w:rPr>
                        <w:sz w:val="20"/>
                      </w:rPr>
                    </w:pPr>
                    <w:r>
                      <w:rPr>
                        <w:spacing w:val="-5"/>
                        <w:sz w:val="20"/>
                      </w:rPr>
                      <w:t>12</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400">
              <wp:simplePos x="0" y="0"/>
              <wp:positionH relativeFrom="page">
                <wp:posOffset>3701415</wp:posOffset>
              </wp:positionH>
              <wp:positionV relativeFrom="page">
                <wp:posOffset>7234758</wp:posOffset>
              </wp:positionV>
              <wp:extent cx="153670" cy="16764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13</w:t>
                          </w:r>
                        </w:p>
                      </w:txbxContent>
                    </wps:txbx>
                    <wps:bodyPr wrap="square" lIns="0" tIns="0" rIns="0" bIns="0" rtlCol="0">
                      <a:noAutofit/>
                    </wps:bodyPr>
                  </wps:wsp>
                </a:graphicData>
              </a:graphic>
            </wp:anchor>
          </w:drawing>
        </mc:Choice>
        <mc:Fallback>
          <w:pict>
            <v:shape style="position:absolute;margin-left:291.450012pt;margin-top:569.666016pt;width:12.1pt;height:13.2pt;mso-position-horizontal-relative:page;mso-position-vertical-relative:page;z-index:-16622080" type="#_x0000_t202" id="docshape88" filled="false" stroked="false">
              <v:textbox inset="0,0,0,0">
                <w:txbxContent>
                  <w:p>
                    <w:pPr>
                      <w:spacing w:before="13"/>
                      <w:ind w:left="20" w:right="0" w:firstLine="0"/>
                      <w:jc w:val="left"/>
                      <w:rPr>
                        <w:sz w:val="20"/>
                      </w:rPr>
                    </w:pPr>
                    <w:r>
                      <w:rPr>
                        <w:spacing w:val="-5"/>
                        <w:sz w:val="20"/>
                      </w:rPr>
                      <w:t>13</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5424">
              <wp:simplePos x="0" y="0"/>
              <wp:positionH relativeFrom="page">
                <wp:posOffset>635634</wp:posOffset>
              </wp:positionH>
              <wp:positionV relativeFrom="page">
                <wp:posOffset>7145268</wp:posOffset>
              </wp:positionV>
              <wp:extent cx="6285230" cy="1651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285230" cy="16510"/>
                        <a:chExt cx="6285230" cy="16510"/>
                      </a:xfrm>
                    </wpg:grpSpPr>
                    <wps:wsp>
                      <wps:cNvPr id="96" name="Graphic 9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7" name="Graphic 9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8" name="Graphic 9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9" name="Graphic 9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2.619568pt;width:494.9pt;height:1.3pt;mso-position-horizontal-relative:page;mso-position-vertical-relative:page;z-index:-16621056" id="docshapegroup95" coordorigin="1001,11252" coordsize="9898,26">
              <v:rect style="position:absolute;left:1001;top:11252;width:9898;height:13" id="docshape96" filled="true" fillcolor="#999999" stroked="false">
                <v:fill type="solid"/>
              </v:rect>
              <v:rect style="position:absolute;left:1001;top:11265;width:9898;height:13" id="docshape97" filled="true" fillcolor="#ededed" stroked="false">
                <v:fill type="solid"/>
              </v:rect>
              <v:shape style="position:absolute;left:1001;top:11252;width:13;height:26" id="docshape98" coordorigin="1001,11252" coordsize="13,26" path="m1014,11252l1001,11252,1001,11278,1014,11265,1014,11252xe" filled="true" fillcolor="#999999" stroked="false">
                <v:path arrowok="t"/>
                <v:fill type="solid"/>
              </v:shape>
              <v:shape style="position:absolute;left:10886;top:11252;width:13;height:26" id="docshape99" coordorigin="10886,11252" coordsize="13,26" path="m10899,11252l10886,11265,10886,11278,10899,11278,10899,1125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695936">
              <wp:simplePos x="0" y="0"/>
              <wp:positionH relativeFrom="page">
                <wp:posOffset>3676015</wp:posOffset>
              </wp:positionH>
              <wp:positionV relativeFrom="page">
                <wp:posOffset>6914051</wp:posOffset>
              </wp:positionV>
              <wp:extent cx="217170" cy="16764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17170"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44.413513pt;width:17.1pt;height:13.2pt;mso-position-horizontal-relative:page;mso-position-vertical-relative:page;z-index:-16620544" type="#_x0000_t202" id="docshape100"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984">
              <wp:simplePos x="0" y="0"/>
              <wp:positionH relativeFrom="page">
                <wp:posOffset>3701415</wp:posOffset>
              </wp:positionH>
              <wp:positionV relativeFrom="page">
                <wp:posOffset>7387110</wp:posOffset>
              </wp:positionV>
              <wp:extent cx="153670" cy="16764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53670" cy="167640"/>
                      </a:xfrm>
                      <a:prstGeom prst="rect">
                        <a:avLst/>
                      </a:prstGeom>
                    </wps:spPr>
                    <wps:txbx>
                      <w:txbxContent>
                        <w:p>
                          <w:pPr>
                            <w:spacing w:before="13"/>
                            <w:ind w:left="20" w:right="0" w:firstLine="0"/>
                            <w:jc w:val="left"/>
                            <w:rPr>
                              <w:sz w:val="20"/>
                            </w:rPr>
                          </w:pPr>
                          <w:r>
                            <w:rPr>
                              <w:spacing w:val="-5"/>
                              <w:sz w:val="20"/>
                            </w:rPr>
                            <w:t>18</w:t>
                          </w:r>
                        </w:p>
                      </w:txbxContent>
                    </wps:txbx>
                    <wps:bodyPr wrap="square" lIns="0" tIns="0" rIns="0" bIns="0" rtlCol="0">
                      <a:noAutofit/>
                    </wps:bodyPr>
                  </wps:wsp>
                </a:graphicData>
              </a:graphic>
            </wp:anchor>
          </w:drawing>
        </mc:Choice>
        <mc:Fallback>
          <w:pict>
            <v:shape style="position:absolute;margin-left:291.450012pt;margin-top:581.662231pt;width:12.1pt;height:13.2pt;mso-position-horizontal-relative:page;mso-position-vertical-relative:page;z-index:-16618496" type="#_x0000_t202" id="docshape114" filled="false" stroked="false">
              <v:textbox inset="0,0,0,0">
                <w:txbxContent>
                  <w:p>
                    <w:pPr>
                      <w:spacing w:before="13"/>
                      <w:ind w:left="20" w:right="0" w:firstLine="0"/>
                      <w:jc w:val="left"/>
                      <w:rPr>
                        <w:sz w:val="20"/>
                      </w:rPr>
                    </w:pPr>
                    <w:r>
                      <w:rPr>
                        <w:spacing w:val="-5"/>
                        <w:sz w:val="20"/>
                      </w:rPr>
                      <w:t>18</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008">
              <wp:simplePos x="0" y="0"/>
              <wp:positionH relativeFrom="page">
                <wp:posOffset>3701415</wp:posOffset>
              </wp:positionH>
              <wp:positionV relativeFrom="page">
                <wp:posOffset>7146604</wp:posOffset>
              </wp:positionV>
              <wp:extent cx="153670" cy="16764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19</w:t>
                          </w:r>
                        </w:p>
                      </w:txbxContent>
                    </wps:txbx>
                    <wps:bodyPr wrap="square" lIns="0" tIns="0" rIns="0" bIns="0" rtlCol="0">
                      <a:noAutofit/>
                    </wps:bodyPr>
                  </wps:wsp>
                </a:graphicData>
              </a:graphic>
            </wp:anchor>
          </w:drawing>
        </mc:Choice>
        <mc:Fallback>
          <w:pict>
            <v:shape style="position:absolute;margin-left:291.450012pt;margin-top:562.724731pt;width:12.1pt;height:13.2pt;mso-position-horizontal-relative:page;mso-position-vertical-relative:page;z-index:-16617472" type="#_x0000_t202" id="docshape121" filled="false" stroked="false">
              <v:textbox inset="0,0,0,0">
                <w:txbxContent>
                  <w:p>
                    <w:pPr>
                      <w:spacing w:before="13"/>
                      <w:ind w:left="20" w:right="0" w:firstLine="0"/>
                      <w:jc w:val="left"/>
                      <w:rPr>
                        <w:sz w:val="20"/>
                      </w:rPr>
                    </w:pPr>
                    <w:r>
                      <w:rPr>
                        <w:spacing w:val="-5"/>
                        <w:sz w:val="20"/>
                      </w:rPr>
                      <w:t>19</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032">
              <wp:simplePos x="0" y="0"/>
              <wp:positionH relativeFrom="page">
                <wp:posOffset>3701415</wp:posOffset>
              </wp:positionH>
              <wp:positionV relativeFrom="page">
                <wp:posOffset>7338993</wp:posOffset>
              </wp:positionV>
              <wp:extent cx="153670" cy="16764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53670" cy="167640"/>
                      </a:xfrm>
                      <a:prstGeom prst="rect">
                        <a:avLst/>
                      </a:prstGeom>
                    </wps:spPr>
                    <wps:txbx>
                      <w:txbxContent>
                        <w:p>
                          <w:pPr>
                            <w:spacing w:before="13"/>
                            <w:ind w:left="20" w:right="0" w:firstLine="0"/>
                            <w:jc w:val="left"/>
                            <w:rPr>
                              <w:sz w:val="20"/>
                            </w:rPr>
                          </w:pPr>
                          <w:r>
                            <w:rPr>
                              <w:spacing w:val="-5"/>
                              <w:sz w:val="20"/>
                            </w:rPr>
                            <w:t>20</w:t>
                          </w:r>
                        </w:p>
                      </w:txbxContent>
                    </wps:txbx>
                    <wps:bodyPr wrap="square" lIns="0" tIns="0" rIns="0" bIns="0" rtlCol="0">
                      <a:noAutofit/>
                    </wps:bodyPr>
                  </wps:wsp>
                </a:graphicData>
              </a:graphic>
            </wp:anchor>
          </w:drawing>
        </mc:Choice>
        <mc:Fallback>
          <w:pict>
            <v:shape style="position:absolute;margin-left:291.450012pt;margin-top:577.873535pt;width:12.1pt;height:13.2pt;mso-position-horizontal-relative:page;mso-position-vertical-relative:page;z-index:-16616448" type="#_x0000_t202" id="docshape128" filled="false" stroked="false">
              <v:textbox inset="0,0,0,0">
                <w:txbxContent>
                  <w:p>
                    <w:pPr>
                      <w:spacing w:before="13"/>
                      <w:ind w:left="20" w:right="0" w:firstLine="0"/>
                      <w:jc w:val="left"/>
                      <w:rPr>
                        <w:sz w:val="20"/>
                      </w:rPr>
                    </w:pPr>
                    <w:r>
                      <w:rPr>
                        <w:spacing w:val="-5"/>
                        <w:sz w:val="20"/>
                      </w:rPr>
                      <w:t>20</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1056">
              <wp:simplePos x="0" y="0"/>
              <wp:positionH relativeFrom="page">
                <wp:posOffset>635634</wp:posOffset>
              </wp:positionH>
              <wp:positionV relativeFrom="page">
                <wp:posOffset>7353765</wp:posOffset>
              </wp:positionV>
              <wp:extent cx="6285230" cy="1651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6285230" cy="16510"/>
                        <a:chExt cx="6285230" cy="16510"/>
                      </a:xfrm>
                    </wpg:grpSpPr>
                    <wps:wsp>
                      <wps:cNvPr id="136" name="Graphic 13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7" name="Graphic 13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8" name="Graphic 13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9" name="Graphic 13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6682pt;width:494.9pt;height:1.3pt;mso-position-horizontal-relative:page;mso-position-vertical-relative:page;z-index:-16615424" id="docshapegroup135" coordorigin="1001,11581" coordsize="9898,26">
              <v:rect style="position:absolute;left:1001;top:11580;width:9898;height:13" id="docshape136" filled="true" fillcolor="#999999" stroked="false">
                <v:fill type="solid"/>
              </v:rect>
              <v:rect style="position:absolute;left:1001;top:11593;width:9898;height:13" id="docshape137" filled="true" fillcolor="#ededed" stroked="false">
                <v:fill type="solid"/>
              </v:rect>
              <v:shape style="position:absolute;left:1001;top:11580;width:13;height:26" id="docshape138" coordorigin="1001,11581" coordsize="13,26" path="m1014,11581l1001,11581,1001,11606,1014,11593,1014,11581xe" filled="true" fillcolor="#999999" stroked="false">
                <v:path arrowok="t"/>
                <v:fill type="solid"/>
              </v:shape>
              <v:shape style="position:absolute;left:10886;top:11580;width:13;height:26" id="docshape139" coordorigin="10886,11581" coordsize="13,26" path="m10899,11581l10886,11593,10886,11606,10899,11606,10899,11581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1568">
              <wp:simplePos x="0" y="0"/>
              <wp:positionH relativeFrom="page">
                <wp:posOffset>3676015</wp:posOffset>
              </wp:positionH>
              <wp:positionV relativeFrom="page">
                <wp:posOffset>7130563</wp:posOffset>
              </wp:positionV>
              <wp:extent cx="217170" cy="20002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17170" cy="200025"/>
                      </a:xfrm>
                      <a:prstGeom prst="rect">
                        <a:avLst/>
                      </a:prstGeom>
                    </wps:spPr>
                    <wps:txbx>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61.461731pt;width:17.1pt;height:15.75pt;mso-position-horizontal-relative:page;mso-position-vertical-relative:page;z-index:-16614912" type="#_x0000_t202" id="docshape140" filled="false" stroked="false">
              <v:textbox inset="0,0,0,0">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592">
              <wp:simplePos x="0" y="0"/>
              <wp:positionH relativeFrom="page">
                <wp:posOffset>3701415</wp:posOffset>
              </wp:positionH>
              <wp:positionV relativeFrom="page">
                <wp:posOffset>7258837</wp:posOffset>
              </wp:positionV>
              <wp:extent cx="153670" cy="16764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53670" cy="167640"/>
                      </a:xfrm>
                      <a:prstGeom prst="rect">
                        <a:avLst/>
                      </a:prstGeom>
                    </wps:spPr>
                    <wps:txbx>
                      <w:txbxContent>
                        <w:p>
                          <w:pPr>
                            <w:spacing w:before="13"/>
                            <w:ind w:left="20" w:right="0" w:firstLine="0"/>
                            <w:jc w:val="left"/>
                            <w:rPr>
                              <w:sz w:val="20"/>
                            </w:rPr>
                          </w:pPr>
                          <w:r>
                            <w:rPr>
                              <w:spacing w:val="-5"/>
                              <w:sz w:val="20"/>
                            </w:rPr>
                            <w:t>23</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613888" type="#_x0000_t202" id="docshape142" filled="false" stroked="false">
              <v:textbox inset="0,0,0,0">
                <w:txbxContent>
                  <w:p>
                    <w:pPr>
                      <w:spacing w:before="13"/>
                      <w:ind w:left="20" w:right="0" w:firstLine="0"/>
                      <w:jc w:val="left"/>
                      <w:rPr>
                        <w:sz w:val="20"/>
                      </w:rPr>
                    </w:pPr>
                    <w:r>
                      <w:rPr>
                        <w:spacing w:val="-5"/>
                        <w:sz w:val="20"/>
                      </w:rPr>
                      <w:t>23</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616">
              <wp:simplePos x="0" y="0"/>
              <wp:positionH relativeFrom="page">
                <wp:posOffset>3701415</wp:posOffset>
              </wp:positionH>
              <wp:positionV relativeFrom="page">
                <wp:posOffset>6825929</wp:posOffset>
              </wp:positionV>
              <wp:extent cx="153670" cy="16764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53670" cy="167640"/>
                      </a:xfrm>
                      <a:prstGeom prst="rect">
                        <a:avLst/>
                      </a:prstGeom>
                    </wps:spPr>
                    <wps:txbx>
                      <w:txbxContent>
                        <w:p>
                          <w:pPr>
                            <w:spacing w:before="13"/>
                            <w:ind w:left="20" w:right="0" w:firstLine="0"/>
                            <w:jc w:val="left"/>
                            <w:rPr>
                              <w:sz w:val="20"/>
                            </w:rPr>
                          </w:pPr>
                          <w:r>
                            <w:rPr>
                              <w:spacing w:val="-5"/>
                              <w:sz w:val="20"/>
                            </w:rPr>
                            <w:t>24</w:t>
                          </w:r>
                        </w:p>
                      </w:txbxContent>
                    </wps:txbx>
                    <wps:bodyPr wrap="square" lIns="0" tIns="0" rIns="0" bIns="0" rtlCol="0">
                      <a:noAutofit/>
                    </wps:bodyPr>
                  </wps:wsp>
                </a:graphicData>
              </a:graphic>
            </wp:anchor>
          </w:drawing>
        </mc:Choice>
        <mc:Fallback>
          <w:pict>
            <v:shape style="position:absolute;margin-left:291.450012pt;margin-top:537.474731pt;width:12.1pt;height:13.2pt;mso-position-horizontal-relative:page;mso-position-vertical-relative:page;z-index:-16612864" type="#_x0000_t202" id="docshape149" filled="false" stroked="false">
              <v:textbox inset="0,0,0,0">
                <w:txbxContent>
                  <w:p>
                    <w:pPr>
                      <w:spacing w:before="13"/>
                      <w:ind w:left="20" w:right="0" w:firstLine="0"/>
                      <w:jc w:val="left"/>
                      <w:rPr>
                        <w:sz w:val="20"/>
                      </w:rPr>
                    </w:pPr>
                    <w:r>
                      <w:rPr>
                        <w:spacing w:val="-5"/>
                        <w:sz w:val="20"/>
                      </w:rPr>
                      <w:t>24</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640">
              <wp:simplePos x="0" y="0"/>
              <wp:positionH relativeFrom="page">
                <wp:posOffset>3701415</wp:posOffset>
              </wp:positionH>
              <wp:positionV relativeFrom="page">
                <wp:posOffset>7515374</wp:posOffset>
              </wp:positionV>
              <wp:extent cx="153670" cy="16764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53670" cy="167640"/>
                      </a:xfrm>
                      <a:prstGeom prst="rect">
                        <a:avLst/>
                      </a:prstGeom>
                    </wps:spPr>
                    <wps:txbx>
                      <w:txbxContent>
                        <w:p>
                          <w:pPr>
                            <w:spacing w:before="13"/>
                            <w:ind w:left="20" w:right="0" w:firstLine="0"/>
                            <w:jc w:val="left"/>
                            <w:rPr>
                              <w:sz w:val="20"/>
                            </w:rPr>
                          </w:pPr>
                          <w:r>
                            <w:rPr>
                              <w:spacing w:val="-5"/>
                              <w:sz w:val="20"/>
                            </w:rPr>
                            <w:t>25</w:t>
                          </w:r>
                        </w:p>
                      </w:txbxContent>
                    </wps:txbx>
                    <wps:bodyPr wrap="square" lIns="0" tIns="0" rIns="0" bIns="0" rtlCol="0">
                      <a:noAutofit/>
                    </wps:bodyPr>
                  </wps:wsp>
                </a:graphicData>
              </a:graphic>
            </wp:anchor>
          </w:drawing>
        </mc:Choice>
        <mc:Fallback>
          <w:pict>
            <v:shape style="position:absolute;margin-left:291.450012pt;margin-top:591.761780pt;width:12.1pt;height:13.2pt;mso-position-horizontal-relative:page;mso-position-vertical-relative:page;z-index:-16611840" type="#_x0000_t202" id="docshape156" filled="false" stroked="false">
              <v:textbox inset="0,0,0,0">
                <w:txbxContent>
                  <w:p>
                    <w:pPr>
                      <w:spacing w:before="13"/>
                      <w:ind w:left="20" w:right="0" w:firstLine="0"/>
                      <w:jc w:val="left"/>
                      <w:rPr>
                        <w:sz w:val="20"/>
                      </w:rPr>
                    </w:pPr>
                    <w:r>
                      <w:rPr>
                        <w:spacing w:val="-5"/>
                        <w:sz w:val="20"/>
                      </w:rPr>
                      <w:t>25</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664">
              <wp:simplePos x="0" y="0"/>
              <wp:positionH relativeFrom="page">
                <wp:posOffset>635634</wp:posOffset>
              </wp:positionH>
              <wp:positionV relativeFrom="page">
                <wp:posOffset>7281615</wp:posOffset>
              </wp:positionV>
              <wp:extent cx="6285230" cy="1651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6285230" cy="16510"/>
                        <a:chExt cx="6285230" cy="16510"/>
                      </a:xfrm>
                    </wpg:grpSpPr>
                    <wps:wsp>
                      <wps:cNvPr id="164" name="Graphic 1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65" name="Graphic 1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6" name="Graphic 1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7" name="Graphic 1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5530pt;width:494.9pt;height:1.3pt;mso-position-horizontal-relative:page;mso-position-vertical-relative:page;z-index:-16610816" id="docshapegroup163" coordorigin="1001,11467" coordsize="9898,26">
              <v:rect style="position:absolute;left:1001;top:11467;width:9898;height:13" id="docshape164" filled="true" fillcolor="#999999" stroked="false">
                <v:fill type="solid"/>
              </v:rect>
              <v:rect style="position:absolute;left:1001;top:11479;width:9898;height:13" id="docshape165" filled="true" fillcolor="#ededed" stroked="false">
                <v:fill type="solid"/>
              </v:rect>
              <v:shape style="position:absolute;left:1001;top:11467;width:13;height:26" id="docshape166" coordorigin="1001,11467" coordsize="13,26" path="m1014,11467l1001,11467,1001,11492,1014,11480,1014,11467xe" filled="true" fillcolor="#999999" stroked="false">
                <v:path arrowok="t"/>
                <v:fill type="solid"/>
              </v:shape>
              <v:shape style="position:absolute;left:10886;top:11467;width:13;height:26" id="docshape167" coordorigin="10886,11467" coordsize="13,26" path="m10899,11467l10886,11480,10886,11492,10899,11492,10899,11467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6176">
              <wp:simplePos x="0" y="0"/>
              <wp:positionH relativeFrom="page">
                <wp:posOffset>3676015</wp:posOffset>
              </wp:positionH>
              <wp:positionV relativeFrom="page">
                <wp:posOffset>7050395</wp:posOffset>
              </wp:positionV>
              <wp:extent cx="217170" cy="18351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17170" cy="183515"/>
                      </a:xfrm>
                      <a:prstGeom prst="rect">
                        <a:avLst/>
                      </a:prstGeom>
                    </wps:spPr>
                    <wps:txbx>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55.149231pt;width:17.1pt;height:14.45pt;mso-position-horizontal-relative:page;mso-position-vertical-relative:page;z-index:-16610304" type="#_x0000_t202" id="docshape168" filled="false" stroked="false">
              <v:textbox inset="0,0,0,0">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712">
              <wp:simplePos x="0" y="0"/>
              <wp:positionH relativeFrom="page">
                <wp:posOffset>635634</wp:posOffset>
              </wp:positionH>
              <wp:positionV relativeFrom="page">
                <wp:posOffset>6928880</wp:posOffset>
              </wp:positionV>
              <wp:extent cx="6285230" cy="1651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6285230" cy="16510"/>
                        <a:chExt cx="6285230" cy="16510"/>
                      </a:xfrm>
                    </wpg:grpSpPr>
                    <wps:wsp>
                      <wps:cNvPr id="177" name="Graphic 177"/>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8" name="Graphic 178"/>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9" name="Graphic 179"/>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0" name="Graphic 180"/>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5.581116pt;width:494.9pt;height:1.3pt;mso-position-horizontal-relative:page;mso-position-vertical-relative:page;z-index:-16608768" id="docshapegroup176" coordorigin="1001,10912" coordsize="9898,26">
              <v:rect style="position:absolute;left:1001;top:10911;width:9898;height:13" id="docshape177" filled="true" fillcolor="#999999" stroked="false">
                <v:fill type="solid"/>
              </v:rect>
              <v:rect style="position:absolute;left:1001;top:10924;width:9898;height:13" id="docshape178" filled="true" fillcolor="#ededed" stroked="false">
                <v:fill type="solid"/>
              </v:rect>
              <v:shape style="position:absolute;left:1001;top:10911;width:13;height:26" id="docshape179" coordorigin="1001,10912" coordsize="13,26" path="m1014,10912l1001,10912,1001,10937,1014,10924,1014,10912xe" filled="true" fillcolor="#999999" stroked="false">
                <v:path arrowok="t"/>
                <v:fill type="solid"/>
              </v:shape>
              <v:shape style="position:absolute;left:10886;top:10911;width:13;height:26" id="docshape180" coordorigin="10886,10912" coordsize="13,26" path="m10899,10912l10886,10924,10886,10937,10899,10937,10899,1091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8224">
              <wp:simplePos x="0" y="0"/>
              <wp:positionH relativeFrom="page">
                <wp:posOffset>3676015</wp:posOffset>
              </wp:positionH>
              <wp:positionV relativeFrom="page">
                <wp:posOffset>6705675</wp:posOffset>
              </wp:positionV>
              <wp:extent cx="217170" cy="17589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17170" cy="175895"/>
                      </a:xfrm>
                      <a:prstGeom prst="rect">
                        <a:avLst/>
                      </a:prstGeom>
                    </wps:spPr>
                    <wps:txbx>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28.005981pt;width:17.1pt;height:13.85pt;mso-position-horizontal-relative:page;mso-position-vertical-relative:page;z-index:-16608256" type="#_x0000_t202" id="docshape181" filled="false" stroked="false">
              <v:textbox inset="0,0,0,0">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9248">
              <wp:simplePos x="0" y="0"/>
              <wp:positionH relativeFrom="page">
                <wp:posOffset>635634</wp:posOffset>
              </wp:positionH>
              <wp:positionV relativeFrom="page">
                <wp:posOffset>7009037</wp:posOffset>
              </wp:positionV>
              <wp:extent cx="6285230" cy="1651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6285230" cy="16510"/>
                        <a:chExt cx="6285230" cy="16510"/>
                      </a:xfrm>
                    </wpg:grpSpPr>
                    <wps:wsp>
                      <wps:cNvPr id="184" name="Graphic 18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85" name="Graphic 18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6" name="Graphic 18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7" name="Graphic 18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1.8927pt;width:494.9pt;height:1.3pt;mso-position-horizontal-relative:page;mso-position-vertical-relative:page;z-index:-16607232" id="docshapegroup183" coordorigin="1001,11038" coordsize="9898,26">
              <v:rect style="position:absolute;left:1001;top:11037;width:9898;height:13" id="docshape184" filled="true" fillcolor="#999999" stroked="false">
                <v:fill type="solid"/>
              </v:rect>
              <v:rect style="position:absolute;left:1001;top:11050;width:9898;height:13" id="docshape185" filled="true" fillcolor="#ededed" stroked="false">
                <v:fill type="solid"/>
              </v:rect>
              <v:shape style="position:absolute;left:1001;top:11037;width:13;height:26" id="docshape186" coordorigin="1001,11038" coordsize="13,26" path="m1014,11038l1001,11038,1001,11063,1014,11050,1014,11038xe" filled="true" fillcolor="#999999" stroked="false">
                <v:path arrowok="t"/>
                <v:fill type="solid"/>
              </v:shape>
              <v:shape style="position:absolute;left:10886;top:11037;width:13;height:26" id="docshape187" coordorigin="10886,11038" coordsize="13,26" path="m10899,11038l10886,11050,10886,11063,10899,11063,10899,11038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9760">
              <wp:simplePos x="0" y="0"/>
              <wp:positionH relativeFrom="page">
                <wp:posOffset>3701415</wp:posOffset>
              </wp:positionH>
              <wp:positionV relativeFrom="page">
                <wp:posOffset>6777815</wp:posOffset>
              </wp:positionV>
              <wp:extent cx="153670" cy="16764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33</w:t>
                          </w:r>
                        </w:p>
                      </w:txbxContent>
                    </wps:txbx>
                    <wps:bodyPr wrap="square" lIns="0" tIns="0" rIns="0" bIns="0" rtlCol="0">
                      <a:noAutofit/>
                    </wps:bodyPr>
                  </wps:wsp>
                </a:graphicData>
              </a:graphic>
            </wp:anchor>
          </w:drawing>
        </mc:Choice>
        <mc:Fallback>
          <w:pict>
            <v:shape style="position:absolute;margin-left:291.450012pt;margin-top:533.686279pt;width:12.1pt;height:13.2pt;mso-position-horizontal-relative:page;mso-position-vertical-relative:page;z-index:-16606720" type="#_x0000_t202" id="docshape188" filled="false" stroked="false">
              <v:textbox inset="0,0,0,0">
                <w:txbxContent>
                  <w:p>
                    <w:pPr>
                      <w:spacing w:before="13"/>
                      <w:ind w:left="20" w:right="0" w:firstLine="0"/>
                      <w:jc w:val="left"/>
                      <w:rPr>
                        <w:sz w:val="20"/>
                      </w:rPr>
                    </w:pPr>
                    <w:r>
                      <w:rPr>
                        <w:spacing w:val="-5"/>
                        <w:sz w:val="20"/>
                      </w:rPr>
                      <w:t>33</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784">
              <wp:simplePos x="0" y="0"/>
              <wp:positionH relativeFrom="page">
                <wp:posOffset>635634</wp:posOffset>
              </wp:positionH>
              <wp:positionV relativeFrom="page">
                <wp:posOffset>7065153</wp:posOffset>
              </wp:positionV>
              <wp:extent cx="6285230" cy="1651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6285230" cy="16510"/>
                        <a:chExt cx="6285230" cy="16510"/>
                      </a:xfrm>
                    </wpg:grpSpPr>
                    <wps:wsp>
                      <wps:cNvPr id="191" name="Graphic 19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92" name="Graphic 19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93" name="Graphic 19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4" name="Graphic 19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6.311279pt;width:494.9pt;height:1.3pt;mso-position-horizontal-relative:page;mso-position-vertical-relative:page;z-index:-16605696" id="docshapegroup190" coordorigin="1001,11126" coordsize="9898,26">
              <v:rect style="position:absolute;left:1001;top:11126;width:9898;height:13" id="docshape191" filled="true" fillcolor="#999999" stroked="false">
                <v:fill type="solid"/>
              </v:rect>
              <v:rect style="position:absolute;left:1001;top:11138;width:9898;height:13" id="docshape192" filled="true" fillcolor="#ededed" stroked="false">
                <v:fill type="solid"/>
              </v:rect>
              <v:shape style="position:absolute;left:1001;top:11126;width:13;height:26" id="docshape193" coordorigin="1001,11126" coordsize="13,26" path="m1014,11126l1001,11126,1001,11151,1014,11139,1014,11126xe" filled="true" fillcolor="#999999" stroked="false">
                <v:path arrowok="t"/>
                <v:fill type="solid"/>
              </v:shape>
              <v:shape style="position:absolute;left:10886;top:11126;width:13;height:26" id="docshape194" coordorigin="10886,11126" coordsize="13,26" path="m10899,11126l10886,11139,10886,11151,10899,11151,10899,11126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11296">
              <wp:simplePos x="0" y="0"/>
              <wp:positionH relativeFrom="page">
                <wp:posOffset>3701415</wp:posOffset>
              </wp:positionH>
              <wp:positionV relativeFrom="page">
                <wp:posOffset>6841948</wp:posOffset>
              </wp:positionV>
              <wp:extent cx="153670" cy="16764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53670" cy="167640"/>
                      </a:xfrm>
                      <a:prstGeom prst="rect">
                        <a:avLst/>
                      </a:prstGeom>
                    </wps:spPr>
                    <wps:txbx>
                      <w:txbxContent>
                        <w:p>
                          <w:pPr>
                            <w:spacing w:before="13"/>
                            <w:ind w:left="20" w:right="0" w:firstLine="0"/>
                            <w:jc w:val="left"/>
                            <w:rPr>
                              <w:sz w:val="20"/>
                            </w:rPr>
                          </w:pPr>
                          <w:r>
                            <w:rPr>
                              <w:spacing w:val="-5"/>
                              <w:sz w:val="20"/>
                            </w:rPr>
                            <w:t>34</w:t>
                          </w:r>
                        </w:p>
                      </w:txbxContent>
                    </wps:txbx>
                    <wps:bodyPr wrap="square" lIns="0" tIns="0" rIns="0" bIns="0" rtlCol="0">
                      <a:noAutofit/>
                    </wps:bodyPr>
                  </wps:wsp>
                </a:graphicData>
              </a:graphic>
            </wp:anchor>
          </w:drawing>
        </mc:Choice>
        <mc:Fallback>
          <w:pict>
            <v:shape style="position:absolute;margin-left:291.450012pt;margin-top:538.736084pt;width:12.1pt;height:13.2pt;mso-position-horizontal-relative:page;mso-position-vertical-relative:page;z-index:-16605184" type="#_x0000_t202" id="docshape195" filled="false" stroked="false">
              <v:textbox inset="0,0,0,0">
                <w:txbxContent>
                  <w:p>
                    <w:pPr>
                      <w:spacing w:before="13"/>
                      <w:ind w:left="20" w:right="0" w:firstLine="0"/>
                      <w:jc w:val="left"/>
                      <w:rPr>
                        <w:sz w:val="20"/>
                      </w:rPr>
                    </w:pPr>
                    <w:r>
                      <w:rPr>
                        <w:spacing w:val="-5"/>
                        <w:sz w:val="20"/>
                      </w:rPr>
                      <w:t>34</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320">
              <wp:simplePos x="0" y="0"/>
              <wp:positionH relativeFrom="page">
                <wp:posOffset>3701415</wp:posOffset>
              </wp:positionH>
              <wp:positionV relativeFrom="page">
                <wp:posOffset>6585418</wp:posOffset>
              </wp:positionV>
              <wp:extent cx="153670" cy="16764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53670" cy="167640"/>
                      </a:xfrm>
                      <a:prstGeom prst="rect">
                        <a:avLst/>
                      </a:prstGeom>
                    </wps:spPr>
                    <wps:txbx>
                      <w:txbxContent>
                        <w:p>
                          <w:pPr>
                            <w:spacing w:before="13"/>
                            <w:ind w:left="20" w:right="0" w:firstLine="0"/>
                            <w:jc w:val="left"/>
                            <w:rPr>
                              <w:sz w:val="20"/>
                            </w:rPr>
                          </w:pPr>
                          <w:r>
                            <w:rPr>
                              <w:spacing w:val="-5"/>
                              <w:sz w:val="20"/>
                            </w:rPr>
                            <w:t>35</w:t>
                          </w:r>
                        </w:p>
                      </w:txbxContent>
                    </wps:txbx>
                    <wps:bodyPr wrap="square" lIns="0" tIns="0" rIns="0" bIns="0" rtlCol="0">
                      <a:noAutofit/>
                    </wps:bodyPr>
                  </wps:wsp>
                </a:graphicData>
              </a:graphic>
            </wp:anchor>
          </w:drawing>
        </mc:Choice>
        <mc:Fallback>
          <w:pict>
            <v:shape style="position:absolute;margin-left:291.450012pt;margin-top:518.536926pt;width:12.1pt;height:13.2pt;mso-position-horizontal-relative:page;mso-position-vertical-relative:page;z-index:-16604160" type="#_x0000_t202" id="docshape197" filled="false" stroked="false">
              <v:textbox inset="0,0,0,0">
                <w:txbxContent>
                  <w:p>
                    <w:pPr>
                      <w:spacing w:before="13"/>
                      <w:ind w:left="20" w:right="0" w:firstLine="0"/>
                      <w:jc w:val="left"/>
                      <w:rPr>
                        <w:sz w:val="20"/>
                      </w:rPr>
                    </w:pPr>
                    <w:r>
                      <w:rPr>
                        <w:spacing w:val="-5"/>
                        <w:sz w:val="20"/>
                      </w:rPr>
                      <w:t>35</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344">
              <wp:simplePos x="0" y="0"/>
              <wp:positionH relativeFrom="page">
                <wp:posOffset>3701415</wp:posOffset>
              </wp:positionH>
              <wp:positionV relativeFrom="page">
                <wp:posOffset>7058418</wp:posOffset>
              </wp:positionV>
              <wp:extent cx="153670" cy="16764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53670" cy="167640"/>
                      </a:xfrm>
                      <a:prstGeom prst="rect">
                        <a:avLst/>
                      </a:prstGeom>
                    </wps:spPr>
                    <wps:txbx>
                      <w:txbxContent>
                        <w:p>
                          <w:pPr>
                            <w:spacing w:before="13"/>
                            <w:ind w:left="20" w:right="0" w:firstLine="0"/>
                            <w:jc w:val="left"/>
                            <w:rPr>
                              <w:sz w:val="20"/>
                            </w:rPr>
                          </w:pPr>
                          <w:r>
                            <w:rPr>
                              <w:spacing w:val="-5"/>
                              <w:sz w:val="20"/>
                            </w:rPr>
                            <w:t>36</w:t>
                          </w:r>
                        </w:p>
                      </w:txbxContent>
                    </wps:txbx>
                    <wps:bodyPr wrap="square" lIns="0" tIns="0" rIns="0" bIns="0" rtlCol="0">
                      <a:noAutofit/>
                    </wps:bodyPr>
                  </wps:wsp>
                </a:graphicData>
              </a:graphic>
            </wp:anchor>
          </w:drawing>
        </mc:Choice>
        <mc:Fallback>
          <w:pict>
            <v:shape style="position:absolute;margin-left:291.450012pt;margin-top:555.781006pt;width:12.1pt;height:13.2pt;mso-position-horizontal-relative:page;mso-position-vertical-relative:page;z-index:-16603136" type="#_x0000_t202" id="docshape204" filled="false" stroked="false">
              <v:textbox inset="0,0,0,0">
                <w:txbxContent>
                  <w:p>
                    <w:pPr>
                      <w:spacing w:before="13"/>
                      <w:ind w:left="20" w:right="0" w:firstLine="0"/>
                      <w:jc w:val="left"/>
                      <w:rPr>
                        <w:sz w:val="20"/>
                      </w:rPr>
                    </w:pPr>
                    <w:r>
                      <w:rPr>
                        <w:spacing w:val="-5"/>
                        <w:sz w:val="20"/>
                      </w:rPr>
                      <w:t>36</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368">
              <wp:simplePos x="0" y="0"/>
              <wp:positionH relativeFrom="page">
                <wp:posOffset>3701415</wp:posOffset>
              </wp:positionH>
              <wp:positionV relativeFrom="page">
                <wp:posOffset>7355049</wp:posOffset>
              </wp:positionV>
              <wp:extent cx="153670" cy="16764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53670" cy="167640"/>
                      </a:xfrm>
                      <a:prstGeom prst="rect">
                        <a:avLst/>
                      </a:prstGeom>
                    </wps:spPr>
                    <wps:txbx>
                      <w:txbxContent>
                        <w:p>
                          <w:pPr>
                            <w:spacing w:before="13"/>
                            <w:ind w:left="20" w:right="0" w:firstLine="0"/>
                            <w:jc w:val="left"/>
                            <w:rPr>
                              <w:sz w:val="20"/>
                            </w:rPr>
                          </w:pPr>
                          <w:r>
                            <w:rPr>
                              <w:spacing w:val="-5"/>
                              <w:sz w:val="20"/>
                            </w:rPr>
                            <w:t>37</w:t>
                          </w:r>
                        </w:p>
                      </w:txbxContent>
                    </wps:txbx>
                    <wps:bodyPr wrap="square" lIns="0" tIns="0" rIns="0" bIns="0" rtlCol="0">
                      <a:noAutofit/>
                    </wps:bodyPr>
                  </wps:wsp>
                </a:graphicData>
              </a:graphic>
            </wp:anchor>
          </w:drawing>
        </mc:Choice>
        <mc:Fallback>
          <w:pict>
            <v:shape style="position:absolute;margin-left:291.450012pt;margin-top:579.137756pt;width:12.1pt;height:13.2pt;mso-position-horizontal-relative:page;mso-position-vertical-relative:page;z-index:-16602112" type="#_x0000_t202" id="docshape211" filled="false" stroked="false">
              <v:textbox inset="0,0,0,0">
                <w:txbxContent>
                  <w:p>
                    <w:pPr>
                      <w:spacing w:before="13"/>
                      <w:ind w:left="20" w:right="0" w:firstLine="0"/>
                      <w:jc w:val="left"/>
                      <w:rPr>
                        <w:sz w:val="20"/>
                      </w:rPr>
                    </w:pPr>
                    <w:r>
                      <w:rPr>
                        <w:spacing w:val="-5"/>
                        <w:sz w:val="20"/>
                      </w:rPr>
                      <w:t>37</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392">
              <wp:simplePos x="0" y="0"/>
              <wp:positionH relativeFrom="page">
                <wp:posOffset>3701415</wp:posOffset>
              </wp:positionH>
              <wp:positionV relativeFrom="page">
                <wp:posOffset>7130563</wp:posOffset>
              </wp:positionV>
              <wp:extent cx="153670" cy="16764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38</w:t>
                          </w:r>
                        </w:p>
                      </w:txbxContent>
                    </wps:txbx>
                    <wps:bodyPr wrap="square" lIns="0" tIns="0" rIns="0" bIns="0" rtlCol="0">
                      <a:noAutofit/>
                    </wps:bodyPr>
                  </wps:wsp>
                </a:graphicData>
              </a:graphic>
            </wp:anchor>
          </w:drawing>
        </mc:Choice>
        <mc:Fallback>
          <w:pict>
            <v:shape style="position:absolute;margin-left:291.450012pt;margin-top:561.461731pt;width:12.1pt;height:13.2pt;mso-position-horizontal-relative:page;mso-position-vertical-relative:page;z-index:-16601088" type="#_x0000_t202" id="docshape218" filled="false" stroked="false">
              <v:textbox inset="0,0,0,0">
                <w:txbxContent>
                  <w:p>
                    <w:pPr>
                      <w:spacing w:before="13"/>
                      <w:ind w:left="20" w:right="0" w:firstLine="0"/>
                      <w:jc w:val="left"/>
                      <w:rPr>
                        <w:sz w:val="20"/>
                      </w:rPr>
                    </w:pPr>
                    <w:r>
                      <w:rPr>
                        <w:spacing w:val="-5"/>
                        <w:sz w:val="20"/>
                      </w:rPr>
                      <w:t>38</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440">
              <wp:simplePos x="0" y="0"/>
              <wp:positionH relativeFrom="page">
                <wp:posOffset>3701415</wp:posOffset>
              </wp:positionH>
              <wp:positionV relativeFrom="page">
                <wp:posOffset>7258837</wp:posOffset>
              </wp:positionV>
              <wp:extent cx="153670" cy="16764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53670" cy="167640"/>
                      </a:xfrm>
                      <a:prstGeom prst="rect">
                        <a:avLst/>
                      </a:prstGeom>
                    </wps:spPr>
                    <wps:txbx>
                      <w:txbxContent>
                        <w:p>
                          <w:pPr>
                            <w:spacing w:before="13"/>
                            <w:ind w:left="20" w:right="0" w:firstLine="0"/>
                            <w:jc w:val="left"/>
                            <w:rPr>
                              <w:sz w:val="20"/>
                            </w:rPr>
                          </w:pPr>
                          <w:r>
                            <w:rPr>
                              <w:spacing w:val="-5"/>
                              <w:sz w:val="20"/>
                            </w:rPr>
                            <w:t>41</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599040" type="#_x0000_t202" id="docshape237" filled="false" stroked="false">
              <v:textbox inset="0,0,0,0">
                <w:txbxContent>
                  <w:p>
                    <w:pPr>
                      <w:spacing w:before="13"/>
                      <w:ind w:left="20" w:right="0" w:firstLine="0"/>
                      <w:jc w:val="left"/>
                      <w:rPr>
                        <w:sz w:val="20"/>
                      </w:rPr>
                    </w:pPr>
                    <w:r>
                      <w:rPr>
                        <w:spacing w:val="-5"/>
                        <w:sz w:val="20"/>
                      </w:rPr>
                      <w:t>41</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464">
              <wp:simplePos x="0" y="0"/>
              <wp:positionH relativeFrom="page">
                <wp:posOffset>3701415</wp:posOffset>
              </wp:positionH>
              <wp:positionV relativeFrom="page">
                <wp:posOffset>6809892</wp:posOffset>
              </wp:positionV>
              <wp:extent cx="153670" cy="16764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53670" cy="167640"/>
                      </a:xfrm>
                      <a:prstGeom prst="rect">
                        <a:avLst/>
                      </a:prstGeom>
                    </wps:spPr>
                    <wps:txbx>
                      <w:txbxContent>
                        <w:p>
                          <w:pPr>
                            <w:spacing w:before="13"/>
                            <w:ind w:left="20" w:right="0" w:firstLine="0"/>
                            <w:jc w:val="left"/>
                            <w:rPr>
                              <w:sz w:val="20"/>
                            </w:rPr>
                          </w:pPr>
                          <w:r>
                            <w:rPr>
                              <w:spacing w:val="-5"/>
                              <w:sz w:val="20"/>
                            </w:rPr>
                            <w:t>42</w:t>
                          </w:r>
                        </w:p>
                      </w:txbxContent>
                    </wps:txbx>
                    <wps:bodyPr wrap="square" lIns="0" tIns="0" rIns="0" bIns="0" rtlCol="0">
                      <a:noAutofit/>
                    </wps:bodyPr>
                  </wps:wsp>
                </a:graphicData>
              </a:graphic>
            </wp:anchor>
          </w:drawing>
        </mc:Choice>
        <mc:Fallback>
          <w:pict>
            <v:shape style="position:absolute;margin-left:291.450012pt;margin-top:536.211975pt;width:12.1pt;height:13.2pt;mso-position-horizontal-relative:page;mso-position-vertical-relative:page;z-index:-16598016" type="#_x0000_t202" id="docshape244" filled="false" stroked="false">
              <v:textbox inset="0,0,0,0">
                <w:txbxContent>
                  <w:p>
                    <w:pPr>
                      <w:spacing w:before="13"/>
                      <w:ind w:left="20" w:right="0" w:firstLine="0"/>
                      <w:jc w:val="left"/>
                      <w:rPr>
                        <w:sz w:val="20"/>
                      </w:rPr>
                    </w:pPr>
                    <w:r>
                      <w:rPr>
                        <w:spacing w:val="-5"/>
                        <w:sz w:val="20"/>
                      </w:rPr>
                      <w:t>42</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136">
              <wp:simplePos x="0" y="0"/>
              <wp:positionH relativeFrom="page">
                <wp:posOffset>5561329</wp:posOffset>
              </wp:positionH>
              <wp:positionV relativeFrom="page">
                <wp:posOffset>617439</wp:posOffset>
              </wp:positionV>
              <wp:extent cx="1373505" cy="38862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7.899994pt;margin-top:48.617317pt;width:108.15pt;height:30.6pt;mso-position-horizontal-relative:page;mso-position-vertical-relative:page;z-index:-16633344" type="#_x0000_t202" id="docshape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160">
              <wp:simplePos x="0" y="0"/>
              <wp:positionH relativeFrom="page">
                <wp:posOffset>5561329</wp:posOffset>
              </wp:positionH>
              <wp:positionV relativeFrom="page">
                <wp:posOffset>625409</wp:posOffset>
              </wp:positionV>
              <wp:extent cx="1373505" cy="3886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32320" type="#_x0000_t202" id="docshape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184">
              <wp:simplePos x="0" y="0"/>
              <wp:positionH relativeFrom="page">
                <wp:posOffset>5561329</wp:posOffset>
              </wp:positionH>
              <wp:positionV relativeFrom="page">
                <wp:posOffset>625345</wp:posOffset>
              </wp:positionV>
              <wp:extent cx="1373505" cy="38862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39815pt;width:108.15pt;height:30.6pt;mso-position-horizontal-relative:page;mso-position-vertical-relative:page;z-index:-16631296" type="#_x0000_t202" id="docshape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208">
              <wp:simplePos x="0" y="0"/>
              <wp:positionH relativeFrom="page">
                <wp:posOffset>5561329</wp:posOffset>
              </wp:positionH>
              <wp:positionV relativeFrom="page">
                <wp:posOffset>617392</wp:posOffset>
              </wp:positionV>
              <wp:extent cx="1373505" cy="38862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3567pt;width:108.15pt;height:30.6pt;mso-position-horizontal-relative:page;mso-position-vertical-relative:page;z-index:-16630272" type="#_x0000_t202" id="docshape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720">
              <wp:simplePos x="0" y="0"/>
              <wp:positionH relativeFrom="page">
                <wp:posOffset>5561329</wp:posOffset>
              </wp:positionH>
              <wp:positionV relativeFrom="page">
                <wp:posOffset>625361</wp:posOffset>
              </wp:positionV>
              <wp:extent cx="1373505" cy="38862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9760" type="#_x0000_t202" id="docshape3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232">
              <wp:simplePos x="0" y="0"/>
              <wp:positionH relativeFrom="page">
                <wp:posOffset>5561329</wp:posOffset>
              </wp:positionH>
              <wp:positionV relativeFrom="page">
                <wp:posOffset>625409</wp:posOffset>
              </wp:positionV>
              <wp:extent cx="1373505" cy="38862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29248" type="#_x0000_t202" id="docshape3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256">
              <wp:simplePos x="0" y="0"/>
              <wp:positionH relativeFrom="page">
                <wp:posOffset>5561329</wp:posOffset>
              </wp:positionH>
              <wp:positionV relativeFrom="page">
                <wp:posOffset>617360</wp:posOffset>
              </wp:positionV>
              <wp:extent cx="1373505" cy="38862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8224" type="#_x0000_t202" id="docshape4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280">
              <wp:simplePos x="0" y="0"/>
              <wp:positionH relativeFrom="page">
                <wp:posOffset>5561329</wp:posOffset>
              </wp:positionH>
              <wp:positionV relativeFrom="page">
                <wp:posOffset>625377</wp:posOffset>
              </wp:positionV>
              <wp:extent cx="1373505" cy="38862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7200" type="#_x0000_t202" id="docshape5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304">
              <wp:simplePos x="0" y="0"/>
              <wp:positionH relativeFrom="page">
                <wp:posOffset>5561329</wp:posOffset>
              </wp:positionH>
              <wp:positionV relativeFrom="page">
                <wp:posOffset>625377</wp:posOffset>
              </wp:positionV>
              <wp:extent cx="1373505" cy="38862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6176" type="#_x0000_t202" id="docshape6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816">
              <wp:simplePos x="0" y="0"/>
              <wp:positionH relativeFrom="page">
                <wp:posOffset>5561329</wp:posOffset>
              </wp:positionH>
              <wp:positionV relativeFrom="page">
                <wp:posOffset>625425</wp:posOffset>
              </wp:positionV>
              <wp:extent cx="1373505" cy="38862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6067pt;width:108.15pt;height:30.6pt;mso-position-horizontal-relative:page;mso-position-vertical-relative:page;z-index:-16625664" type="#_x0000_t202" id="docshape6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840">
              <wp:simplePos x="0" y="0"/>
              <wp:positionH relativeFrom="page">
                <wp:posOffset>5561329</wp:posOffset>
              </wp:positionH>
              <wp:positionV relativeFrom="page">
                <wp:posOffset>617360</wp:posOffset>
              </wp:positionV>
              <wp:extent cx="1373505" cy="38862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4640" type="#_x0000_t202" id="docshape7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864">
              <wp:simplePos x="0" y="0"/>
              <wp:positionH relativeFrom="page">
                <wp:posOffset>5561329</wp:posOffset>
              </wp:positionH>
              <wp:positionV relativeFrom="page">
                <wp:posOffset>625361</wp:posOffset>
              </wp:positionV>
              <wp:extent cx="1373505" cy="38862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3616" type="#_x0000_t202" id="docshape8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888">
              <wp:simplePos x="0" y="0"/>
              <wp:positionH relativeFrom="page">
                <wp:posOffset>5561329</wp:posOffset>
              </wp:positionH>
              <wp:positionV relativeFrom="page">
                <wp:posOffset>625361</wp:posOffset>
              </wp:positionV>
              <wp:extent cx="1373505" cy="38862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2592" type="#_x0000_t202" id="docshape8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912">
              <wp:simplePos x="0" y="0"/>
              <wp:positionH relativeFrom="page">
                <wp:posOffset>5561329</wp:posOffset>
              </wp:positionH>
              <wp:positionV relativeFrom="page">
                <wp:posOffset>617312</wp:posOffset>
              </wp:positionV>
              <wp:extent cx="1373505" cy="38862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07315pt;width:108.15pt;height:30.6pt;mso-position-horizontal-relative:page;mso-position-vertical-relative:page;z-index:-16621568" type="#_x0000_t202" id="docshape9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448">
              <wp:simplePos x="0" y="0"/>
              <wp:positionH relativeFrom="page">
                <wp:posOffset>5561329</wp:posOffset>
              </wp:positionH>
              <wp:positionV relativeFrom="page">
                <wp:posOffset>617376</wp:posOffset>
              </wp:positionV>
              <wp:extent cx="1373505" cy="38862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20032" type="#_x0000_t202" id="docshape10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960">
              <wp:simplePos x="0" y="0"/>
              <wp:positionH relativeFrom="page">
                <wp:posOffset>5561329</wp:posOffset>
              </wp:positionH>
              <wp:positionV relativeFrom="page">
                <wp:posOffset>617376</wp:posOffset>
              </wp:positionV>
              <wp:extent cx="1373505" cy="38862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19520" type="#_x0000_t202" id="docshape10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472">
              <wp:simplePos x="0" y="0"/>
              <wp:positionH relativeFrom="page">
                <wp:posOffset>5561329</wp:posOffset>
              </wp:positionH>
              <wp:positionV relativeFrom="page">
                <wp:posOffset>625393</wp:posOffset>
              </wp:positionV>
              <wp:extent cx="1373505" cy="38862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9008" type="#_x0000_t202" id="docshape1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8496">
              <wp:simplePos x="0" y="0"/>
              <wp:positionH relativeFrom="page">
                <wp:posOffset>5561329</wp:posOffset>
              </wp:positionH>
              <wp:positionV relativeFrom="page">
                <wp:posOffset>625393</wp:posOffset>
              </wp:positionV>
              <wp:extent cx="1373505" cy="38862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7984" type="#_x0000_t202" id="docshape1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520">
              <wp:simplePos x="0" y="0"/>
              <wp:positionH relativeFrom="page">
                <wp:posOffset>5561329</wp:posOffset>
              </wp:positionH>
              <wp:positionV relativeFrom="page">
                <wp:posOffset>617360</wp:posOffset>
              </wp:positionV>
              <wp:extent cx="1373505" cy="38862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16960" type="#_x0000_t202" id="docshape1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544">
              <wp:simplePos x="0" y="0"/>
              <wp:positionH relativeFrom="page">
                <wp:posOffset>5561329</wp:posOffset>
              </wp:positionH>
              <wp:positionV relativeFrom="page">
                <wp:posOffset>625386</wp:posOffset>
              </wp:positionV>
              <wp:extent cx="1373505" cy="38862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5936" type="#_x0000_t202" id="docshape13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080">
              <wp:simplePos x="0" y="0"/>
              <wp:positionH relativeFrom="page">
                <wp:posOffset>5561329</wp:posOffset>
              </wp:positionH>
              <wp:positionV relativeFrom="page">
                <wp:posOffset>617373</wp:posOffset>
              </wp:positionV>
              <wp:extent cx="1373505" cy="38862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14400" type="#_x0000_t202" id="docshape14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104">
              <wp:simplePos x="0" y="0"/>
              <wp:positionH relativeFrom="page">
                <wp:posOffset>5561329</wp:posOffset>
              </wp:positionH>
              <wp:positionV relativeFrom="page">
                <wp:posOffset>625393</wp:posOffset>
              </wp:positionV>
              <wp:extent cx="1373505" cy="38862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3376" type="#_x0000_t202" id="docshape148"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128">
              <wp:simplePos x="0" y="0"/>
              <wp:positionH relativeFrom="page">
                <wp:posOffset>5561329</wp:posOffset>
              </wp:positionH>
              <wp:positionV relativeFrom="page">
                <wp:posOffset>625386</wp:posOffset>
              </wp:positionV>
              <wp:extent cx="1373505" cy="38862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2352" type="#_x0000_t202" id="docshape15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152">
              <wp:simplePos x="0" y="0"/>
              <wp:positionH relativeFrom="page">
                <wp:posOffset>5561329</wp:posOffset>
              </wp:positionH>
              <wp:positionV relativeFrom="page">
                <wp:posOffset>617366</wp:posOffset>
              </wp:positionV>
              <wp:extent cx="1373505" cy="38862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568pt;width:108.15pt;height:30.6pt;mso-position-horizontal-relative:page;mso-position-vertical-relative:page;z-index:-16611328" type="#_x0000_t202" id="docshape16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6688">
              <wp:simplePos x="0" y="0"/>
              <wp:positionH relativeFrom="page">
                <wp:posOffset>5561329</wp:posOffset>
              </wp:positionH>
              <wp:positionV relativeFrom="page">
                <wp:posOffset>617373</wp:posOffset>
              </wp:positionV>
              <wp:extent cx="1373505" cy="38862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9792" type="#_x0000_t202" id="docshape16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200">
              <wp:simplePos x="0" y="0"/>
              <wp:positionH relativeFrom="page">
                <wp:posOffset>5561329</wp:posOffset>
              </wp:positionH>
              <wp:positionV relativeFrom="page">
                <wp:posOffset>625393</wp:posOffset>
              </wp:positionV>
              <wp:extent cx="1373505" cy="38862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9280" type="#_x0000_t202" id="docshape17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8736">
              <wp:simplePos x="0" y="0"/>
              <wp:positionH relativeFrom="page">
                <wp:posOffset>5561329</wp:posOffset>
              </wp:positionH>
              <wp:positionV relativeFrom="page">
                <wp:posOffset>617363</wp:posOffset>
              </wp:positionV>
              <wp:extent cx="1373505" cy="38862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317pt;width:108.15pt;height:30.6pt;mso-position-horizontal-relative:page;mso-position-vertical-relative:page;z-index:-16607744" type="#_x0000_t202" id="docshape18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272">
              <wp:simplePos x="0" y="0"/>
              <wp:positionH relativeFrom="page">
                <wp:posOffset>5561329</wp:posOffset>
              </wp:positionH>
              <wp:positionV relativeFrom="page">
                <wp:posOffset>625378</wp:posOffset>
              </wp:positionV>
              <wp:extent cx="1373505" cy="38862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416pt;width:108.15pt;height:30.6pt;mso-position-horizontal-relative:page;mso-position-vertical-relative:page;z-index:-16606208" type="#_x0000_t202" id="docshape18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1808">
              <wp:simplePos x="0" y="0"/>
              <wp:positionH relativeFrom="page">
                <wp:posOffset>5561329</wp:posOffset>
              </wp:positionH>
              <wp:positionV relativeFrom="page">
                <wp:posOffset>625388</wp:posOffset>
              </wp:positionV>
              <wp:extent cx="1373505" cy="38862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217pt;width:108.15pt;height:30.6pt;mso-position-horizontal-relative:page;mso-position-vertical-relative:page;z-index:-16604672" type="#_x0000_t202" id="docshape19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832">
              <wp:simplePos x="0" y="0"/>
              <wp:positionH relativeFrom="page">
                <wp:posOffset>5561329</wp:posOffset>
              </wp:positionH>
              <wp:positionV relativeFrom="page">
                <wp:posOffset>617376</wp:posOffset>
              </wp:positionV>
              <wp:extent cx="1373505" cy="38862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03648" type="#_x0000_t202" id="docshape20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856">
              <wp:simplePos x="0" y="0"/>
              <wp:positionH relativeFrom="page">
                <wp:posOffset>5561329</wp:posOffset>
              </wp:positionH>
              <wp:positionV relativeFrom="page">
                <wp:posOffset>625393</wp:posOffset>
              </wp:positionV>
              <wp:extent cx="1373505" cy="38862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2624" type="#_x0000_t202" id="docshape21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880">
              <wp:simplePos x="0" y="0"/>
              <wp:positionH relativeFrom="page">
                <wp:posOffset>5561329</wp:posOffset>
              </wp:positionH>
              <wp:positionV relativeFrom="page">
                <wp:posOffset>625386</wp:posOffset>
              </wp:positionV>
              <wp:extent cx="1373505" cy="38862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01600" type="#_x0000_t202" id="docshape21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904">
              <wp:simplePos x="0" y="0"/>
              <wp:positionH relativeFrom="page">
                <wp:posOffset>5561329</wp:posOffset>
              </wp:positionH>
              <wp:positionV relativeFrom="page">
                <wp:posOffset>617373</wp:posOffset>
              </wp:positionV>
              <wp:extent cx="1373505" cy="38862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0576" type="#_x0000_t202" id="docshape22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416">
              <wp:simplePos x="0" y="0"/>
              <wp:positionH relativeFrom="page">
                <wp:posOffset>5561329</wp:posOffset>
              </wp:positionH>
              <wp:positionV relativeFrom="page">
                <wp:posOffset>625399</wp:posOffset>
              </wp:positionV>
              <wp:extent cx="1373505" cy="38862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068pt;width:108.15pt;height:30.6pt;mso-position-horizontal-relative:page;mso-position-vertical-relative:page;z-index:-16600064" type="#_x0000_t202" id="docshape23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928">
              <wp:simplePos x="0" y="0"/>
              <wp:positionH relativeFrom="page">
                <wp:posOffset>5561329</wp:posOffset>
              </wp:positionH>
              <wp:positionV relativeFrom="page">
                <wp:posOffset>625390</wp:posOffset>
              </wp:positionV>
              <wp:extent cx="1373505" cy="38862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9552" type="#_x0000_t202" id="docshape23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952">
              <wp:simplePos x="0" y="0"/>
              <wp:positionH relativeFrom="page">
                <wp:posOffset>5561329</wp:posOffset>
              </wp:positionH>
              <wp:positionV relativeFrom="page">
                <wp:posOffset>625390</wp:posOffset>
              </wp:positionV>
              <wp:extent cx="1373505" cy="38862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8528" type="#_x0000_t202" id="docshape24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976">
              <wp:simplePos x="0" y="0"/>
              <wp:positionH relativeFrom="page">
                <wp:posOffset>5561329</wp:posOffset>
              </wp:positionH>
              <wp:positionV relativeFrom="page">
                <wp:posOffset>617376</wp:posOffset>
              </wp:positionV>
              <wp:extent cx="1373505" cy="38862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597504" type="#_x0000_t202" id="docshape25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9488">
              <wp:simplePos x="0" y="0"/>
              <wp:positionH relativeFrom="page">
                <wp:posOffset>5561329</wp:posOffset>
              </wp:positionH>
              <wp:positionV relativeFrom="page">
                <wp:posOffset>625386</wp:posOffset>
              </wp:positionV>
              <wp:extent cx="1373505" cy="38862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596992" type="#_x0000_t202" id="docshape25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000">
              <wp:simplePos x="0" y="0"/>
              <wp:positionH relativeFrom="page">
                <wp:posOffset>5553312</wp:posOffset>
              </wp:positionH>
              <wp:positionV relativeFrom="page">
                <wp:posOffset>745641</wp:posOffset>
              </wp:positionV>
              <wp:extent cx="1382395" cy="38862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6480" type="#_x0000_t202" id="docshape26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512">
              <wp:simplePos x="0" y="0"/>
              <wp:positionH relativeFrom="page">
                <wp:posOffset>5553312</wp:posOffset>
              </wp:positionH>
              <wp:positionV relativeFrom="page">
                <wp:posOffset>745641</wp:posOffset>
              </wp:positionV>
              <wp:extent cx="1382395" cy="38862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5968" type="#_x0000_t202" id="docshape26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024">
              <wp:simplePos x="0" y="0"/>
              <wp:positionH relativeFrom="page">
                <wp:posOffset>5553312</wp:posOffset>
              </wp:positionH>
              <wp:positionV relativeFrom="page">
                <wp:posOffset>753661</wp:posOffset>
              </wp:positionV>
              <wp:extent cx="1382395" cy="38862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18pt;width:108.85pt;height:30.6pt;mso-position-horizontal-relative:page;mso-position-vertical-relative:page;z-index:-16595456" type="#_x0000_t202" id="docshape27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536">
              <wp:simplePos x="0" y="0"/>
              <wp:positionH relativeFrom="page">
                <wp:posOffset>5553312</wp:posOffset>
              </wp:positionH>
              <wp:positionV relativeFrom="page">
                <wp:posOffset>753659</wp:posOffset>
              </wp:positionV>
              <wp:extent cx="1382395" cy="38862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266pt;width:108.85pt;height:30.6pt;mso-position-horizontal-relative:page;mso-position-vertical-relative:page;z-index:-16594944" type="#_x0000_t202" id="docshape28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048">
              <wp:simplePos x="0" y="0"/>
              <wp:positionH relativeFrom="page">
                <wp:posOffset>5553312</wp:posOffset>
              </wp:positionH>
              <wp:positionV relativeFrom="page">
                <wp:posOffset>745642</wp:posOffset>
              </wp:positionV>
              <wp:extent cx="1382395" cy="38862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017pt;width:108.85pt;height:30.6pt;mso-position-horizontal-relative:page;mso-position-vertical-relative:page;z-index:-16594432" type="#_x0000_t202" id="docshape286"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560">
              <wp:simplePos x="0" y="0"/>
              <wp:positionH relativeFrom="page">
                <wp:posOffset>5553312</wp:posOffset>
              </wp:positionH>
              <wp:positionV relativeFrom="page">
                <wp:posOffset>753662</wp:posOffset>
              </wp:positionV>
              <wp:extent cx="1382395" cy="38862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68pt;width:108.85pt;height:30.6pt;mso-position-horizontal-relative:page;mso-position-vertical-relative:page;z-index:-16593920" type="#_x0000_t202" id="docshape29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072">
              <wp:simplePos x="0" y="0"/>
              <wp:positionH relativeFrom="page">
                <wp:posOffset>5553312</wp:posOffset>
              </wp:positionH>
              <wp:positionV relativeFrom="page">
                <wp:posOffset>753658</wp:posOffset>
              </wp:positionV>
              <wp:extent cx="1382395" cy="38862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166pt;width:108.85pt;height:30.6pt;mso-position-horizontal-relative:page;mso-position-vertical-relative:page;z-index:-16593408" type="#_x0000_t202" id="docshape29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584">
              <wp:simplePos x="0" y="0"/>
              <wp:positionH relativeFrom="page">
                <wp:posOffset>5553312</wp:posOffset>
              </wp:positionH>
              <wp:positionV relativeFrom="page">
                <wp:posOffset>745643</wp:posOffset>
              </wp:positionV>
              <wp:extent cx="1382395" cy="38862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116pt;width:108.85pt;height:30.6pt;mso-position-horizontal-relative:page;mso-position-vertical-relative:page;z-index:-16592896" type="#_x0000_t202" id="docshape30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4096">
              <wp:simplePos x="0" y="0"/>
              <wp:positionH relativeFrom="page">
                <wp:posOffset>5553312</wp:posOffset>
              </wp:positionH>
              <wp:positionV relativeFrom="page">
                <wp:posOffset>753660</wp:posOffset>
              </wp:positionV>
              <wp:extent cx="1382395" cy="38862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315pt;width:108.85pt;height:30.6pt;mso-position-horizontal-relative:page;mso-position-vertical-relative:page;z-index:-16592384" type="#_x0000_t202" id="docshape31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8">
    <w:multiLevelType w:val="hybridMultilevel"/>
    <w:lvl w:ilvl="0">
      <w:start w:val="20"/>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7">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6">
    <w:multiLevelType w:val="hybridMultilevel"/>
    <w:lvl w:ilvl="0">
      <w:start w:val="19"/>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5">
    <w:multiLevelType w:val="hybridMultilevel"/>
    <w:lvl w:ilvl="0">
      <w:start w:val="18"/>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4">
    <w:multiLevelType w:val="hybridMultilevel"/>
    <w:lvl w:ilvl="0">
      <w:start w:val="17"/>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4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1">
    <w:multiLevelType w:val="hybridMultilevel"/>
    <w:lvl w:ilvl="0">
      <w:start w:val="15"/>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40">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9">
    <w:multiLevelType w:val="hybridMultilevel"/>
    <w:lvl w:ilvl="0">
      <w:start w:val="14"/>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8">
    <w:multiLevelType w:val="hybridMultilevel"/>
    <w:lvl w:ilvl="0">
      <w:start w:val="13"/>
      <w:numFmt w:val="decimal"/>
      <w:lvlText w:val="%1"/>
      <w:lvlJc w:val="left"/>
      <w:pPr>
        <w:ind w:left="9" w:hanging="313"/>
        <w:jc w:val="left"/>
      </w:pPr>
      <w:rPr>
        <w:rFonts w:hint="default"/>
        <w:lang w:val="en-US" w:eastAsia="en-US" w:bidi="ar-SA"/>
      </w:rPr>
    </w:lvl>
    <w:lvl w:ilvl="1">
      <w:start w:val="1"/>
      <w:numFmt w:val="decimal"/>
      <w:lvlText w:val="%1.%2"/>
      <w:lvlJc w:val="left"/>
      <w:pPr>
        <w:ind w:left="9" w:hanging="313"/>
        <w:jc w:val="left"/>
      </w:pPr>
      <w:rPr>
        <w:rFonts w:hint="default" w:ascii="Times New Roman" w:hAnsi="Times New Roman" w:eastAsia="Times New Roman" w:cs="Times New Roman"/>
        <w:b w:val="0"/>
        <w:bCs w:val="0"/>
        <w:i w:val="0"/>
        <w:iCs w:val="0"/>
        <w:spacing w:val="0"/>
        <w:w w:val="103"/>
        <w:sz w:val="15"/>
        <w:szCs w:val="15"/>
        <w:lang w:val="en-US" w:eastAsia="en-US" w:bidi="ar-SA"/>
      </w:rPr>
    </w:lvl>
    <w:lvl w:ilvl="2">
      <w:start w:val="0"/>
      <w:numFmt w:val="bullet"/>
      <w:lvlText w:val="•"/>
      <w:lvlJc w:val="left"/>
      <w:pPr>
        <w:ind w:left="2011" w:hanging="313"/>
      </w:pPr>
      <w:rPr>
        <w:rFonts w:hint="default"/>
        <w:lang w:val="en-US" w:eastAsia="en-US" w:bidi="ar-SA"/>
      </w:rPr>
    </w:lvl>
    <w:lvl w:ilvl="3">
      <w:start w:val="0"/>
      <w:numFmt w:val="bullet"/>
      <w:lvlText w:val="•"/>
      <w:lvlJc w:val="left"/>
      <w:pPr>
        <w:ind w:left="3017" w:hanging="313"/>
      </w:pPr>
      <w:rPr>
        <w:rFonts w:hint="default"/>
        <w:lang w:val="en-US" w:eastAsia="en-US" w:bidi="ar-SA"/>
      </w:rPr>
    </w:lvl>
    <w:lvl w:ilvl="4">
      <w:start w:val="0"/>
      <w:numFmt w:val="bullet"/>
      <w:lvlText w:val="•"/>
      <w:lvlJc w:val="left"/>
      <w:pPr>
        <w:ind w:left="4023" w:hanging="313"/>
      </w:pPr>
      <w:rPr>
        <w:rFonts w:hint="default"/>
        <w:lang w:val="en-US" w:eastAsia="en-US" w:bidi="ar-SA"/>
      </w:rPr>
    </w:lvl>
    <w:lvl w:ilvl="5">
      <w:start w:val="0"/>
      <w:numFmt w:val="bullet"/>
      <w:lvlText w:val="•"/>
      <w:lvlJc w:val="left"/>
      <w:pPr>
        <w:ind w:left="5029" w:hanging="313"/>
      </w:pPr>
      <w:rPr>
        <w:rFonts w:hint="default"/>
        <w:lang w:val="en-US" w:eastAsia="en-US" w:bidi="ar-SA"/>
      </w:rPr>
    </w:lvl>
    <w:lvl w:ilvl="6">
      <w:start w:val="0"/>
      <w:numFmt w:val="bullet"/>
      <w:lvlText w:val="•"/>
      <w:lvlJc w:val="left"/>
      <w:pPr>
        <w:ind w:left="6034" w:hanging="313"/>
      </w:pPr>
      <w:rPr>
        <w:rFonts w:hint="default"/>
        <w:lang w:val="en-US" w:eastAsia="en-US" w:bidi="ar-SA"/>
      </w:rPr>
    </w:lvl>
    <w:lvl w:ilvl="7">
      <w:start w:val="0"/>
      <w:numFmt w:val="bullet"/>
      <w:lvlText w:val="•"/>
      <w:lvlJc w:val="left"/>
      <w:pPr>
        <w:ind w:left="7040" w:hanging="313"/>
      </w:pPr>
      <w:rPr>
        <w:rFonts w:hint="default"/>
        <w:lang w:val="en-US" w:eastAsia="en-US" w:bidi="ar-SA"/>
      </w:rPr>
    </w:lvl>
    <w:lvl w:ilvl="8">
      <w:start w:val="0"/>
      <w:numFmt w:val="bullet"/>
      <w:lvlText w:val="•"/>
      <w:lvlJc w:val="left"/>
      <w:pPr>
        <w:ind w:left="8046" w:hanging="313"/>
      </w:pPr>
      <w:rPr>
        <w:rFonts w:hint="default"/>
        <w:lang w:val="en-US" w:eastAsia="en-US" w:bidi="ar-SA"/>
      </w:rPr>
    </w:lvl>
  </w:abstractNum>
  <w:abstractNum w:abstractNumId="37">
    <w:multiLevelType w:val="hybridMultilevel"/>
    <w:lvl w:ilvl="0">
      <w:start w:val="13"/>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6">
    <w:multiLevelType w:val="hybridMultilevel"/>
    <w:lvl w:ilvl="0">
      <w:start w:val="1"/>
      <w:numFmt w:val="lowerLetter"/>
      <w:lvlText w:val="(%1)"/>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66"/>
      </w:pPr>
      <w:rPr>
        <w:rFonts w:hint="default"/>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35">
    <w:multiLevelType w:val="hybridMultilevel"/>
    <w:lvl w:ilvl="0">
      <w:start w:val="12"/>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3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3">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32">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1">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0">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9">
    <w:multiLevelType w:val="hybridMultilevel"/>
    <w:lvl w:ilvl="0">
      <w:start w:val="11"/>
      <w:numFmt w:val="decimal"/>
      <w:lvlText w:val="%1"/>
      <w:lvlJc w:val="left"/>
      <w:pPr>
        <w:ind w:left="9" w:hanging="341"/>
        <w:jc w:val="left"/>
      </w:pPr>
      <w:rPr>
        <w:rFonts w:hint="default"/>
        <w:lang w:val="en-US" w:eastAsia="en-US" w:bidi="ar-SA"/>
      </w:rPr>
    </w:lvl>
    <w:lvl w:ilvl="1">
      <w:start w:val="1"/>
      <w:numFmt w:val="decimal"/>
      <w:lvlText w:val="%1.%2"/>
      <w:lvlJc w:val="left"/>
      <w:pPr>
        <w:ind w:left="9" w:hanging="341"/>
        <w:jc w:val="left"/>
      </w:pPr>
      <w:rPr>
        <w:rFonts w:hint="default" w:ascii="Times New Roman" w:hAnsi="Times New Roman" w:eastAsia="Times New Roman" w:cs="Times New Roman"/>
        <w:b w:val="0"/>
        <w:bCs w:val="0"/>
        <w:i w:val="0"/>
        <w:iCs w:val="0"/>
        <w:spacing w:val="-3"/>
        <w:w w:val="103"/>
        <w:sz w:val="17"/>
        <w:szCs w:val="17"/>
        <w:lang w:val="en-US" w:eastAsia="en-US" w:bidi="ar-SA"/>
      </w:rPr>
    </w:lvl>
    <w:lvl w:ilvl="2">
      <w:start w:val="0"/>
      <w:numFmt w:val="bullet"/>
      <w:lvlText w:val="•"/>
      <w:lvlJc w:val="left"/>
      <w:pPr>
        <w:ind w:left="2011" w:hanging="341"/>
      </w:pPr>
      <w:rPr>
        <w:rFonts w:hint="default"/>
        <w:lang w:val="en-US" w:eastAsia="en-US" w:bidi="ar-SA"/>
      </w:rPr>
    </w:lvl>
    <w:lvl w:ilvl="3">
      <w:start w:val="0"/>
      <w:numFmt w:val="bullet"/>
      <w:lvlText w:val="•"/>
      <w:lvlJc w:val="left"/>
      <w:pPr>
        <w:ind w:left="3017" w:hanging="341"/>
      </w:pPr>
      <w:rPr>
        <w:rFonts w:hint="default"/>
        <w:lang w:val="en-US" w:eastAsia="en-US" w:bidi="ar-SA"/>
      </w:rPr>
    </w:lvl>
    <w:lvl w:ilvl="4">
      <w:start w:val="0"/>
      <w:numFmt w:val="bullet"/>
      <w:lvlText w:val="•"/>
      <w:lvlJc w:val="left"/>
      <w:pPr>
        <w:ind w:left="4023" w:hanging="341"/>
      </w:pPr>
      <w:rPr>
        <w:rFonts w:hint="default"/>
        <w:lang w:val="en-US" w:eastAsia="en-US" w:bidi="ar-SA"/>
      </w:rPr>
    </w:lvl>
    <w:lvl w:ilvl="5">
      <w:start w:val="0"/>
      <w:numFmt w:val="bullet"/>
      <w:lvlText w:val="•"/>
      <w:lvlJc w:val="left"/>
      <w:pPr>
        <w:ind w:left="5029" w:hanging="341"/>
      </w:pPr>
      <w:rPr>
        <w:rFonts w:hint="default"/>
        <w:lang w:val="en-US" w:eastAsia="en-US" w:bidi="ar-SA"/>
      </w:rPr>
    </w:lvl>
    <w:lvl w:ilvl="6">
      <w:start w:val="0"/>
      <w:numFmt w:val="bullet"/>
      <w:lvlText w:val="•"/>
      <w:lvlJc w:val="left"/>
      <w:pPr>
        <w:ind w:left="6034" w:hanging="341"/>
      </w:pPr>
      <w:rPr>
        <w:rFonts w:hint="default"/>
        <w:lang w:val="en-US" w:eastAsia="en-US" w:bidi="ar-SA"/>
      </w:rPr>
    </w:lvl>
    <w:lvl w:ilvl="7">
      <w:start w:val="0"/>
      <w:numFmt w:val="bullet"/>
      <w:lvlText w:val="•"/>
      <w:lvlJc w:val="left"/>
      <w:pPr>
        <w:ind w:left="7040" w:hanging="341"/>
      </w:pPr>
      <w:rPr>
        <w:rFonts w:hint="default"/>
        <w:lang w:val="en-US" w:eastAsia="en-US" w:bidi="ar-SA"/>
      </w:rPr>
    </w:lvl>
    <w:lvl w:ilvl="8">
      <w:start w:val="0"/>
      <w:numFmt w:val="bullet"/>
      <w:lvlText w:val="•"/>
      <w:lvlJc w:val="left"/>
      <w:pPr>
        <w:ind w:left="8046" w:hanging="341"/>
      </w:pPr>
      <w:rPr>
        <w:rFonts w:hint="default"/>
        <w:lang w:val="en-US" w:eastAsia="en-US" w:bidi="ar-SA"/>
      </w:rPr>
    </w:lvl>
  </w:abstractNum>
  <w:abstractNum w:abstractNumId="28">
    <w:multiLevelType w:val="hybridMultilevel"/>
    <w:lvl w:ilvl="0">
      <w:start w:val="10"/>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27">
    <w:multiLevelType w:val="hybridMultilevel"/>
    <w:lvl w:ilvl="0">
      <w:start w:val="9"/>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5">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4">
    <w:multiLevelType w:val="hybridMultilevel"/>
    <w:lvl w:ilvl="0">
      <w:start w:val="8"/>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3">
    <w:multiLevelType w:val="hybridMultilevel"/>
    <w:lvl w:ilvl="0">
      <w:start w:val="7"/>
      <w:numFmt w:val="decimal"/>
      <w:lvlText w:val="%1"/>
      <w:lvlJc w:val="left"/>
      <w:pPr>
        <w:ind w:left="324" w:hanging="316"/>
        <w:jc w:val="left"/>
      </w:pPr>
      <w:rPr>
        <w:rFonts w:hint="default"/>
        <w:lang w:val="en-US" w:eastAsia="en-US" w:bidi="ar-SA"/>
      </w:rPr>
    </w:lvl>
    <w:lvl w:ilvl="1">
      <w:start w:val="1"/>
      <w:numFmt w:val="decimal"/>
      <w:lvlText w:val="%1.%2"/>
      <w:lvlJc w:val="left"/>
      <w:pPr>
        <w:ind w:left="324" w:hanging="31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67" w:hanging="316"/>
      </w:pPr>
      <w:rPr>
        <w:rFonts w:hint="default"/>
        <w:lang w:val="en-US" w:eastAsia="en-US" w:bidi="ar-SA"/>
      </w:rPr>
    </w:lvl>
    <w:lvl w:ilvl="3">
      <w:start w:val="0"/>
      <w:numFmt w:val="bullet"/>
      <w:lvlText w:val="•"/>
      <w:lvlJc w:val="left"/>
      <w:pPr>
        <w:ind w:left="3241" w:hanging="316"/>
      </w:pPr>
      <w:rPr>
        <w:rFonts w:hint="default"/>
        <w:lang w:val="en-US" w:eastAsia="en-US" w:bidi="ar-SA"/>
      </w:rPr>
    </w:lvl>
    <w:lvl w:ilvl="4">
      <w:start w:val="0"/>
      <w:numFmt w:val="bullet"/>
      <w:lvlText w:val="•"/>
      <w:lvlJc w:val="left"/>
      <w:pPr>
        <w:ind w:left="4215" w:hanging="316"/>
      </w:pPr>
      <w:rPr>
        <w:rFonts w:hint="default"/>
        <w:lang w:val="en-US" w:eastAsia="en-US" w:bidi="ar-SA"/>
      </w:rPr>
    </w:lvl>
    <w:lvl w:ilvl="5">
      <w:start w:val="0"/>
      <w:numFmt w:val="bullet"/>
      <w:lvlText w:val="•"/>
      <w:lvlJc w:val="left"/>
      <w:pPr>
        <w:ind w:left="5189" w:hanging="316"/>
      </w:pPr>
      <w:rPr>
        <w:rFonts w:hint="default"/>
        <w:lang w:val="en-US" w:eastAsia="en-US" w:bidi="ar-SA"/>
      </w:rPr>
    </w:lvl>
    <w:lvl w:ilvl="6">
      <w:start w:val="0"/>
      <w:numFmt w:val="bullet"/>
      <w:lvlText w:val="•"/>
      <w:lvlJc w:val="left"/>
      <w:pPr>
        <w:ind w:left="6162" w:hanging="316"/>
      </w:pPr>
      <w:rPr>
        <w:rFonts w:hint="default"/>
        <w:lang w:val="en-US" w:eastAsia="en-US" w:bidi="ar-SA"/>
      </w:rPr>
    </w:lvl>
    <w:lvl w:ilvl="7">
      <w:start w:val="0"/>
      <w:numFmt w:val="bullet"/>
      <w:lvlText w:val="•"/>
      <w:lvlJc w:val="left"/>
      <w:pPr>
        <w:ind w:left="7136" w:hanging="316"/>
      </w:pPr>
      <w:rPr>
        <w:rFonts w:hint="default"/>
        <w:lang w:val="en-US" w:eastAsia="en-US" w:bidi="ar-SA"/>
      </w:rPr>
    </w:lvl>
    <w:lvl w:ilvl="8">
      <w:start w:val="0"/>
      <w:numFmt w:val="bullet"/>
      <w:lvlText w:val="•"/>
      <w:lvlJc w:val="left"/>
      <w:pPr>
        <w:ind w:left="8110" w:hanging="316"/>
      </w:pPr>
      <w:rPr>
        <w:rFonts w:hint="default"/>
        <w:lang w:val="en-US" w:eastAsia="en-US" w:bidi="ar-SA"/>
      </w:rPr>
    </w:lvl>
  </w:abstractNum>
  <w:abstractNum w:abstractNumId="22">
    <w:multiLevelType w:val="hybridMultilevel"/>
    <w:lvl w:ilvl="0">
      <w:start w:val="24"/>
      <w:numFmt w:val="lowerLetter"/>
      <w:lvlText w:val="(%1)"/>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57" w:hanging="266"/>
      </w:pPr>
      <w:rPr>
        <w:rFonts w:hint="default"/>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21">
    <w:multiLevelType w:val="hybridMultilevel"/>
    <w:lvl w:ilvl="0">
      <w:start w:val="1"/>
      <w:numFmt w:val="lowerLetter"/>
      <w:lvlText w:val="(%1)"/>
      <w:lvlJc w:val="left"/>
      <w:pPr>
        <w:ind w:left="248"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1"/>
      <w:numFmt w:val="lowerRoman"/>
      <w:lvlText w:val="(%3)"/>
      <w:lvlJc w:val="left"/>
      <w:pPr>
        <w:ind w:left="1524" w:hanging="1515"/>
        <w:jc w:val="left"/>
      </w:pPr>
      <w:rPr>
        <w:rFonts w:hint="default" w:ascii="Times New Roman" w:hAnsi="Times New Roman" w:eastAsia="Times New Roman" w:cs="Times New Roman"/>
        <w:b w:val="0"/>
        <w:bCs w:val="0"/>
        <w:i w:val="0"/>
        <w:iCs w:val="0"/>
        <w:spacing w:val="-2"/>
        <w:w w:val="103"/>
        <w:sz w:val="17"/>
        <w:szCs w:val="17"/>
        <w:lang w:val="en-US" w:eastAsia="en-US" w:bidi="ar-SA"/>
      </w:rPr>
    </w:lvl>
    <w:lvl w:ilvl="3">
      <w:start w:val="0"/>
      <w:numFmt w:val="bullet"/>
      <w:lvlText w:val="•"/>
      <w:lvlJc w:val="left"/>
      <w:pPr>
        <w:ind w:left="2587" w:hanging="1515"/>
      </w:pPr>
      <w:rPr>
        <w:rFonts w:hint="default"/>
        <w:lang w:val="en-US" w:eastAsia="en-US" w:bidi="ar-SA"/>
      </w:rPr>
    </w:lvl>
    <w:lvl w:ilvl="4">
      <w:start w:val="0"/>
      <w:numFmt w:val="bullet"/>
      <w:lvlText w:val="•"/>
      <w:lvlJc w:val="left"/>
      <w:pPr>
        <w:ind w:left="3654" w:hanging="1515"/>
      </w:pPr>
      <w:rPr>
        <w:rFonts w:hint="default"/>
        <w:lang w:val="en-US" w:eastAsia="en-US" w:bidi="ar-SA"/>
      </w:rPr>
    </w:lvl>
    <w:lvl w:ilvl="5">
      <w:start w:val="0"/>
      <w:numFmt w:val="bullet"/>
      <w:lvlText w:val="•"/>
      <w:lvlJc w:val="left"/>
      <w:pPr>
        <w:ind w:left="4721" w:hanging="1515"/>
      </w:pPr>
      <w:rPr>
        <w:rFonts w:hint="default"/>
        <w:lang w:val="en-US" w:eastAsia="en-US" w:bidi="ar-SA"/>
      </w:rPr>
    </w:lvl>
    <w:lvl w:ilvl="6">
      <w:start w:val="0"/>
      <w:numFmt w:val="bullet"/>
      <w:lvlText w:val="•"/>
      <w:lvlJc w:val="left"/>
      <w:pPr>
        <w:ind w:left="5789" w:hanging="1515"/>
      </w:pPr>
      <w:rPr>
        <w:rFonts w:hint="default"/>
        <w:lang w:val="en-US" w:eastAsia="en-US" w:bidi="ar-SA"/>
      </w:rPr>
    </w:lvl>
    <w:lvl w:ilvl="7">
      <w:start w:val="0"/>
      <w:numFmt w:val="bullet"/>
      <w:lvlText w:val="•"/>
      <w:lvlJc w:val="left"/>
      <w:pPr>
        <w:ind w:left="6856" w:hanging="1515"/>
      </w:pPr>
      <w:rPr>
        <w:rFonts w:hint="default"/>
        <w:lang w:val="en-US" w:eastAsia="en-US" w:bidi="ar-SA"/>
      </w:rPr>
    </w:lvl>
    <w:lvl w:ilvl="8">
      <w:start w:val="0"/>
      <w:numFmt w:val="bullet"/>
      <w:lvlText w:val="•"/>
      <w:lvlJc w:val="left"/>
      <w:pPr>
        <w:ind w:left="7923" w:hanging="1515"/>
      </w:pPr>
      <w:rPr>
        <w:rFonts w:hint="default"/>
        <w:lang w:val="en-US" w:eastAsia="en-US" w:bidi="ar-SA"/>
      </w:rPr>
    </w:lvl>
  </w:abstractNum>
  <w:abstractNum w:abstractNumId="20">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9">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8">
    <w:multiLevelType w:val="hybridMultilevel"/>
    <w:lvl w:ilvl="0">
      <w:start w:val="6"/>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17">
    <w:multiLevelType w:val="hybridMultilevel"/>
    <w:lvl w:ilvl="0">
      <w:start w:val="1"/>
      <w:numFmt w:val="decimal"/>
      <w:lvlText w:val="(%1)"/>
      <w:lvlJc w:val="left"/>
      <w:pPr>
        <w:ind w:left="261"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39" w:hanging="253"/>
      </w:pPr>
      <w:rPr>
        <w:rFonts w:hint="default"/>
        <w:lang w:val="en-US" w:eastAsia="en-US" w:bidi="ar-SA"/>
      </w:rPr>
    </w:lvl>
    <w:lvl w:ilvl="2">
      <w:start w:val="0"/>
      <w:numFmt w:val="bullet"/>
      <w:lvlText w:val="•"/>
      <w:lvlJc w:val="left"/>
      <w:pPr>
        <w:ind w:left="2219" w:hanging="253"/>
      </w:pPr>
      <w:rPr>
        <w:rFonts w:hint="default"/>
        <w:lang w:val="en-US" w:eastAsia="en-US" w:bidi="ar-SA"/>
      </w:rPr>
    </w:lvl>
    <w:lvl w:ilvl="3">
      <w:start w:val="0"/>
      <w:numFmt w:val="bullet"/>
      <w:lvlText w:val="•"/>
      <w:lvlJc w:val="left"/>
      <w:pPr>
        <w:ind w:left="3199" w:hanging="253"/>
      </w:pPr>
      <w:rPr>
        <w:rFonts w:hint="default"/>
        <w:lang w:val="en-US" w:eastAsia="en-US" w:bidi="ar-SA"/>
      </w:rPr>
    </w:lvl>
    <w:lvl w:ilvl="4">
      <w:start w:val="0"/>
      <w:numFmt w:val="bullet"/>
      <w:lvlText w:val="•"/>
      <w:lvlJc w:val="left"/>
      <w:pPr>
        <w:ind w:left="4179" w:hanging="253"/>
      </w:pPr>
      <w:rPr>
        <w:rFonts w:hint="default"/>
        <w:lang w:val="en-US" w:eastAsia="en-US" w:bidi="ar-SA"/>
      </w:rPr>
    </w:lvl>
    <w:lvl w:ilvl="5">
      <w:start w:val="0"/>
      <w:numFmt w:val="bullet"/>
      <w:lvlText w:val="•"/>
      <w:lvlJc w:val="left"/>
      <w:pPr>
        <w:ind w:left="5159" w:hanging="253"/>
      </w:pPr>
      <w:rPr>
        <w:rFonts w:hint="default"/>
        <w:lang w:val="en-US" w:eastAsia="en-US" w:bidi="ar-SA"/>
      </w:rPr>
    </w:lvl>
    <w:lvl w:ilvl="6">
      <w:start w:val="0"/>
      <w:numFmt w:val="bullet"/>
      <w:lvlText w:val="•"/>
      <w:lvlJc w:val="left"/>
      <w:pPr>
        <w:ind w:left="6138" w:hanging="253"/>
      </w:pPr>
      <w:rPr>
        <w:rFonts w:hint="default"/>
        <w:lang w:val="en-US" w:eastAsia="en-US" w:bidi="ar-SA"/>
      </w:rPr>
    </w:lvl>
    <w:lvl w:ilvl="7">
      <w:start w:val="0"/>
      <w:numFmt w:val="bullet"/>
      <w:lvlText w:val="•"/>
      <w:lvlJc w:val="left"/>
      <w:pPr>
        <w:ind w:left="7118" w:hanging="253"/>
      </w:pPr>
      <w:rPr>
        <w:rFonts w:hint="default"/>
        <w:lang w:val="en-US" w:eastAsia="en-US" w:bidi="ar-SA"/>
      </w:rPr>
    </w:lvl>
    <w:lvl w:ilvl="8">
      <w:start w:val="0"/>
      <w:numFmt w:val="bullet"/>
      <w:lvlText w:val="•"/>
      <w:lvlJc w:val="left"/>
      <w:pPr>
        <w:ind w:left="8098" w:hanging="253"/>
      </w:pPr>
      <w:rPr>
        <w:rFonts w:hint="default"/>
        <w:lang w:val="en-US" w:eastAsia="en-US" w:bidi="ar-SA"/>
      </w:rPr>
    </w:lvl>
  </w:abstractNum>
  <w:abstractNum w:abstractNumId="1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4">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3">
    <w:multiLevelType w:val="hybridMultilevel"/>
    <w:lvl w:ilvl="0">
      <w:start w:val="5"/>
      <w:numFmt w:val="decimal"/>
      <w:lvlText w:val="%1"/>
      <w:lvlJc w:val="left"/>
      <w:pPr>
        <w:ind w:left="9" w:hanging="291"/>
        <w:jc w:val="left"/>
      </w:pPr>
      <w:rPr>
        <w:rFonts w:hint="default"/>
        <w:lang w:val="en-US" w:eastAsia="en-US" w:bidi="ar-SA"/>
      </w:rPr>
    </w:lvl>
    <w:lvl w:ilvl="1">
      <w:start w:val="1"/>
      <w:numFmt w:val="decimal"/>
      <w:lvlText w:val="%1.%2"/>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1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1">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0">
    <w:multiLevelType w:val="hybridMultilevel"/>
    <w:lvl w:ilvl="0">
      <w:start w:val="4"/>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9">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8">
    <w:multiLevelType w:val="hybridMultilevel"/>
    <w:lvl w:ilvl="0">
      <w:start w:val="1"/>
      <w:numFmt w:val="lowerLetter"/>
      <w:lvlText w:val="(%1)"/>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91"/>
      </w:pPr>
      <w:rPr>
        <w:rFonts w:hint="default"/>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7">
    <w:multiLevelType w:val="hybridMultilevel"/>
    <w:lvl w:ilvl="0">
      <w:start w:val="3"/>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
    <w:multiLevelType w:val="hybridMultilevel"/>
    <w:lvl w:ilvl="0">
      <w:start w:val="2"/>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1">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0">
    <w:multiLevelType w:val="hybridMultilevel"/>
    <w:lvl w:ilvl="0">
      <w:start w:val="1"/>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7"/>
      <w:szCs w:val="17"/>
      <w:lang w:val="en-US" w:eastAsia="en-US" w:bidi="ar-SA"/>
    </w:rPr>
  </w:style>
  <w:style w:styleId="Heading1" w:type="paragraph">
    <w:name w:val="Heading 1"/>
    <w:basedOn w:val="Normal"/>
    <w:uiPriority w:val="1"/>
    <w:qFormat/>
    <w:pPr>
      <w:spacing w:before="13"/>
      <w:ind w:left="20"/>
      <w:outlineLvl w:val="1"/>
    </w:pPr>
    <w:rPr>
      <w:rFonts w:ascii="Times New Roman" w:hAnsi="Times New Roman" w:eastAsia="Times New Roman" w:cs="Times New Roman"/>
      <w:sz w:val="20"/>
      <w:szCs w:val="20"/>
      <w:lang w:val="en-US" w:eastAsia="en-US" w:bidi="ar-SA"/>
    </w:rPr>
  </w:style>
  <w:style w:styleId="Heading2" w:type="paragraph">
    <w:name w:val="Heading 2"/>
    <w:basedOn w:val="Normal"/>
    <w:uiPriority w:val="1"/>
    <w:qFormat/>
    <w:pPr>
      <w:ind w:right="152"/>
      <w:jc w:val="center"/>
      <w:outlineLvl w:val="2"/>
    </w:pPr>
    <w:rPr>
      <w:rFonts w:ascii="Times New Roman" w:hAnsi="Times New Roman" w:eastAsia="Times New Roman" w:cs="Times New Roman"/>
      <w:b/>
      <w:bCs/>
      <w:sz w:val="17"/>
      <w:szCs w:val="17"/>
      <w:lang w:val="en-US" w:eastAsia="en-US" w:bidi="ar-SA"/>
    </w:rPr>
  </w:style>
  <w:style w:styleId="ListParagraph" w:type="paragraph">
    <w:name w:val="List Paragraph"/>
    <w:basedOn w:val="Normal"/>
    <w:uiPriority w:val="1"/>
    <w:qFormat/>
    <w:pPr>
      <w:ind w:left="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header" Target="header27.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footer" Target="footer28.xml"/><Relationship Id="rId61" Type="http://schemas.openxmlformats.org/officeDocument/2006/relationships/header" Target="header29.xml"/><Relationship Id="rId62" Type="http://schemas.openxmlformats.org/officeDocument/2006/relationships/footer" Target="footer29.xml"/><Relationship Id="rId63" Type="http://schemas.openxmlformats.org/officeDocument/2006/relationships/header" Target="header30.xml"/><Relationship Id="rId64" Type="http://schemas.openxmlformats.org/officeDocument/2006/relationships/footer" Target="footer30.xml"/><Relationship Id="rId65" Type="http://schemas.openxmlformats.org/officeDocument/2006/relationships/header" Target="header31.xml"/><Relationship Id="rId66" Type="http://schemas.openxmlformats.org/officeDocument/2006/relationships/footer" Target="footer31.xml"/><Relationship Id="rId67" Type="http://schemas.openxmlformats.org/officeDocument/2006/relationships/header" Target="header32.xml"/><Relationship Id="rId68" Type="http://schemas.openxmlformats.org/officeDocument/2006/relationships/footer" Target="footer32.xml"/><Relationship Id="rId69" Type="http://schemas.openxmlformats.org/officeDocument/2006/relationships/header" Target="header33.xml"/><Relationship Id="rId70" Type="http://schemas.openxmlformats.org/officeDocument/2006/relationships/footer" Target="footer33.xml"/><Relationship Id="rId71" Type="http://schemas.openxmlformats.org/officeDocument/2006/relationships/header" Target="header34.xml"/><Relationship Id="rId72" Type="http://schemas.openxmlformats.org/officeDocument/2006/relationships/footer" Target="footer34.xml"/><Relationship Id="rId73" Type="http://schemas.openxmlformats.org/officeDocument/2006/relationships/header" Target="header35.xml"/><Relationship Id="rId74" Type="http://schemas.openxmlformats.org/officeDocument/2006/relationships/footer" Target="footer35.xml"/><Relationship Id="rId75" Type="http://schemas.openxmlformats.org/officeDocument/2006/relationships/header" Target="header36.xml"/><Relationship Id="rId76" Type="http://schemas.openxmlformats.org/officeDocument/2006/relationships/footer" Target="footer36.xml"/><Relationship Id="rId77" Type="http://schemas.openxmlformats.org/officeDocument/2006/relationships/header" Target="header37.xml"/><Relationship Id="rId78" Type="http://schemas.openxmlformats.org/officeDocument/2006/relationships/footer" Target="footer37.xml"/><Relationship Id="rId79" Type="http://schemas.openxmlformats.org/officeDocument/2006/relationships/header" Target="header38.xml"/><Relationship Id="rId80" Type="http://schemas.openxmlformats.org/officeDocument/2006/relationships/footer" Target="footer38.xml"/><Relationship Id="rId81" Type="http://schemas.openxmlformats.org/officeDocument/2006/relationships/header" Target="header39.xml"/><Relationship Id="rId82" Type="http://schemas.openxmlformats.org/officeDocument/2006/relationships/footer" Target="footer39.xml"/><Relationship Id="rId83" Type="http://schemas.openxmlformats.org/officeDocument/2006/relationships/header" Target="header40.xml"/><Relationship Id="rId84" Type="http://schemas.openxmlformats.org/officeDocument/2006/relationships/footer" Target="footer40.xml"/><Relationship Id="rId85" Type="http://schemas.openxmlformats.org/officeDocument/2006/relationships/header" Target="header41.xml"/><Relationship Id="rId86" Type="http://schemas.openxmlformats.org/officeDocument/2006/relationships/footer" Target="footer41.xml"/><Relationship Id="rId87" Type="http://schemas.openxmlformats.org/officeDocument/2006/relationships/header" Target="header42.xml"/><Relationship Id="rId88" Type="http://schemas.openxmlformats.org/officeDocument/2006/relationships/footer" Target="footer42.xml"/><Relationship Id="rId89" Type="http://schemas.openxmlformats.org/officeDocument/2006/relationships/header" Target="header43.xml"/><Relationship Id="rId90" Type="http://schemas.openxmlformats.org/officeDocument/2006/relationships/footer" Target="footer43.xml"/><Relationship Id="rId91" Type="http://schemas.openxmlformats.org/officeDocument/2006/relationships/header" Target="header44.xml"/><Relationship Id="rId92" Type="http://schemas.openxmlformats.org/officeDocument/2006/relationships/footer" Target="footer44.xml"/><Relationship Id="rId93" Type="http://schemas.openxmlformats.org/officeDocument/2006/relationships/header" Target="header45.xml"/><Relationship Id="rId94" Type="http://schemas.openxmlformats.org/officeDocument/2006/relationships/footer" Target="footer45.xml"/><Relationship Id="rId95" Type="http://schemas.openxmlformats.org/officeDocument/2006/relationships/header" Target="header46.xml"/><Relationship Id="rId96" Type="http://schemas.openxmlformats.org/officeDocument/2006/relationships/footer" Target="footer46.xml"/><Relationship Id="rId97" Type="http://schemas.openxmlformats.org/officeDocument/2006/relationships/header" Target="header47.xml"/><Relationship Id="rId98" Type="http://schemas.openxmlformats.org/officeDocument/2006/relationships/footer" Target="footer47.xml"/><Relationship Id="rId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2026-03-31T14:15:11Z</dcterms:created>
  <dcterms:modified xsi:type="dcterms:W3CDTF">2026-03-31T14:15:11Z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18.4</vt:lpwstr>
  </property>
</Properties>
</file>