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1504" w:val="left"/>
          <w:tab w:pos="8346" w:val="left"/>
        </w:tabs>
        <w:autoSpaceDE w:val="0"/>
        <w:widowControl/>
        <w:spacing w:line="226" w:lineRule="exact" w:before="0" w:after="0"/>
        <w:ind w:left="254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Execution Version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Certain identified information has been excluded from the exhibit because it is both (i) not material and (ii) would likely cause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competitive harm to the Company, if publicly disclosed. Double asterisks denote omissions.</w:t>
      </w:r>
    </w:p>
    <w:p>
      <w:pPr>
        <w:autoSpaceDN w:val="0"/>
        <w:autoSpaceDE w:val="0"/>
        <w:widowControl/>
        <w:spacing w:line="202" w:lineRule="exact" w:before="59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DEVELOPMENT AGREEMENT</w:t>
      </w:r>
    </w:p>
    <w:p>
      <w:pPr>
        <w:autoSpaceDN w:val="0"/>
        <w:tabs>
          <w:tab w:pos="608" w:val="left"/>
        </w:tabs>
        <w:autoSpaceDE w:val="0"/>
        <w:widowControl/>
        <w:spacing w:line="354" w:lineRule="exact" w:before="19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Development Agreement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(“this Agreement”)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entered into and effective as of September 30, 2019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Effective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and between Howmedica Osteonics Corp., a New Jersey corporation, also known as Stryker Orthopaedics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“Stryker”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and Conformis, Inc., a Delaware corporation having a principal place of business located at 600 Technology Park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Drive, Billerica, MA 01821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“Conformis”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Stryker and Conformis are collectively referred to herein as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“Parties”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individually as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”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Parties are concurrently entering into an asset purchase agreement for Stryker’s purchase of certain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Conformis assets concerning Patient-Specific Instrumentation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“Asset Purchase Agreement”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and a License Agreement,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Agreement and a Quality Agreement, as defined in and attached to the Asset Purchase Agreement (collectively,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are referred to herein as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“Other Agreements”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608" w:val="left"/>
        </w:tabs>
        <w:autoSpaceDE w:val="0"/>
        <w:widowControl/>
        <w:spacing w:line="354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Stryker and its Affiliates have developed and commercialized an Off-The-Shelf Knee Implant offered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trademark Triathlon.</w:t>
      </w:r>
    </w:p>
    <w:p>
      <w:pPr>
        <w:autoSpaceDN w:val="0"/>
        <w:tabs>
          <w:tab w:pos="608" w:val="left"/>
        </w:tabs>
        <w:autoSpaceDE w:val="0"/>
        <w:widowControl/>
        <w:spacing w:line="352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Conformis currently offers Patient-Specific Instrumentation for use with its Patient-Specific Implants,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partial and total knee and hip arthroplasty.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Stryker desires that Conformis develop, in accordance with the R&amp;D Program, certain Patient-Specific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Instrumentation to be used with the current version of the Off-The-Shelf Knee Implant offered under the trademark Triathlon (such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Patient-Specific Instrumentation as so developed,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“KIB Product”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608" w:val="left"/>
          <w:tab w:pos="4294" w:val="left"/>
          <w:tab w:pos="4458" w:val="left"/>
        </w:tabs>
        <w:autoSpaceDE w:val="0"/>
        <w:widowControl/>
        <w:spacing w:line="354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THEREFORE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consideration of the mutual representations, warranties and covenants herein and in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constituting good and valuable consideration, the receipt and sufficiency of which is hereby acknowledged,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agree as follows: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DEFINITIONS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 Definitions.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purposes of this Agreement, the following terms shall have the following meanings, and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defined in this section or otherwise in this Agreement, a term shall have the meaning ascribed to it in any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Agreements:</w:t>
      </w:r>
    </w:p>
    <w:p>
      <w:pPr>
        <w:autoSpaceDN w:val="0"/>
        <w:autoSpaceDE w:val="0"/>
        <w:widowControl/>
        <w:spacing w:line="240" w:lineRule="auto" w:before="16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0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CONFORMIS INC, 10-Q, 11/1/2019</w:t>
      </w:r>
    </w:p>
    <w:p>
      <w:pPr>
        <w:sectPr>
          <w:pgSz w:w="11900" w:h="16840"/>
          <w:pgMar w:top="52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“Acceptance”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“Accept”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the meaning set forth in Article 3.4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“Acceptance Criteria”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R&amp;D Work Plan.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“Acceptance Notification Period”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3.3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"Affiliate"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"Agents"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Third Parties who are acting under the direction or control of a Party.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"Applicable Laws"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all applicable federal, state, local and foreign laws, ordinances, rules, regulations, orders,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writs, injunctions and decrees of any kind.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Asset Purchase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recitals.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Change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"Claims"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7.3(a) of this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"Confidential Information"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"Conformis Background IP"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any Invention, and all Intellectual Property rights underlying such Invention, that is,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of the Effective Date, owned or licensable by Conformis without causing a breach of, or incurring any obligation to, a third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 in each case to the extent necessary or reasonably useful to design, develop, manufacture, sell or otherwise exploit the KIB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Product, and for the avoidance of doubt, excluding the Purchased Assets, Conformis Foreground IP, Stryker Background IP,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Improved Stryker Background IP and Improved Conformis Background IP.</w:t>
      </w:r>
    </w:p>
    <w:p>
      <w:pPr>
        <w:autoSpaceDN w:val="0"/>
        <w:autoSpaceDE w:val="0"/>
        <w:widowControl/>
        <w:spacing w:line="202" w:lineRule="exact" w:before="65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“Conformis Foreground 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any Invention first developed by Conformis after the Closing Date other than in the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of the R&amp;D Program, and all Intellectual Property rights underlying such Invention (for the avoidance of doubt,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excluding any Intellectual Property rights subsisting prior to the Closing Date or generated in the performance of the R&amp;D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Program). For the avoidance of doubt, Conformis Foreground IP shall not include any Inventions using Stryker Confidential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(which shall not include the Purchased Assets for the purposes of the definition of Conformis Foreground IP) or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Stryker Background IP.</w:t>
      </w:r>
    </w:p>
    <w:p>
      <w:pPr>
        <w:autoSpaceDN w:val="0"/>
        <w:autoSpaceDE w:val="0"/>
        <w:widowControl/>
        <w:spacing w:line="204" w:lineRule="exact" w:before="15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“Conformis Indemnified Parties”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Article 7.3(b) of this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“Conformis-Prosecuted Joint IP Rights”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5.8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“Court”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Deliverables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under the R&amp;D Work Plan.</w:t>
      </w:r>
    </w:p>
    <w:p>
      <w:pPr>
        <w:autoSpaceDN w:val="0"/>
        <w:autoSpaceDE w:val="0"/>
        <w:widowControl/>
        <w:spacing w:line="202" w:lineRule="exact" w:before="15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“Disclosing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“Distribution Agreement”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“Equipment”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5.6(a)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“Failure Notice”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3.4 of this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“Finally Rejects”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Article 3.4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Article 10.4(a) of this Agreement.</w:t>
      </w:r>
    </w:p>
    <w:p>
      <w:pPr>
        <w:autoSpaceDN w:val="0"/>
        <w:autoSpaceDE w:val="0"/>
        <w:widowControl/>
        <w:spacing w:line="202" w:lineRule="exact" w:before="6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“Improved Conformis Background IP”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Invention to the extent first arising in the performance of the R&amp;D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Program, whether or not embodied in the KIB Product, that constitutes an improvement to Conformis Background IP, Conformis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(which shall not include any Confidential Information owned or commonly owned by Stryker)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Purchased Assets, and all Intellectual Property rights underlying such Invention (but expressly excluding all Transferred IP,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 Foreground IP, Conformis Background IP and Stryker Background IP, and, for the avoidance of doubt, excluding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Intellectual Property rights subsisting prior to the Closing Date).</w:t>
      </w:r>
    </w:p>
    <w:p>
      <w:pPr>
        <w:autoSpaceDN w:val="0"/>
        <w:autoSpaceDE w:val="0"/>
        <w:widowControl/>
        <w:spacing w:line="354" w:lineRule="exact" w:before="35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“Improved Stryker Background IP”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Invention to the extent first arising in the performance of the R&amp;D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Program, whether or not embodied in the KIB Product, that constitutes an improvement to Stryker Background IP or any Stryker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(which shall not include the Purchased Assets for the purposes of this definition), and all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rights underlying such Invention (but expressly excluding all Transferred IP, Conformis Foreground IP, Conformis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Background IP and Stryker Background IP, and, for the avoidance of doubt, excluding all Intellectual Property rights subsisting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the Closing Date).</w:t>
      </w:r>
    </w:p>
    <w:p>
      <w:pPr>
        <w:autoSpaceDN w:val="0"/>
        <w:autoSpaceDE w:val="0"/>
        <w:widowControl/>
        <w:spacing w:line="354" w:lineRule="exact" w:before="354" w:after="0"/>
        <w:ind w:left="38" w:right="0" w:firstLine="57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Insolvency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any Party, the occurrence of any one of the following events: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an involuntary proceeding is commenced against such Party under any applicable United States bankruptcy, insolvency,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reorganization or other similar United States or foreign law now or hereafter in effect, or a proceeding is commenced seeking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appointment of a receiver, liquidator, assignee, custodian, trustee, sequestrator (or other similar official) for such Party or for all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substantial part of its property and such proceeding shall not be dismissed within [**] or an order for relief by a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jurisdiction shall be entered in any such proceeding; or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such Party shall commence a voluntary proceeding under any applicable United States or foreign bankruptcy, insolvency,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reorganization or other similar law now or hereafter in effect, or shall consent to the entry of an order for relief in an involuntary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case under any such law, or shall consent to the appointment of or taking possession by a receiver, liquidator,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6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assignee, custodian, trustee, sequestrator (or other similar official) of such Party or of all or any substantial part of its property, or</w:t>
      </w:r>
    </w:p>
    <w:p>
      <w:pPr>
        <w:autoSpaceDN w:val="0"/>
        <w:autoSpaceDE w:val="0"/>
        <w:widowControl/>
        <w:spacing w:line="202" w:lineRule="exact" w:before="15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make an assignment for the benefit of creditors.</w:t>
      </w:r>
    </w:p>
    <w:p>
      <w:pPr>
        <w:autoSpaceDN w:val="0"/>
        <w:autoSpaceDE w:val="0"/>
        <w:widowControl/>
        <w:spacing w:line="204" w:lineRule="exact" w:before="51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"Intellectual Property"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2" w:lineRule="exact" w:before="51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"Invention"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any idea, invention, discovery, know-how, data, work of authorship, information, improvement,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technology, process, concept or material, whether or not patentable, copyrightable or protectable as a trade secret, and whether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not reduced to practice or memorialized in writing.</w:t>
      </w:r>
    </w:p>
    <w:p>
      <w:pPr>
        <w:autoSpaceDN w:val="0"/>
        <w:autoSpaceDE w:val="0"/>
        <w:widowControl/>
        <w:spacing w:line="204" w:lineRule="exact" w:before="51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"Joint CI"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“Joint IP”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5.1(c)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“Joint IP Rights”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5.8 of this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KIB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recitals.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“KIB Product IP”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any Invention first arising in the performance of the R&amp;D Program, whether or not embodied in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KIB Product, and all Intellectual Property rights underlying such Invention (but expressly excluding all Transferred IP,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Conformis Background IP, Stryker Background IP, Improved Conformis Background IP and Improved Stryker Background IP,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and, for the avoidance of doubt, excluding all Intellectual Property rights subsisting prior to the Closing Date).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“License Agreement”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1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Off-The-Shelf Implant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Asset Purchase Agreement.</w:t>
      </w:r>
    </w:p>
    <w:p>
      <w:pPr>
        <w:autoSpaceDN w:val="0"/>
        <w:autoSpaceDE w:val="0"/>
        <w:widowControl/>
        <w:spacing w:line="202" w:lineRule="exact" w:before="66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6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Off-The-Shelf Knee Implant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4" w:lineRule="exact" w:before="52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Other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recitals.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“Patents”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Patient-Specific Implants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“Patient-Specific Instrumentation”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2" w:lineRule="exact" w:before="51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"Person"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“Prior CDA”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“Purchased Assets”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3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“Receiving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“Redelivery Period”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3.4 of this Agreement.</w:t>
      </w:r>
    </w:p>
    <w:p>
      <w:pPr>
        <w:autoSpaceDN w:val="0"/>
        <w:autoSpaceDE w:val="0"/>
        <w:widowControl/>
        <w:spacing w:line="204" w:lineRule="exact" w:before="52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"R&amp;D Program"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work performed in the development of the KIB Product under this Agreement pursuant to the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R&amp;D Work Plan.</w:t>
      </w:r>
    </w:p>
    <w:p>
      <w:pPr>
        <w:autoSpaceDN w:val="0"/>
        <w:autoSpaceDE w:val="0"/>
        <w:widowControl/>
        <w:spacing w:line="204" w:lineRule="exact" w:before="53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"R&amp;D Work Plan"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the research and development plan set forth in Exhibit 1.</w:t>
      </w:r>
    </w:p>
    <w:p>
      <w:pPr>
        <w:autoSpaceDN w:val="0"/>
        <w:autoSpaceDE w:val="0"/>
        <w:widowControl/>
        <w:spacing w:line="204" w:lineRule="exact" w:before="51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Relevant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(a) if Stryker is the indemnified Party, the Stryker Indemnified Parties and (b) if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Conformis is the indemnified Party, the Conformis Indemnified Parties.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6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8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3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“Representatives”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"Stryker Background IP"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any Invention, and all Intellectual Property rights underlying such Invention, that is, as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Effective Date owned or licensable by Stryker without causing a breach of, or incurring any obligation to, a third party, in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case to the extent each such Invention is (a) necessary or reasonably useful to design, develop, manufacture, sell and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 exploit the KIB Product and (b) provided to Conformis by or on behalf of Stryker in connection with Conformis’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activities under this Agreement, and, for the avoidance of doubt, excluding the Transferred IP, Conformis Background IP,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Improved Conformis Background IP and Improved Stryker Background IP.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“Stryker Indemnified Parties”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7.3(a) of this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“Stryker-Prosecuted Joint IP Rights”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Article 5.8 of this Agreement.</w:t>
      </w:r>
    </w:p>
    <w:p>
      <w:pPr>
        <w:autoSpaceDN w:val="0"/>
        <w:autoSpaceDE w:val="0"/>
        <w:widowControl/>
        <w:spacing w:line="204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"Termination Notice"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a written notice delivered by one Party to the other Party of its election to terminate this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pursuant to Article VIII.</w:t>
      </w:r>
    </w:p>
    <w:p>
      <w:pPr>
        <w:autoSpaceDN w:val="0"/>
        <w:autoSpaceDE w:val="0"/>
        <w:widowControl/>
        <w:spacing w:line="202" w:lineRule="exact" w:before="51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"Third Party"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0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“Trademarks”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Transferred 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50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“Triathlon”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the meaning set forth in the Asset Purchase Agreement.</w:t>
      </w:r>
    </w:p>
    <w:p>
      <w:pPr>
        <w:autoSpaceDN w:val="0"/>
        <w:autoSpaceDE w:val="0"/>
        <w:widowControl/>
        <w:spacing w:line="202" w:lineRule="exact" w:before="50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"Wire Instructions"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has the meaning set forth in the Asset Purchase Agreement.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6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0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8"/>
        <w:ind w:left="0" w:right="0"/>
      </w:pPr>
    </w:p>
    <w:p>
      <w:pPr>
        <w:autoSpaceDN w:val="0"/>
        <w:tabs>
          <w:tab w:pos="608" w:val="left"/>
          <w:tab w:pos="2804" w:val="left"/>
          <w:tab w:pos="4420" w:val="left"/>
        </w:tabs>
        <w:autoSpaceDE w:val="0"/>
        <w:widowControl/>
        <w:spacing w:line="33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RESEARCH AND DEVELOPMENT PROGRAM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 R&amp;D Work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to conduct the R&amp;D Program pursuant to the R&amp;D Work Plan and to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respective obligations therein. To the extent Conformis’ performance under the R&amp;D Program is delayed due to Stryker’s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 in performing any of its obligations in accordance with the timelines in the R&amp;D Work Plan, the applicable timelines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extended by a period of time corresponding to the length of such portion of the delay attributable to Stryker, on a day-by-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 basis. The R&amp;D Work Plan may be amended by mutual written agreement of the Parties from time to time.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2.2 Agents or Third Parties.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working with Agents or other Third Parties is permitted under the R&amp;D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Plan, should a Party wish to engage an Agent or any other Third Party in connection with the R&amp;D Work Plan or any other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Agreement, such Party must obtain in advance a written agreement by such Agent or other Third Party (i) to assign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Party all Inventions conceived, created or generated by the Agent or other Third Party, and (ii) to maintain all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in confidence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382" w:val="left"/>
        </w:tabs>
        <w:autoSpaceDE w:val="0"/>
        <w:widowControl/>
        <w:spacing w:line="302" w:lineRule="exact" w:before="406" w:after="0"/>
        <w:ind w:left="3094" w:right="3312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DELIVERABLES AND COMPLETION</w:t>
      </w:r>
    </w:p>
    <w:p>
      <w:pPr>
        <w:autoSpaceDN w:val="0"/>
        <w:autoSpaceDE w:val="0"/>
        <w:widowControl/>
        <w:spacing w:line="354" w:lineRule="exact" w:before="138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 Deliverables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remedies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Conformis shall furnish Stryker with the Deliverables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defined in the R&amp;D Work Plan, and Stryker shall have the opportunity to analyze and test each Deliverable for the purposes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determining Acceptance as set forth in the R&amp;D Work Plan. Each Deliverable shall be deemed to be completed once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Deliverable has been Accepted (as defined below).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 Free from Infringement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the consent of Stryker, Conformis shall not introduce any structure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methodology in the Deliverables (including a Deliverable within a Product or a Stryker Product) that (1) raise a colorable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argument of patent infringement in the manufacture, use, sale, offer for sale or importation of the Deliverable as such Deliverable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6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0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intended to be exploited under the Other Agreements, (2) misappropriate any Confidential Information of any Third Party,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(3) otherwise violate any Intellectual Property rights of any Third Party. For clarity, disclosure of a matter on the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Schedules to the Asset Purchase Agreement shall not be deemed consent by Stryker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2" w:lineRule="exact" w:before="4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 Completion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After a Deliverable has been furnished to Stryker, Stryker (or its Agent designee) will be entitled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analyze and test the Deliverable to determine if it operates in accordance with and otherwise conforms to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Acceptance Criteria set forth in R&amp;D Work Plan. Conformis shall provide such assistance as Stryker may reasonably request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determination. Stryker shall have [**]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Acceptance Notification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following the date the Deliverable is received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Stryker to Accept or reject the Deliverable as described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 Acceptance or Rejection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Respecting any Deliverable for Milestone #1 or Milestone #2, as set forth below,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Stryker determines that a Deliverable operates in accordance with and otherwise conforms to the applicable Acceptance Criteria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the R&amp;D Work Plan, then Stryker will notify Conformis in writing that Stryker Accepts such Deliverable. If Stryker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determines that a Deliverable does not operate in accordance with or otherwise conform to the applicable Acceptance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Criteria, then Stryker will provide Conformis with a written notice of rejection within the Acceptance Notification Period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describing the defect in view of the relevant Acceptance Criteria and including sufficient detail with respect to such Stryker testing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testing results as Conformis reasonably requests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Failure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Conformis shall have [**] (or such longer period of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may be agreed between the parties in good faith should the scope and complexity of the applicable Deliverable warrant some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longer period of time)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Redelivery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following the date it receives the Failure Notice to correct and redeliver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Deliverable. If Conformis timely delivers a corrected version of the Deliverable within the Redelivery Period, then Stryker will be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6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entitled to repeat its acceptance analysis and testing process for the purposes of determining Acceptance as set forth in the R&amp;D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 Plan until such Deliverable operates in accordance with or otherwise conforms to the applicable Acceptance Criteria;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provided, 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if Stryker properly rejects a particular Deliverable three (3) or more times in accordance with this Article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III, or if Conformis fails to deliver a version or corrected version, as the case may be, of the Deliverable within any respective [**]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period, Stryker may, terminate this Agreement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8.2(c)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(in the event of such three (3) rejections, Stryker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Finally Rejects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the Deliverable). Such termination, together with the provisions of Section 5.2 of the License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constitutes as Stryker’s sole remedy and Conformis’ exclusive liability in the event of any such rejection or failure by Conformis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 materially conforming Deliverables hereunder so long as such rejection or failure does not arise from Conformis’ fraud,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willful misconduct, gross negligence or bad faith. Stryker shall be deemed to have accepted a Deliverable timely furnished to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(a) the Deliverable fails to operate in accordance with and otherwise conform the applicable Acceptance Criteria, and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Stryker provides Conformis a written Failure Notice within the Acceptance Notification Period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(any acceptance or deemed acceptance, described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Acceptance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Accept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Acceptance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Deliverable shall not constitute a waiver of any rights Stryker may have based on Conformis’ warranties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354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3.5 Payment for Milestones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Stryker shall pay to Conformis the following milestone payments for the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 to be conducted hereunder if and when the following milestones are met, as follows: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Milestone #1 - Within thirty (30) days following the date on which Stryker receives the first prototype of the Patient-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Instrumentation delivered to it by Conformis in accordance with the R&amp;D Work Plan, Stryker shall pay to Conformis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total of two million U.S. dollars ($2,000,000); and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Milestone #2 - Within thirty (30) days following the date on which there is a design freeze of the Patient-Specific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Instrumentation for the KIB Product in accordance with the R&amp;D Work Plan, Stryker shall pay to Conformis a total of three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million U.S dollars ($3,000,000).</w:t>
      </w:r>
    </w:p>
    <w:p>
      <w:pPr>
        <w:autoSpaceDN w:val="0"/>
        <w:tabs>
          <w:tab w:pos="608" w:val="left"/>
        </w:tabs>
        <w:autoSpaceDE w:val="0"/>
        <w:widowControl/>
        <w:spacing w:line="352" w:lineRule="exact" w:before="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Stryker shall make all payments to Conformis required herein by wire transfer in accordance with the Wire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Instructions. Such payments are non-refundable and non-creditable except as set forth in the Other Agreements.</w:t>
      </w:r>
    </w:p>
    <w:p>
      <w:pPr>
        <w:autoSpaceDN w:val="0"/>
        <w:tabs>
          <w:tab w:pos="608" w:val="left"/>
          <w:tab w:pos="3688" w:val="left"/>
          <w:tab w:pos="4382" w:val="left"/>
        </w:tabs>
        <w:autoSpaceDE w:val="0"/>
        <w:widowControl/>
        <w:spacing w:line="35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IV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RESTRICTIVE COVENANT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4.1 Exclusivity.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specifically provided in the Distribution Agreement, Conformis shall be prohibited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developing or assisting another in developing, or causing another to develop, Patient-Specific Instrumentation for Off-The-Shelf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Knee Implants for any Third Party in the field of orthopedics until January 1, 2032 (or earlier, to the extent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2.3.3.4 or Section 2.3.5 of the Distribution Agreement), with the exception that Conformis (including any entity involved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 of Control of Conformis, any such entity an “Acquirer”), may develop Patient-Specific Instrumentation for any Off-The-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Shelf Implants of Conformis, an Acquirer or any of their Affiliates.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purposes of clarity, the foregoing does not prevent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 from granting any license, release, covenant not to sue or other immunity to any third party under any Patents,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such immunity that would authorize manufacture, use or sale of Patient-Specific Instrumentation for Off-The-Shelf Knee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Implants outside the Buyer Field.</w:t>
      </w:r>
    </w:p>
    <w:p>
      <w:pPr>
        <w:autoSpaceDN w:val="0"/>
        <w:tabs>
          <w:tab w:pos="3650" w:val="left"/>
          <w:tab w:pos="4420" w:val="left"/>
        </w:tabs>
        <w:autoSpaceDE w:val="0"/>
        <w:widowControl/>
        <w:spacing w:line="354" w:lineRule="exact" w:before="366" w:after="0"/>
        <w:ind w:left="608" w:right="360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INTELLECTUAL PROPERTY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5.1 Inventions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Inventorship of all Inventions developed by either Party, or both Parties, in the performance of the R&amp;D Program,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determined in accordance with the inventorship laws of the United States, even to the extent such Invention is not pursued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 applications.</w:t>
      </w:r>
    </w:p>
    <w:p>
      <w:pPr>
        <w:autoSpaceDN w:val="0"/>
        <w:autoSpaceDE w:val="0"/>
        <w:widowControl/>
        <w:spacing w:line="354" w:lineRule="exact" w:before="0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All right, title and interest in and to the Improved Stryker Background IP will vest solely in Stryker. Conformis agrees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assign and hereby assigns to Stryker all right, title and interest in and to all Improved Stryker Background IP in which ownership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same has vested in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6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 by operation of law or by assignment by its employees or consultants; and to facilitate such assignment to Stryker,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 agrees (i) to regularly ensure that its employees and consultants timely make any appropriate assignments to it of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constitutes Improved Stryker Background IP, and (ii) at Stryker’s reasonable request, to execute and have its employees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consultants execute, as necessary, all assignments and any other documentation necessary to perfect title in Stryker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Improved Stryker Background IP.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All right, title and interest in and to the Improved Conformis Background IP and KIB Product IP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owned jointly by the Parties. Subject to the limitations set forth in this Agreement, the Joint IP may be used freely by either Party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 and licensed to Third Parties by Conformis and its Affiliates, on the one hand, outside of the Buyer Field or by Stryker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its Affiliates, on the other hand, within the Buyer Field, in each case, without the consent of, or duty to account to or notify,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Party, but, except with respect to external licenses of the Improved Conformis Background IP by Conformis or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Third Parties, any external Third Party license shall be governed in accordance with the last sentence of Section 4.3(c)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APA. Each Party to whom ownership is to vest in Joint IP by operation of law or by assignment by its employees or Agents agrees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assign and hereby assigns to the other Party an undivided one-half right, title and interest in and to all Joint IP; and to facilitate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assignment, the Party possessing such ownership agrees (i) to regularly ensure that its employees and consultants timely make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appropriate assignments to it; and (ii) at the other Party’s reasonable request, to execute and have its employees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consultants execute, as necessary, all assignments and any other documentation to perfect the undivided one-half right, title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 in and to the other Party of such Joint IP.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Notwithstanding anything to the contrary, the foregoing does not constitute either (1) the grant by Conformis to Stryker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license or immunity of any kind with respect to the Conformis Background IP or Conformis Foreground IP, regardless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extent to which the Joint IP constitutes improvements to the Conformis Background IP or Conformis Foreground IP, (2)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 by Stryker to Conformis of any license or immunity of any kind with respect to the Stryker Background IP, or (3) the grant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either Party of any license or immunity of any kind under any Intellectual Property rights owned by such Party, regardless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the exploitation of the Joint IP would infringe such Intellectual Property rights. Neither Party shall assign a partial interest in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6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Joint IP or Joint IP Rights to any Affiliate or Third Party (i.e., neither Party shall create any additional joint owners of the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IP), but each Party may assign all of its right, title and interest in and to the Joint IP and Joint IP Rights to an Affiliate or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and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354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Conformis shall promptly disclose to Stryker all (i) Improved Stryker Background IP, and (ii) Joint IP. Stryker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promptly disclose to Conformis all Joint IP.</w:t>
      </w:r>
    </w:p>
    <w:p>
      <w:pPr>
        <w:autoSpaceDN w:val="0"/>
        <w:autoSpaceDE w:val="0"/>
        <w:widowControl/>
        <w:spacing w:line="352" w:lineRule="exact" w:before="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To the extent required and for the avoidance of doubt, Stryker hereby grants Conformis, and Conformis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accepts, a non-exclusive license to the Stryker Background IP and Improved Stryker Background IP solely for purposes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any obligations under this Agreement and the Distribution Agreement.</w:t>
      </w:r>
    </w:p>
    <w:p>
      <w:pPr>
        <w:autoSpaceDN w:val="0"/>
        <w:tabs>
          <w:tab w:pos="608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provisions of Sections 4.3(a)-(i) of Article 4 of the APA are incorporated herein as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fully set forth herein.</w:t>
      </w:r>
    </w:p>
    <w:p>
      <w:pPr>
        <w:autoSpaceDN w:val="0"/>
        <w:tabs>
          <w:tab w:pos="644" w:val="left"/>
        </w:tabs>
        <w:autoSpaceDE w:val="0"/>
        <w:widowControl/>
        <w:spacing w:line="352" w:lineRule="exact" w:before="2" w:after="0"/>
        <w:ind w:left="38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5.3 Maintenance of 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prepare and maintain complete and accurate records concerning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Inventions for the purpose of documenting any possible Intellectual Property rights arising under this Agreement.</w:t>
      </w:r>
    </w:p>
    <w:p>
      <w:pPr>
        <w:autoSpaceDN w:val="0"/>
        <w:autoSpaceDE w:val="0"/>
        <w:widowControl/>
        <w:spacing w:line="204" w:lineRule="exact" w:before="15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5.4 No Other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6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 acknowledges and agrees that, as between the Parties, Stryker owns all right, title and interest, including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rights, within the Stryker Background IP and Stryker’s Confidential Information, including any Stryker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underlying the Joint IP, and that, under this Agreement, except as expressly set forth herein, Conformis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acquire no right, title, or interest in or to any of the foregoing, or any other Intellectual Property rights that are owned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controlled by Stryker, by implication, estoppel or otherwise.</w:t>
      </w:r>
    </w:p>
    <w:p>
      <w:pPr>
        <w:autoSpaceDN w:val="0"/>
        <w:autoSpaceDE w:val="0"/>
        <w:widowControl/>
        <w:spacing w:line="356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Stryker acknowledges and agrees that, as between the Parties, Conformis owns all right, title and interest, including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rights, in and to Conformis Background IP and Conformis’ Confidential Information, including any Conformis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underlying the Joint IP, and that, under this Agreement, Stryker shall acquire no right, title, or interest in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any of the foregoing or any other Intellectual Property rights that are owned or controlled by Conformis, by implication, estoppel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otherwise.</w:t>
      </w:r>
    </w:p>
    <w:p>
      <w:pPr>
        <w:autoSpaceDN w:val="0"/>
        <w:autoSpaceDE w:val="0"/>
        <w:widowControl/>
        <w:spacing w:line="204" w:lineRule="exact" w:before="15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5.5 Employees and Consultants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Conformis shall ensure that all its employees, consultants, Agents or other Third Parties who perform any portion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Conformis’ R&amp;D Program obligations under this Agreement have entered into written agreements with Conformis whereby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employee, consultant, Agent or other Third Party assigns to Conformis all ownership rights in any Inventions made or developed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such employee, consultant, Agent or Third Party in the course of such R&amp;D Program work under this Agreement.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Stryker shall ensure that all its Affiliates and its or their employees, consultants, Agents or other Third Parties who perform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portion of Stryker’s R&amp;D Program obligations under this Agreement have entered into written agreements with Stryker whereby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employee, consultant, Agent or Third Party assigns to Stryker all ownership rights in any Inventions made or developed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employee, consultant, Agent or Third Party in the course of such R&amp;D Program work under this Agreement.</w:t>
      </w:r>
    </w:p>
    <w:p>
      <w:pPr>
        <w:autoSpaceDN w:val="0"/>
        <w:autoSpaceDE w:val="0"/>
        <w:widowControl/>
        <w:spacing w:line="202" w:lineRule="exact" w:before="152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5.6 Tangible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All tooling, patterns, dies, gauges, jobs, fixtures, and all specifications, drawings, samples, designs, software, firmware,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programs, formulae, and other tangible items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Equipment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furnished by Stryker to Conformis in connection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Agreement: (i) shall only be used in the performance of the R&amp;D Program; (ii) shall remain the property of Stryker; and (iii)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disposed of or returned in good repair, normal wear and tear excepted, by Conformis to Stryker at Stryker’s direction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upon Stryker’s request. Conformis assumes risk of loss and damage to said items while in its possession or under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control, subject to normal wear and tear. Conformis shall notify Stryker promptly whenever any items of Stryker’s tangible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property are in need of repair or replacement. Stryker shall endeavor to mark its property as property of Stryker for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only under this Agreement. Conformis waives any right it may have in law or equity to withhold Stryker’s property.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All Equipment furnished by Conformis to Stryker in connection with this Agreement: (i) shall only be used in the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R&amp;D Program; (ii) shall remain the property of Conformis; and (iii) shall be disposed of or returned in good repair, normal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wear and tear excepted, by Stryker to Conformis at Conformis’ direction and expense upon Conformis’ request. Stryker assumes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risk of loss and damage to said items while in its possession or under its control, subject to normal wear and tear. Stryker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Conformis promptly whenever any items of Conformis’ tangible property are in need of repair or replacement. Conformis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endeavor to mark its property as property of Conformis for use only under this Agreement. Stryker waives any right it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in law or equity to withhold Conformis’ property.</w:t>
      </w:r>
    </w:p>
    <w:p>
      <w:pPr>
        <w:autoSpaceDN w:val="0"/>
        <w:autoSpaceDE w:val="0"/>
        <w:widowControl/>
        <w:spacing w:line="354" w:lineRule="exact" w:before="0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5.7 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in this Agreement shall confer to any Party any rights, whether by way of ownership, license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use, in any of the Trademarks of any other Party. Conformis shall not use the Trademarks of Stryker without Stryker’s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written consent and Stryker shall not use the Trademarks of Conformis without Conformis’ prior written consent.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5.8 Prosecution of Patent Rights.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Stryker shall be solely responsible, in its sole discretion, for preparing, filing,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prosecuting and maintaining Patents arising from all Improved Stryker Background IP. Stryker shall be solely responsible for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expenses of preparing, filing, prosecuting and maintaining any such Patents. Stryker shall have the first right to prepare, file,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prosecute and maintain Patents or copyrights arising from any Joint IP that is not Improved Conformis Background IP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Stryker-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Prosecuted Joint IP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Conformis shall have the first right to prepare, file, prosecute and maintain Patents or copyrights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arising from any Improved Conformis Background IP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Conformis-Prosecuted Joint IP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”, and together with the Stryker-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Prosecuted Joint IP Rights,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IP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With respect to Joint IP Rights, the non-prosecuting Party will have the right,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the obligation, to review and comment, and have the comments reasonably considered by the prosecuting Party, with regard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filing, prosecution,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maintenance of the Joint IP Rights. In this regard, the prosecuting Party agrees to provide reasonable time for the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prosecuting party to review and comment prior to any deadline associated with such Patent. Conformis and Stryker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equally responsible for costs and expenses of preparing, filing, prosecuting and maintaining any such Joint IP Rights.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in the event that the applicable Party decides not to file at all or not to file a continuing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application to maintain the viability of the U.S part of a family of patents to which an application belongs, or decides to abandon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discontinue the prosecution or maintenance of any of the Joint IP Rights, such Party shall notify the other Party thereof,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may elect to continue the prosecution (including non-provisional application and PCT entry) or maintenance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Joint IP Rights at its sole expense and in the name(s) of both Stryker and Conformis.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5.1(c)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5.1(d)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run with the Joint IP, and each party shall ensure that any assignee of its interest in the Joint IP expressly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assumes in writing such provisions. Any Party pursuing Patent applications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may disclose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in patent applications to the extent necessary to provide requisite support for claims therein,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provided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non-prosecuting Party will have the right, but not the obligation, to review and comment on the scope and content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disclosure, including the proposed disclosure of Confidential Information, prior to submission of the first disclosure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in any such Patent applications, and have the comments reasonably considered by the prosecuting Party. In this regard,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prosecuting Party agrees to provide reasonable time for the non-prosecuting party to review and comment prior to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submission associated with such Patent.</w:t>
      </w:r>
    </w:p>
    <w:p>
      <w:pPr>
        <w:autoSpaceDN w:val="0"/>
        <w:autoSpaceDE w:val="0"/>
        <w:widowControl/>
        <w:spacing w:line="202" w:lineRule="exact" w:before="15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5.9 Infringement and Defense.</w:t>
      </w:r>
    </w:p>
    <w:p>
      <w:pPr>
        <w:autoSpaceDN w:val="0"/>
        <w:tabs>
          <w:tab w:pos="608" w:val="left"/>
        </w:tabs>
        <w:autoSpaceDE w:val="0"/>
        <w:widowControl/>
        <w:spacing w:line="352" w:lineRule="exact" w:before="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Each Party may in its sole discretion enforce the Patents or other intellectual property rights it solely owns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Agreement, as well as to defend against any assertions of invalidity, unenforceability or ownership of such Patents.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The Parties shall confer and consult with respect to disputes with Third Parties respecting the infringement, validity,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enforceability or ownership of any Joint IP, including the settlement thereof. Such consultation shall be for the purpose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determining the best approach within such actions and neither Party shall take any action to enforce or defend any Joint IP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Party’s prior written consent.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6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78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5.10 Publicity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issue any press release or otherwise publicize this Agreement or the development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 conducted hereunder, except in accordance with Section 4.2 of the APA.</w:t>
      </w:r>
    </w:p>
    <w:p>
      <w:pPr>
        <w:autoSpaceDN w:val="0"/>
        <w:tabs>
          <w:tab w:pos="38" w:val="left"/>
          <w:tab w:pos="608" w:val="left"/>
          <w:tab w:pos="3056" w:val="left"/>
          <w:tab w:pos="4382" w:val="left"/>
        </w:tabs>
        <w:autoSpaceDE w:val="0"/>
        <w:widowControl/>
        <w:spacing w:line="354" w:lineRule="exact" w:before="366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VI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REPRESENTATIONS AND WARRANTIES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6.1 Representations, Warranties and Covenants.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hereby represents and warrants to, and covenants with,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other Party that: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Due Organization. Good Standing and Power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a corporation duly organized, validly existing and in good standing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laws of its jurisdiction of organization and has the power and authority to own, lease and operate its assets and to conduct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now being conducted by it. It has all requisite corporate power and authority to enter into this Agreement and to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obligations hereunder.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Authorization and Validity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execution, delivery and performance by it of this Agreement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consummation by it of the transactions contemplated hereby have been duly authorized and approved by all necessary corporate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equivalent action on its part. This Agreement has been duly executed and delivered by it and constitutes its legal, valid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binding obligation, enforceable against it in accordance with its terms, except as the same may be limited by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bankruptcy, insolvency, reorganization, moratorium or other Applicable Laws relating to or affecting creditors’ rights generally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general equity principles.</w:t>
      </w:r>
    </w:p>
    <w:p>
      <w:pPr>
        <w:autoSpaceDN w:val="0"/>
        <w:tabs>
          <w:tab w:pos="644" w:val="left"/>
        </w:tabs>
        <w:autoSpaceDE w:val="0"/>
        <w:widowControl/>
        <w:spacing w:line="356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Absence of Conflicts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execution, delivery and performance by it of this Agreement and the consummation by 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transactions contemplated hereby do not and will not: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violate any Applicable Laws, regulations, orders, writs, injunctions or decrees of any governmental, judicial, legislative,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executive, administrative or regulatory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6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tabs>
          <w:tab w:pos="644" w:val="left"/>
        </w:tabs>
        <w:autoSpaceDE w:val="0"/>
        <w:widowControl/>
        <w:spacing w:line="338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of the United States or any foreign country or of any state or local governmental authority;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conflict with, or result in the breach of any provision of, its certificate or articles of incorporation, bylaws or equivalent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organizational documents;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in the creation of any lien or encumbrance of any nature upon any property being transferred or licensed by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this Agreement; or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violate, conflict with, result in the breach or termination of or constitute a default under (or event which with notice, lapse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or both would constitute a default under), any permit, contract or agreement to which it is a Party or by which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properties or businesses are bound.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authorization, consent or approval of, or notice to or filing with, any governmental authority is required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execution, delivery and performance by it of this Agreement, other than those associated with obtaining required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approvals as contemplated hereby.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Employee and Consultant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of its employees, consultants and Agents who will engage in activities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Party under the R&amp;D Work Plan, or who will have access to Confidential Information, is contractually obligated, or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contractually obligated prior to his/her participation or access, to (i) assign to the Party all Intellectual Property rights conceived,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or discovered by such employee or Agent, whether solely or in collaboration with others, in connection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employee’s, consultant’s or Agent’s work for the Party, and (ii) maintain the confidentiality of the Confidential Information.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applicable, it is the intent of the Parties that ownership of all developments under this Agreement shall vest in the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by operation of law or by assignment prior to assignment to the other Party pursuant to Article V.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6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4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Debarment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employee, consultant or Agent who will engage in activities on behalf of such Party under the R&amp;D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 Plan, or who will have access to Confidential Information of the other Party, has been the subject of a debarment proceeding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21 U.S.C. § 335a, and has been excluded from participation in any Federal or State or other government health care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program.</w:t>
      </w:r>
    </w:p>
    <w:p>
      <w:pPr>
        <w:autoSpaceDN w:val="0"/>
        <w:autoSpaceDE w:val="0"/>
        <w:widowControl/>
        <w:spacing w:line="354" w:lineRule="exact" w:before="1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 EXCEPT AS EXPRESSLY PROVIDED ELSEWHERE IN THIS AGREEMENT, 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IN THE R&amp;D WORK PLAN, CONFORMIS MAKES NO WARRANTY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OR DELIVERABLES FURNISHED HEREUNDER, AND NO WARRANTIES OF ANY KIND,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WRITTEN, ORAL, IMPLIED OR STATUTORY, INCLUDING WARRANTIES OF MERCHANTABILITY,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INFRINGEMENT OR FITNESS FOR A PARTICULAR PURPOSE, SHALL APPLY.</w:t>
      </w:r>
    </w:p>
    <w:p>
      <w:pPr>
        <w:autoSpaceDN w:val="0"/>
        <w:tabs>
          <w:tab w:pos="4344" w:val="left"/>
        </w:tabs>
        <w:autoSpaceDE w:val="0"/>
        <w:widowControl/>
        <w:spacing w:line="304" w:lineRule="exact" w:before="402" w:after="0"/>
        <w:ind w:left="2286" w:right="244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LIMITATION ON LIABILITY AND INDEMNIFICATION</w:t>
      </w:r>
    </w:p>
    <w:p>
      <w:pPr>
        <w:autoSpaceDN w:val="0"/>
        <w:tabs>
          <w:tab w:pos="644" w:val="left"/>
        </w:tabs>
        <w:autoSpaceDE w:val="0"/>
        <w:widowControl/>
        <w:spacing w:line="352" w:lineRule="exact" w:before="140" w:after="0"/>
        <w:ind w:left="38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7.1 Responsibility and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be solely responsible for the safety of its own employees, Agents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subcontractors with respect to their activities related to this Agreement.</w:t>
      </w:r>
    </w:p>
    <w:p>
      <w:pPr>
        <w:autoSpaceDN w:val="0"/>
        <w:autoSpaceDE w:val="0"/>
        <w:widowControl/>
        <w:spacing w:line="354" w:lineRule="exact" w:before="2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7.2 Limitation of Liability.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FOR [**], IN NO EVENT WILL EITHER PARTY BE LIABLE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FOR [**], EVEN IF SUCH PARTY WAS ADVISED OR AWARE OF THE POSSIBILITY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DAMAGES. CONFORMIS’ LIABILITY ON A PER OCCURRENCE BASIS UNDER SECTION 7.3(A)(IV)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EXCEED THE GREATER OF (I) $[**] AND (II) THE AMOUNT OF INSURANCE COVERAGE ACTUALLY PAID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CONFORMIS UNDER THEN-CURRENT INSURANCE POLICIES OF CONFORMIS IN RESPECT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DAMAGES. For the purposes of this Section 7.2, “per occurrence” means the occurrence of any claim or series of claims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directly arising out of or resulting from the same act, omission or event.</w:t>
      </w:r>
    </w:p>
    <w:p>
      <w:pPr>
        <w:autoSpaceDN w:val="0"/>
        <w:autoSpaceDE w:val="0"/>
        <w:widowControl/>
        <w:spacing w:line="204" w:lineRule="exact" w:before="150" w:after="0"/>
        <w:ind w:left="64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7.3 Mutual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Conformis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Conformis shall indemnify and hold harmless Stryker, its directors, officers, employees, Agents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Affiliates and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8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respective successors, heirs and assigns (collectively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“Stryker Indemnified Parties”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against any and all claims, suits,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actions, and demands, wherever brought and however denominated, brought by a Third Party (all of the foregoing being referred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herein as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against the Stryker Indemnified Party including all damages, collateral damages and settlements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therefrom and reasonable outside attorneys’ fees and litigation expenses related thereto, to the extent arising from or related to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breach of Conformis’ representations, warranties or obligations under this Agreement, (ii) any alleged violation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by Conformis, (iii) the negligence (excluding any product liability Claim), gross negligence or intentionally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wrongful acts or omissions of Conformis, its employees, consultants, Agents and Affiliates in their performance hereunder, and 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portion of a Claim alleging personal injury on account of product liability attributable to a Deliverable (including a Deliverable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a Product or a Stryker Product). Conformis shall have no obligation or liability with respect to any Claim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7.3(a)(iii)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7.3(a)(iv)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the extent directly arising out of or relating to: (1) any use of the Products in any manner not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applicable documentation (e.g., instructions for use, package inserts, labels, surgical guides and other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by or approved by Conformis) that is not a result of Conformis’ conduct; (2) damage to the Products occurring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shipment that is not a result of Conformis’ conduct; or (3) any modifications to the Products that are not contemplated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instructions for use thereto by any Person other than Supplier and that is not a result of Conformis’ conduct. Notwithstanding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anything to the contrary, Stryker’s sole remedy and Conformis’ exclusive liability for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with respect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or a Stryker Product shall be as set forth in Section 10.1(i) of the Distribution Agreement.</w:t>
      </w:r>
    </w:p>
    <w:p>
      <w:pPr>
        <w:autoSpaceDN w:val="0"/>
        <w:autoSpaceDE w:val="0"/>
        <w:widowControl/>
        <w:spacing w:line="354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Stryker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Stryker shall indemnify and hold harmless Conformis, its directors, officers, employees, Agents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6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and their respective successors, heirs and assigns (collectively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“Conformis Indemnified Parties”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against 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Claims against the Conformis Indemnified Parties to the extent arising from or related to (i) any breach of Stryker’s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 or warranties under this Agreement, (ii) any alleged violation of any Applicable Laws by Stryker, and (iii)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grossly negligent or intentionally wrongful acts or omissions of Stryker, its employees, consultants, Agents and Affiliates in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hereunder.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that Stryker, on the one hand, and Conformis, on the other hand, each has indemnification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to the other in connection with a single Claim, they will contribute to the aggregate damages, liabilities,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arising from such Claim in a proportion reflecting the relative and comparative responsibilities and determined liability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for such damages, liabilities, costs and expenses, as well as any other relevant equitable considerations. The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paid or payable by a Party for purposes: of apportioning the aggregate damages, liabilities, costs and expenses shall be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all reasonable legal fees and expenses incurred by such Party in connection with investigating, preparing for or defending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against such Claim.</w:t>
      </w:r>
    </w:p>
    <w:p>
      <w:pPr>
        <w:autoSpaceDN w:val="0"/>
        <w:autoSpaceDE w:val="0"/>
        <w:widowControl/>
        <w:spacing w:line="352" w:lineRule="exact" w:before="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Procedures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Claims for indemnification under this Agreement shall be governed by the indemnification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procedures set forth in Section 5.5 of the Asset Purchase Agreement.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Settlement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indemnifying Party assumes the defense of a Claim, no compromise or settlement of such claims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effected by the indemnifying Party without the indemnified Party consent unless: (a) there is no finding or admission of any violation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Applicable Requirements or any violation of the rights of any Person by the indemnified Party and no effect on any other claims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may be made against the indemnified Party, (b) the sole relief provided is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6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monetary damages that are paid in full by the indemnifying Party and (c) such settlement includes as an unconditional release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liability by such Third Party claimant in respect of all Indemnified Persons.</w:t>
      </w:r>
    </w:p>
    <w:p>
      <w:pPr>
        <w:autoSpaceDN w:val="0"/>
        <w:tabs>
          <w:tab w:pos="608" w:val="left"/>
          <w:tab w:pos="3650" w:val="left"/>
          <w:tab w:pos="4306" w:val="left"/>
        </w:tabs>
        <w:autoSpaceDE w:val="0"/>
        <w:widowControl/>
        <w:spacing w:line="354" w:lineRule="exact" w:before="366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VIII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 AND TERMINATION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8.1 Term.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 of this Agreement shall begin as of the Effective Date and continue until Acceptance of all Deliverables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Milestones #1 and #2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completion of Milestone #3, unless earlier terminated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for under the Other Agreements, or as mutually agreed by the Parties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64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Dissolution or Insolvency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may terminate this Agreement effective immediately upon delivery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Notice if the other Party is (A) dissolved or is seeking to dissolve itself under applicable corporate law other than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 of a corporate restructuring under which its assets were first transferred to an assignee under this Agreement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; or (B) (i) becomes subject to an Insolvency Event, provided that, no termination right shall exist in respect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Insolvency Event that is a chapter 11 case under the Bankruptcy Code if the Party subject to such chapter 11 case (x) continues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perform all of its material obligations under this Agreement, (y) does not seek to reject this Agreement or take any action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chapter 11 case to disavow or undermine the rights of the other Party under this Agreement, and (z) assumes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or before any deadline in such chapter 11 case for such assumption; notwithstanding the foregoing, nothing herein shall limit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 the Party not subject to an Insolvency Event from objecting to assumption or assumption and assignment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requiring cure payments or adequate assurance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6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future performance as a condition of assumption or assumption and assignment.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Default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Party believes the other is in material breach of any of its material obligations under this Agreement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other than as set forth in Article III to which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8.2(b)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does not apply, it may give notice of such material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allegedly breaching Party, which Party shall have [**] (or such longer period of time as may be reasonably commensurate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effort reasonably required to remedy such default) in which to remedy such default. If such alleged material breach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remedied in the time period set forth above, the Party alleging material breach shall refer the matter to the chief executive officers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each Party, who shall meet and confer within [**] after notice from the non-breaching Party of its desire for such a meeting.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are unable to resolve any dispute in such meeting and no Action has been brought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10.8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such dispute, the non-breaching Party may terminate this Agreement immediately upon delivery to the defaulting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of a Termination Notice. The non-defaulting Party’s right to terminate this Agreement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8.2(b)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not be construed as an exclusive remedy.</w:t>
      </w:r>
    </w:p>
    <w:p>
      <w:pPr>
        <w:autoSpaceDN w:val="0"/>
        <w:tabs>
          <w:tab w:pos="608" w:val="left"/>
        </w:tabs>
        <w:autoSpaceDE w:val="0"/>
        <w:widowControl/>
        <w:spacing w:line="354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If Stryker Finally Rejects any Deliverable for Milestone #1 or #2 in accordance with Article III, Stryker may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Agreement, which termination shall be effective immediately upon delivery of a Termination Notice to Conformis.</w:t>
      </w:r>
    </w:p>
    <w:p>
      <w:pPr>
        <w:autoSpaceDN w:val="0"/>
        <w:autoSpaceDE w:val="0"/>
        <w:widowControl/>
        <w:spacing w:line="202" w:lineRule="exact" w:before="15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8.3 Surviving Rights/Obligations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provisions of Articles V, VI, VII and IX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8.4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10.5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-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10.13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10.15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together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provisions required for the interpretation or enforcement of any of the foregoing, shall survive the termination or expiration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provided, however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7.3(a)(iv)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survive the termination or expiration of this Agreement for only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[**] thereafter. The termination of this Agreement shall not relieve any Party from obligations that are expressly indicated to survive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of the Agreement.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8.4 Return or Destruction of Confidential Information.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with respect to Confidential Information in which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has no ownership interest at all, owned or co-owned Confidential Information being exempt herefrom, upon 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unless independently authorized to retain such of the Disclosing Party’s Confidential Information under an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each Receiving Party shall, and shall direct its Representatives to, cease all use and make no further use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the Disclosing Party and shall, upon written request from the Disclosing Party, promptly return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destroy all Confidential Information of the Disclosing Party (including copies thereof) that is in tangible form (provided,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that, with respect to electronic imaging of the Disclosing Party's Confidential Information, such materials shall be deleted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removed from access by an ordinary user from all computer hard drives, servers and similar media but shall not require any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delete or erase such materials from any disaster recovery tapes or other back-up media or any record retention or computer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storage system so long as the Receiving Party and its Representatives take such actions as are reasonably likely to prevent access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materials by any person other than information technology and other administrative employees who are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maintaining those disaster recovery tapes and other back-up media) and any documents created by the Receiving Party or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Representatives containing Confidential Information of the Disclosing Party. The Receiving Party shall provide to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written certification of destroyed Confidential Information of the Disclosing Party promptly following the destruction thereof.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the Receiving Party and its Representatives may retain one copy of any Confidential Information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Disclosing Party in a secure location in the Receiving Party's legal department for the purpose of establishing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(including professional standards) and for defending or maintaining any litigation (including any administrative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proceeding) relating to this Agreement, the Other Agreement, the Prior CDA or the Confidential Information, provided that all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shall continue to be kept confidential pursuant to the terms of this Agreement.</w:t>
      </w:r>
    </w:p>
    <w:p>
      <w:pPr>
        <w:autoSpaceDN w:val="0"/>
        <w:autoSpaceDE w:val="0"/>
        <w:widowControl/>
        <w:spacing w:line="202" w:lineRule="exact" w:before="67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6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608" w:val="left"/>
          <w:tab w:pos="3398" w:val="left"/>
          <w:tab w:pos="4382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IX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RECORD-KEEPING AND AUDITS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9.1 Records Retention.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Parties shall record in written or electronic form all material information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performance of its obligations relating to the R&amp;D Program in accordance with standard industry practices.</w:t>
      </w:r>
    </w:p>
    <w:p>
      <w:pPr>
        <w:autoSpaceDN w:val="0"/>
        <w:tabs>
          <w:tab w:pos="644" w:val="left"/>
          <w:tab w:pos="4092" w:val="left"/>
          <w:tab w:pos="4420" w:val="left"/>
        </w:tabs>
        <w:autoSpaceDE w:val="0"/>
        <w:widowControl/>
        <w:spacing w:line="354" w:lineRule="exact" w:before="366" w:after="0"/>
        <w:ind w:left="38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X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MISCELLANEOUS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 Agency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this Agreement nor any of the Other Agreements creates any partnership, agency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relationship among the Parties for any purpose, including for all tax purposes. No Party is granted any right or authority to assume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to create any obligation or responsibility on behalf or in the name of the other Party or to bind the other Party in any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whatsoever.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10.2 Assignment and Change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herein, a Party shall not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 any of its rights or obligations under this Agreement (whether through a merger, sale of stock, or otherwise) without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written consent of the other Party;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except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either Party shall be permitted, without any need for the other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consent, to assign this Agreement (a) in whole or in part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 Affiliate (provided, however, that once such Person is no longer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 of the assigning Party, such former Affiliate shall assign this Agreement back to the assigning Party), provided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assigning Party provides the other Party notice of any such assignment provided further that failure to provide such notice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 shall not render such assignment void; or (b) to a Third Party in connection with sale or transfer of all or substantially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assigning Party’s business or assets relating to the subject matter of this Agreement, whether by Change of Control, merger,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 of assets or otherwise; provided, however, that, with respect to clause (b), (i) any assignment of this Agreement shall be void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have no effect unless and until the assignee assumes the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of the assigning Party in a written instrument, a copy of which is provided to the other Party; and (ii) any assignment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must be accompanied by a simultaneous assignment of the Other Agreements to the same assignee,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assigning Party’s interest in the Purchased Assets to the same assignee unless otherwise agreed by Conformis in advance,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not be unreasonably withheld. Any assignment in whole or in part shall not relieve the assigning Party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hereunder. If and to the extent that a Party assigns any of its rights and/or obligations hereunder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then this Agreement shall be binding upon the assignee to the same extent as if it were a Party hereto.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 not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be void.</w:t>
      </w:r>
    </w:p>
    <w:p>
      <w:pPr>
        <w:autoSpaceDN w:val="0"/>
        <w:autoSpaceDE w:val="0"/>
        <w:widowControl/>
        <w:spacing w:line="354" w:lineRule="exact" w:before="2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10.3 Further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agrees, subsequent to the execution and delivery of this Agreement and without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consideration, to execute, acknowledge and deliver such further documents and instruments, and to do all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acts, as may be necessary or appropriate in order to carry out the purposes and intent of this Agreement.</w:t>
      </w:r>
    </w:p>
    <w:p>
      <w:pPr>
        <w:autoSpaceDN w:val="0"/>
        <w:autoSpaceDE w:val="0"/>
        <w:widowControl/>
        <w:spacing w:line="204" w:lineRule="exact" w:before="150" w:after="0"/>
        <w:ind w:left="64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10.4 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In the event that either Party is unable to perform any of its obligations under this Agreement, or to enjoy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benefits because of fire, natural disaster, action or decrees of Governmental Entities or any other event not within such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control (a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the Party who has been so affected shall give written notice to the other Party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soon as practicable and shall do everything reasonably possible to resume performance. Upon receipt of such notice,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the Agreement shall be immediately suspended. If the period of nonperformance exceeds [**] from the receipt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notice of the Force Majeure Event, the Party whose ability to perform has not been so affected may, by giving written notice,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the Agreement. Any acceptance or warranty period affected by a Force Majeure Event shall likewise be extended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equal to the duration of such Force Majeure Event. As applied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10.4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to determine whether an event is reasonably beyond control of a Party, materials shortages, strikes, slowdowns, other labor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related delays or events resulting from a Party’s, its Affiliates or their respective agents' negligence, gross negligence, fraud or</w:t>
      </w:r>
    </w:p>
    <w:p>
      <w:pPr>
        <w:autoSpaceDN w:val="0"/>
        <w:autoSpaceDE w:val="0"/>
        <w:widowControl/>
        <w:spacing w:line="202" w:lineRule="exact" w:before="15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intentional misconduct are not Force Majeure Events.</w:t>
      </w:r>
    </w:p>
    <w:p>
      <w:pPr>
        <w:autoSpaceDN w:val="0"/>
        <w:autoSpaceDE w:val="0"/>
        <w:widowControl/>
        <w:spacing w:line="202" w:lineRule="exact" w:before="15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Notwithstanding the provisions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10.4(a),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above, a Force Majeure Event shall not include any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governmental action of an enforcement nature that arises from or relates to either Party’s failure to comply with any federal,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national, state, provincial, international, or local law, statute, regulation or ordinance applicable to such Party’s performance</w:t>
      </w:r>
    </w:p>
    <w:p>
      <w:pPr>
        <w:autoSpaceDN w:val="0"/>
        <w:autoSpaceDE w:val="0"/>
        <w:widowControl/>
        <w:spacing w:line="202" w:lineRule="exact" w:before="15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hereunder.</w:t>
      </w:r>
    </w:p>
    <w:p>
      <w:pPr>
        <w:autoSpaceDN w:val="0"/>
        <w:autoSpaceDE w:val="0"/>
        <w:widowControl/>
        <w:spacing w:line="204" w:lineRule="exact" w:before="152" w:after="0"/>
        <w:ind w:left="64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10.5 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All notices, requests, demands, waivers, instructions, consents and other communications to be given</w:t>
      </w:r>
    </w:p>
    <w:p>
      <w:pPr>
        <w:autoSpaceDN w:val="0"/>
        <w:autoSpaceDE w:val="0"/>
        <w:widowControl/>
        <w:spacing w:line="202" w:lineRule="exact" w:before="1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the terms of this Agreement will be in writing and will be deemed to have been duly given upon receipt if delivered by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hand, sent by a nationally recognized overnight mail service, or mailed by registered or certified mail, return receipt requested,</w:t>
      </w:r>
    </w:p>
    <w:p>
      <w:pPr>
        <w:autoSpaceDN w:val="0"/>
        <w:autoSpaceDE w:val="0"/>
        <w:widowControl/>
        <w:spacing w:line="202" w:lineRule="exact" w:before="15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postage prepaid:</w:t>
      </w:r>
    </w:p>
    <w:p>
      <w:pPr>
        <w:autoSpaceDN w:val="0"/>
        <w:autoSpaceDE w:val="0"/>
        <w:widowControl/>
        <w:spacing w:line="202" w:lineRule="exact" w:before="30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Stryker, addressed to: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Howmedica Osteonics Corp.</w:t>
      </w:r>
    </w:p>
    <w:p>
      <w:pPr>
        <w:autoSpaceDN w:val="0"/>
        <w:autoSpaceDE w:val="0"/>
        <w:widowControl/>
        <w:spacing w:line="240" w:lineRule="exact" w:before="0" w:after="0"/>
        <w:ind w:left="38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c/o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Stryker Corporation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Legal Department, [**]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325 Corporate Drive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Mahwah, NJ 07430</w:t>
      </w:r>
    </w:p>
    <w:p>
      <w:pPr>
        <w:autoSpaceDN w:val="0"/>
        <w:autoSpaceDE w:val="0"/>
        <w:widowControl/>
        <w:spacing w:line="202" w:lineRule="exact" w:before="47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Conformis, addressed to: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Conformis, Inc.</w:t>
      </w:r>
    </w:p>
    <w:p>
      <w:pPr>
        <w:autoSpaceDN w:val="0"/>
        <w:autoSpaceDE w:val="0"/>
        <w:widowControl/>
        <w:spacing w:line="240" w:lineRule="exact" w:before="0" w:after="0"/>
        <w:ind w:left="38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Chief Executive Officer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 Counsel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600 Technology Park Drive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Billerica, MA 01821</w:t>
      </w:r>
    </w:p>
    <w:p>
      <w:pPr>
        <w:autoSpaceDN w:val="0"/>
        <w:autoSpaceDE w:val="0"/>
        <w:widowControl/>
        <w:spacing w:line="202" w:lineRule="exact" w:before="27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(which shall not constitute notice) to: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6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38" w:right="79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WilmerHale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Jason Kropp, Esq.</w:t>
      </w:r>
    </w:p>
    <w:p>
      <w:pPr>
        <w:autoSpaceDN w:val="0"/>
        <w:autoSpaceDE w:val="0"/>
        <w:widowControl/>
        <w:spacing w:line="240" w:lineRule="exact" w:before="0" w:after="0"/>
        <w:ind w:left="38" w:right="83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60 State Street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Boston, MA 02109</w:t>
      </w:r>
    </w:p>
    <w:p>
      <w:pPr>
        <w:autoSpaceDN w:val="0"/>
        <w:autoSpaceDE w:val="0"/>
        <w:widowControl/>
        <w:spacing w:line="202" w:lineRule="exact" w:before="48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Party may change its address, telephone number, or facsimile number by prior written notice to the other Party.</w:t>
      </w:r>
    </w:p>
    <w:p>
      <w:pPr>
        <w:autoSpaceDN w:val="0"/>
        <w:autoSpaceDE w:val="0"/>
        <w:widowControl/>
        <w:spacing w:line="354" w:lineRule="exact" w:before="14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10.6 Amendments and Waivers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not be modified or amended except by an instrument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instruments in writing signed by the Party against whom enforcement of any such modification or amendment is sought. Conformis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waive compliance by Stryker or Stryker may waive compliance by Conformis with any term or provision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part of such Party to be performed or complied with, but only by an instrument in writing. The waiver by any Party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 of any term or provision of this Agreement will not be construed as a waiver of any subsequent breach.</w:t>
      </w:r>
    </w:p>
    <w:p>
      <w:pPr>
        <w:autoSpaceDN w:val="0"/>
        <w:tabs>
          <w:tab w:pos="644" w:val="left"/>
        </w:tabs>
        <w:autoSpaceDE w:val="0"/>
        <w:widowControl/>
        <w:spacing w:line="354" w:lineRule="exact" w:before="0" w:after="0"/>
        <w:ind w:left="38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10.7 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 governed and construed in accordance with the laws of New York State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(without regard to the conflict of laws provisions thereof).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10.8 Jurisdiction.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10.14,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federal and state Courts of New York State shall have 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to hear and decide any suit, Action or proceedings, and to settle any disputes, which may arise out of or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this Agreement; provided, however, that each Party shall have the right to institute judicial proceedings in any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jurisdiction against the other Party or anyone acting by, through or under the other Party, in order to enforce an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by federal state courts of New York. Each Party shall cause its applicable permitted Third Party sublicensees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receiving any rights or benefits (including the receipt of any Confidential Information) under this Agreement to be bound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prior to their exercise of any such rights or receipt of any such benefits. If such Party fails to comply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foregoing sentence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4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any such Third Party or Affiliate, the other Party shall have the right to seek relief in any court of competent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 in connection with any dispute involving such Third Party or Affiliate.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10.9 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provisions of this Agreement shall be deemed severable and the invalidity or unenforceability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provision shall not affect the validity or enforceability of the other provisions hereof. If any term or other provision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or the application thereof to any Person or any circumstance, is invalid, illegal or unenforceable by a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jurisdiction, (a) a suitable and equitable provision shall be substituted therefor in order to carry out, so far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 and enforceable, the intent and purpose of such invalid or unenforceable provision and (b) the remainder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application of such provision to other Persons or circumstances shall not be affected by such invalidity, illegality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unenforceability, nor shall such invalidity, illegality or unenforceability affect the validity or enforceability of such provision,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application thereof, in any other jurisdiction.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10.10 Entire Agreement and Third-Party Beneficiaries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(including the Other Agreements) contains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entire agreement by and among the Parties with respect to the subject matter hereof and there are no agreements,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understandings, representations or warranties between the Parties other than those set forth or referred to herein.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not intended to confer upon any Person not a party (or their successors and assigns permitted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and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expressly provided, their Affiliates, Agents, employees and representatives, any rights or remedies hereunder, except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7.3(b)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hereof are intended to benefit, and to be enforceable by, any of the Relevant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therein described.</w:t>
      </w:r>
    </w:p>
    <w:p>
      <w:pPr>
        <w:autoSpaceDN w:val="0"/>
        <w:autoSpaceDE w:val="0"/>
        <w:widowControl/>
        <w:spacing w:line="202" w:lineRule="exact" w:before="152" w:after="0"/>
        <w:ind w:left="64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10.11 Jointly Prepared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This Agreement has been prepared jointly and shall not be strictly construed against any Party.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6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10.12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set forth in this Agreement and the Other Agreements, all legal and other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incurred in connection with this Agreement and the transactions contemplated hereby will be paid by the Party incurring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costs and expenses.</w:t>
      </w:r>
    </w:p>
    <w:p>
      <w:pPr>
        <w:autoSpaceDN w:val="0"/>
        <w:autoSpaceDE w:val="0"/>
        <w:widowControl/>
        <w:spacing w:line="352" w:lineRule="exact" w:before="4" w:after="0"/>
        <w:ind w:left="38" w:right="22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10.13 Counterparts and Electronic Transmission.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may be executed in one or more counterparts,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which will be considered one and the same agreement, and will become effective when one or more counterparts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signed by each of the Parties and delivered to the other Party. This Agreement may be executed and delivered by facsimile or 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mail transmission with the same effect as if a manually signed original was personally delivered.</w:t>
      </w:r>
    </w:p>
    <w:p>
      <w:pPr>
        <w:autoSpaceDN w:val="0"/>
        <w:autoSpaceDE w:val="0"/>
        <w:widowControl/>
        <w:spacing w:line="354" w:lineRule="exact" w:before="2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10.14 Negotiation in Event of Dispute.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event of any dispute or disagreement between any of the Parties as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interpretation of any provision of this Agreement or any agreement incorporated herein, the performance of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or thereunder, or any other disputed matter relating hereto or thereto, such matter, upon the written request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will be referred to an executive of each Party. Such executives will promptly meet in good faith to resolve the dispute.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executives do not agree upon a decision within thirty calendar days after the reference of the matter to them, any Party will be free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exercise any remedies available to it.</w:t>
      </w:r>
    </w:p>
    <w:p>
      <w:pPr>
        <w:autoSpaceDN w:val="0"/>
        <w:autoSpaceDE w:val="0"/>
        <w:widowControl/>
        <w:spacing w:line="354" w:lineRule="exact" w:before="0" w:after="0"/>
        <w:ind w:left="38" w:right="20" w:firstLine="60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10.15 Rules of Construction.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As used in this Agreement, the words “include”, “includes” and “including” means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“including without limitation”, and no inferences or conclusions of any sort shall be drawn from the fact that in some instances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the words “include”, “includes” and “including” are actually followed by the phrase “without limitation”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equivalent while in other instances they are not. Except where the context expressly requires otherwise, the use of any gender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will be deemed to encompass references to any gender, and the use of the singular will be deemed to include the plural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vice versa).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[Signature Page Follows]</w:t>
      </w:r>
    </w:p>
    <w:p>
      <w:pPr>
        <w:autoSpaceDN w:val="0"/>
        <w:autoSpaceDE w:val="0"/>
        <w:widowControl/>
        <w:spacing w:line="202" w:lineRule="exact" w:before="101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6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78" w:lineRule="exact" w:before="0" w:after="546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have caused this Development Agreement to be duly executed as of the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dates written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80"/>
        <w:gridCol w:w="2480"/>
        <w:gridCol w:w="2480"/>
        <w:gridCol w:w="2480"/>
      </w:tblGrid>
      <w:tr>
        <w:trPr>
          <w:trHeight w:hRule="exact" w:val="582"/>
        </w:trPr>
        <w:tc>
          <w:tcPr>
            <w:tcW w:type="dxa" w:w="4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HOWMEDICA OSTEONICS CORP.</w:t>
            </w:r>
          </w:p>
        </w:tc>
        <w:tc>
          <w:tcPr>
            <w:tcW w:type="dxa" w:w="5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58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CONFORMIS, INC.</w:t>
            </w:r>
          </w:p>
        </w:tc>
      </w:tr>
      <w:tr>
        <w:trPr>
          <w:trHeight w:hRule="exact" w:val="584"/>
        </w:trPr>
        <w:tc>
          <w:tcPr>
            <w:tcW w:type="dxa" w:w="7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6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342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6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Spencer Stiles</w:t>
            </w:r>
          </w:p>
        </w:tc>
        <w:tc>
          <w:tcPr>
            <w:tcW w:type="dxa" w:w="123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6" w:after="0"/>
              <w:ind w:left="0" w:right="40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377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6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Mark A. Augusti</w:t>
            </w:r>
          </w:p>
        </w:tc>
      </w:tr>
      <w:tr>
        <w:trPr>
          <w:trHeight w:hRule="exact" w:val="316"/>
        </w:trPr>
        <w:tc>
          <w:tcPr>
            <w:tcW w:type="dxa" w:w="7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342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Spencer Stiles</w:t>
            </w:r>
          </w:p>
        </w:tc>
        <w:tc>
          <w:tcPr>
            <w:tcW w:type="dxa" w:w="123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0" w:right="15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377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Mark A. Augusti</w:t>
            </w:r>
          </w:p>
        </w:tc>
      </w:tr>
      <w:tr>
        <w:trPr>
          <w:trHeight w:hRule="exact" w:val="30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President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0" w:right="30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3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President and CEO</w:t>
            </w:r>
          </w:p>
        </w:tc>
      </w:tr>
      <w:tr>
        <w:trPr>
          <w:trHeight w:hRule="exact" w:val="32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September 26, 2019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25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9-30-2019</w:t>
            </w:r>
          </w:p>
        </w:tc>
      </w:tr>
    </w:tbl>
    <w:p>
      <w:pPr>
        <w:autoSpaceDN w:val="0"/>
        <w:autoSpaceDE w:val="0"/>
        <w:widowControl/>
        <w:spacing w:line="202" w:lineRule="exact" w:before="9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to Development Agreement]</w:t>
      </w:r>
    </w:p>
    <w:p>
      <w:pPr>
        <w:autoSpaceDN w:val="0"/>
        <w:autoSpaceDE w:val="0"/>
        <w:widowControl/>
        <w:spacing w:line="240" w:lineRule="auto" w:before="7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9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tabs>
          <w:tab w:pos="1250" w:val="left"/>
          <w:tab w:pos="8092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Execution Version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Certain identified information has been excluded from the exhibit because it is both (i) not material and (ii) would likely cause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competitive harm to the Company, if publicly disclosed. Double asterisks denote omissions.</w:t>
      </w:r>
    </w:p>
    <w:sectPr w:rsidR="00FC693F" w:rsidRPr="0006063C" w:rsidSect="00034616">
      <w:pgSz w:w="11900" w:h="16840"/>
      <w:pgMar w:top="494" w:right="980" w:bottom="1440" w:left="12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