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338" w:val="left"/>
          <w:tab w:pos="8996" w:val="left"/>
        </w:tabs>
        <w:autoSpaceDE w:val="0"/>
        <w:widowControl/>
        <w:spacing w:line="190" w:lineRule="exact" w:before="0" w:after="0"/>
        <w:ind w:left="172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10.18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203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REAL ESTATE EDUCATION TRAINING PROGRAM DEVELOPMENT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Real Estate Education Training Program Development Agreement (this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“Agreement”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T&amp;B Seminars, Inc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California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f/s/o Tarek El Moussa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“T&amp;B”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Legacy Education Alliance Holdings,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Colorado corporation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“LEA”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is entered into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12-23-2019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2019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LEA is in the business of marketing, sales and distribution (including e-distribution) of any in-person product or service offerings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real estate investing strategies and techniques, asset protection, and entrepreneurship in any form of communication or media to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recipients, including, but not limited to, workshops, seminars, webinars, coaching, and mentorships, and related product or services;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T&amp;B owns or has the right to license certain intellectual property associated with Tarek El Moussa: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T&amp;B and LEA wish to conduct business to develop and operate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“Tarek’s Real Estate 101”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branded seminar style education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that uses, among other things, the names, images, and likenesses of Tarek El Moussa to market and sell customers real estate investing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oriented education products.</w:t>
      </w:r>
    </w:p>
    <w:p>
      <w:pPr>
        <w:autoSpaceDN w:val="0"/>
        <w:tabs>
          <w:tab w:pos="4476" w:val="left"/>
        </w:tabs>
        <w:autoSpaceDE w:val="0"/>
        <w:widowControl/>
        <w:spacing w:line="202" w:lineRule="exact" w:before="0" w:after="0"/>
        <w:ind w:left="6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mutual covenants and promises herein contained, the parties hereby agree as follows: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Definitions.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words and phrases used in this Agreement that are not otherwise defined herein shall have the meanings set forth below: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1.2.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 entity controlling, controlled, or under common control with a party. For these purposes, “control”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means: (a) the possession, directly or indirectly, of the power to direct the management or policies of an entity, whether through the ownership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securities, by contract or otherwise; or (b) the ownership, directly or indirectly, of at least fifty percent (50%) of the voting securities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interest of an entity.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1.2.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“Business”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a branded real estate seminar style education business that uses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 to-be-determined trademark for the Business, to market and sell customers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through any form of communication or media.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“Cash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gross cash proceeds actually received by LEA or T&amp;B from the sale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persons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responding to a Business-branded marketing campaign conducted by LEA that uses any or any combination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Sales shall exclude any merchant fees, taxes, shipping, refunds (e.g., returns, right of rescission, NSF checks, and credit card chargebacks),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rebates, and bad debt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9100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514" w:right="978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1.4.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“Confidential Information”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any and all information which is not readily ascertainable by proper means and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derives economic value, actual or potential from not being generally known and which has been the subject of efforts that are reasonable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to maintain its secrecy. All information relating to the products or operations of a party, which is provided to the other party,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other party otherwise obtains access, pursuant to, or as a result of, this Agreement shall be treated as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except such information which the other party can clearly show: (a) at the time of this Agreement is publicly and openly known; (b)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this Agreement becomes publicly and openly known through no fault of the other party; (c) comes into the other party’s possession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lawfully obtained by the other party from a source other than from the party or a source deriving from the party, and not subject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of confidentiality or restrictions on use; or (d) is approved for release by written authorization of the other party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“Customer Data”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documents and other media (whether in human or machine-readable form) containing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customers and prospective customers. Without limiting the generality of the foregoing, the term “Customer Data” shall include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lists and personally identifiable information about customers and prospective customers.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“Educational Materials”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all advertising and promotional materials, handouts, workbooks, presentations, manuals,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programs, and any other literature or material and other collateral items employed, provided, distributed, sold, or otherwise made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in any form of communication or media and whether or not in machine or human readable format.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“Exclusive Field of Use”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marketing, sale and distribution (including e-distribution) of any in-person or remote (e.g.,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livestream of a live event, recording of a live event, and/or on-demand) service offerings in real estate investing strategies and techniques, asset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protection, product and entrepreneurship in any form of communication or media to one or more recipients, including,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workshops, seminars, webinars, coaching, and mentorships, and related product or services.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1.8.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“Licensed Intellectual Property”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individually, collectively or in any combination, T&amp;B’s copyrights (whether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or not), including, without limitation, the Educational Materials and any and all copyrightable literary works and audio-visual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for use in the Business, trademarks and trade names (whether registered or unregistered) used in connection with the Business; as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customer lists, concepts, developments, trade secrets, methods, systems, programs, improvements, data and information (whether in perceivable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machine-readable form), and works of authorship including, but not limited to the (a)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(b) the name, image, and likeness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T&amp;B Personality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1.9.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“Licensed Marks”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“Licensed Marks”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mean T&amp;B’s current and future trademarks, service marks, and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dress used in connection with the Business.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1.10. The 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in-person remote (e.g., livestream of a live event, recording of a live event, and on-demand)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service offerings in real estate investing strategies and techniques, asset protection, and entrepreneurship in any form of communication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media to one or more recipients, including, but not limited to, workshops, seminars, webinars, coaching, and mentorships, as may be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 in the conduct of the Business and for which a fee is charged by LEA.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1.11.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“T&amp;B Personality”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mean Tarek El Moussa.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1.12 The term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“Term”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an initial term of five years, automatically renewable thereafter for successive 5-year terms unless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provides prior written notice of termination not less than 90 days prior to the end of such five-year term; provided, however, T&amp;B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terminate the license after the first year of the Term if LEA does not conduct the Business so as to meet the Cash Sales benchmarks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 for years two through five of the Term, as set forth in Section 3.3, below.</w:t>
      </w:r>
    </w:p>
    <w:p>
      <w:pPr>
        <w:autoSpaceDN w:val="0"/>
        <w:autoSpaceDE w:val="0"/>
        <w:widowControl/>
        <w:spacing w:line="166" w:lineRule="exact" w:before="38" w:after="0"/>
        <w:ind w:left="0" w:right="39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Grant of License.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T&amp;B hereby grants to LEA, and LEA hereby accepts from T&amp;B, during the Term, the sole and exclusive worldwide right and license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Licensed Intellectual Property, which right and license shall be limited to that which is necessary for LEA to (i) develop and create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Educational Materials and (ii) develop, promote and conduct the Business worldwide , unless the license is earlier terminated as provided herein.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LEA has the right to modify the Licensed Intellectual Property and to create derivative works (the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“Derivative Works”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Derivative Works may be used, copied, distributed, performed and/or displayed only in connection with the Business; and provided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LEA will not distribute Products embodying the Derivative Works other than to end users for personal use only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Business, and not for sale, distribution or re-licensing by such end users. For the avoidance of doubt, T&amp;B shall remain the owner of all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interest in and to the Derivative Works from inception.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T&amp;B and LEA shall promptly notify one another in writing of any alleged infringement of the Licensed Intellectual Property by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Within fifteen (15) days of the receipt of such notice or such other period as may be agreed to by the parties, T&amp;B and LEA shall meet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confer to formulate a strategy for resolving the alleged infringement. T&amp;B and LEA (to the extent permitted by law) each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institute an action against such third party based upon such infringement of the Licensed Intellectual Property.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Should either T&amp;B or LEA commence a suit under the provisions of this Section 15, and thereafter elect to abandon the same,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give timely notice of the other party who may, if it so desires, continue to prosecute such suit.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T&amp;B and LEA shall cooperate in any legal proceeding concerning an alleged infringement of the Licensed Intellectual Property.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shall, to the fullest extent reasonable, make its employees, records, and information available to the other party as relevant to the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3802" w:val="left"/>
        </w:tabs>
        <w:autoSpaceDE w:val="0"/>
        <w:widowControl/>
        <w:spacing w:line="200" w:lineRule="exact" w:before="2" w:after="0"/>
        <w:ind w:left="608" w:right="115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Limitations, Restrictions and Covenants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 During the Term, the LEA shall not use the Licensed Intellectual Property other than as permitted by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 During the Term, T&amp;B shall promptly disclose to LEA on an ongoing basis all additions, improvements, changes, replacements,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enhancements to T&amp;B’s Proprietary Rights not previously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T&amp;B shall not, during the Term, grant any third party a license to use the Licensed Intellectual Property within the Exclusive Field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Use. Further, during the Term, except as otherwise provided herein, neither T&amp;B nor any of its Affiliates may (1) offer to sell or sell any product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that is the same or similar to the Products in the Exclusive Field of Use, or (2) contact, solicit, or direct any person or entity to contact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solicit, any of the customers of (or customers set forth in the Customer Data) for the purpose of providing any products or services that are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or similar to the Products; provided, however, that T&amp;B, in its sole and absolute discretion, shall have the right to terminate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all rights and licenses granted to LEA herein, if and as of the date that any monthly Royalty Payment (as defined in 9.3, below) payable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T&amp;B does not exceed the Minimum Guaranteed Royalty for six (6) consecutive months.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 LEA may distribute goods and services embodying the Licensed Intellectual Property to end users for personal use only in connect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Business, and for resale, distribution or re-licensing by such end users.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LEA acknowledges and agrees that, except as otherwise specifically provided for herein, this Agreement grants LEA no title or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in or to the Licensed Intellectual Property. LEA shall not at any time do or cause to be done any act, omission, or thing contesting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way impairing or tending to impair any part of T&amp;B’s right, title and interest in the Licensed Intellectual Property.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In the event LEA shall be deemed to have acquired any ownership rights in the Licensed Intellectual Property, the LEA shall assign,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agrees to execute all documents reasonably requested by T&amp;B to assign, all such rights in the Licensed Intellectual Property to T&amp;B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nominee.</w:t>
      </w:r>
    </w:p>
    <w:p>
      <w:pPr>
        <w:autoSpaceDN w:val="0"/>
        <w:tabs>
          <w:tab w:pos="608" w:val="left"/>
          <w:tab w:pos="4042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Conduct of the Business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LEA shall provide administrative and operational services for the conduct of the Business, including, marketing, event planning, sales,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operations, information technologies, human resources, and class fulfillment. In consultation with T&amp;B and subject to the licenses granted to LEA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T&amp;B herein, LEA shall be responsible for branding the Business (including trademarks and trade dress) and creating and producing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collateral, sales presentations, course materials and other tangible work product and deliverables related to the conduct of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“Work Product”).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LEA and T&amp;B shall jointly own all jointly-created work product including, but not limited to, ideas, any and all concepts,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Data (including client lists) generated through the conduct of the Business, programs, software, reports, or other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tangible work product, produced for the Business , regardless of whether such were incorporated into or used by the Business (collectively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“Work Product”), shall be and remain the joint property of LEA and T&amp;B when produced provided, however, (i) to the extent LEA has contributed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distinct and divisible work product to the Business during the Term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 Work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such LEA Work Product shall remain frozen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not to exceed 90 days, during which time T&amp;B may acquire a license for the LEA Work Product by reimbursing LEA direct and verifiable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LEA incurred in producing the LEA Work Product during the Term and (ii) to the extent T&amp;B has contributed distinct and divisible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to the Business during the Term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T&amp;B Work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such T&amp;B Work Product shall remain frozen for a period not to exceed 90 days,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which time LEA may acquire license for the T&amp;B Work Product by reimbursing T&amp;B direct and verifiable costs T&amp;B incurred in producing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T&amp;B Work Product during the Term. No license or right is granted hereunder at any time from LEA to T&amp;B, or by T&amp;B to LEA,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or by implication, estoppel or otherwise, arising out of or related to LEA Work Product or T&amp;B Work Product, respectively. LEA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owner of all LEA Work Product when created and T&amp;B shall be the owner of all T&amp;B Work Product when created.</w:t>
      </w:r>
    </w:p>
    <w:p>
      <w:pPr>
        <w:autoSpaceDN w:val="0"/>
        <w:tabs>
          <w:tab w:pos="608" w:val="left"/>
          <w:tab w:pos="378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Brand Development and Launch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T&amp;B shall assist LEA in developing the Business as reasonably requested by LEA from time to time, including,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assisting in the development of sales presentations and course materials and consultation with LEA’s sales and marketing organization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they reflect T&amp;B Personality’s investing philosophy. T&amp;B shall provide factual substantiation of T&amp;B Personality’s biography and investing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 stories provided by T&amp;B for use by LEA in the conduct of the Business.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The initial launch of the Business is contemplated to occur in four (4) major test markets (e.g. Los Angeles and New York MSAs),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preview event being conducted in each of weeks 4, 5, 6 and 7 of calendar year 2020 and the associated basic event being held in each of weeks 7,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8, 9, and 10, respectively. To facilitate the effective launch of the Business, T&amp;B shall assist LEA by providing the items listed in Schedule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attached to this Agreement and incorporated herein by reference.</w:t>
      </w:r>
    </w:p>
    <w:p>
      <w:pPr>
        <w:autoSpaceDN w:val="0"/>
        <w:tabs>
          <w:tab w:pos="608" w:val="left"/>
          <w:tab w:pos="44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Personal Appearances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T&amp;B Personality shall make six (6) public appearances each year of the Term, including an appearance at LEA’s annual Hall of Fame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Symposium, for the purpose of promoting the Business, which appearances may include autograph sessions, book signings, appearances at LEA’s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workshops, seminars and symposiums with each such session not to exceed four (4) hours. LEA shall compensate T&amp;B Personality the sum of [$●]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plus first-class air and hotel accommodations for up to three (3) additional persons for each such appearance.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The parties may also conduct up to 10 “big stage” live events each year to market Products. LEA may request T&amp;B Personality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 at such events for not more than eight (8) hours each, subject to T&amp;B Personality’s availability. LEA shall compensate T&amp;B Personality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sum of [$●] plus first-class air and hotel accommodations for up to three (3) additional persons for each such appearance.</w:t>
      </w:r>
    </w:p>
    <w:p>
      <w:pPr>
        <w:autoSpaceDN w:val="0"/>
        <w:tabs>
          <w:tab w:pos="608" w:val="left"/>
          <w:tab w:pos="3978" w:val="left"/>
          <w:tab w:pos="4356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New Product Development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Co-Developed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T&amp;B and LEA shall meet and confer no less than quarterly to identify new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Tarek’s Real Estate 101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marketing and fulfillment initiatives, including, by way of example only, (i) mobile apps that provide investor resources and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evaluations, (ii) podcasts with T&amp;B Personality that provide content to keep up to date with investing techniques and motivation, and (iii) tailored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coaching programs and subscription services. The parties acknowledge that the development and fulfillment of such new Products may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 time and effort by the T&amp;B Personality to fulfill such new Products such that the Marketing Royalty payable pursuant to V. B., above,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inadequate to compensate T&amp;B Personality; therefore, in lieu of any other royalty, the parties shall share Cash Sales from the sale of such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[●%] to LEA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[●%] to T&amp;B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T&amp;B Developed Products.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addition, T&amp;B may independently develop Products to be marketed and sold by T&amp;B and fulfilled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T&amp;B. In lieu of any other royalty, the parties shall share Cash Sales from the sale of such independently developed T&amp;B Products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generated directly and independently by LEA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[●%] to LEA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[●%] to T&amp;B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8.1. Each party acknowledges the other’s Confidential Information is unique and valuable and was developed or otherwise acquired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at great expense, and that any unauthorized disclosure or use of the other’s Confidential Information would cause the other irreparable injury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for which damages would be an inadequate remedy. The party agrees to hold such Confidential Information in strictest confidence, to use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reasonable under the circumstances to maintain the secrecy thereof, and not to make use thereof other than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not to release or disclose Confidential Information to any third party without the other’s prior written consent, subject to a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or subject to a sublicense consistent with this Agreement and requiring the sublicensee to maintain the Confidential Information in strictest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confidence, to use all efforts reasonable under the circumstances to maintain the secrecy thereof, not to make use thereof other than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sublicense Agreement, and not to release or disclose Confidential Information to any third party without the other’s prior written consent.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 Each party further acknowledges that any violation of this Section 5 shall constitute a material breach of this License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in irreparable injury to the non-breaching party and agree that, in addition to any and all other rights available to the non-breathing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law or by this Agreement, the non-breaching party shall have the right to have an injunction entered against the party to enjoin any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violations of this Agreement.</w:t>
      </w:r>
    </w:p>
    <w:p>
      <w:pPr>
        <w:autoSpaceDN w:val="0"/>
        <w:tabs>
          <w:tab w:pos="1214" w:val="left"/>
          <w:tab w:pos="4042" w:val="left"/>
        </w:tabs>
        <w:autoSpaceDE w:val="0"/>
        <w:widowControl/>
        <w:spacing w:line="202" w:lineRule="exact" w:before="2" w:after="0"/>
        <w:ind w:left="608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Royalties and Reporting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 In consideration of the rights to be granted by T&amp;B to LEA, LEA agrees to pay T&amp;B: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Base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of the License granted and other good and valuable consideration provided by T&amp;B to LEA,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 shall pay to T&amp;B a base royalty (“Base Royalty”) in the amount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[●%]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LEA’s monthly Cash Sales for Cash Sales of 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[$●]. For monthly Cash Sales above [$●] and up to [$●] , the Base Royalty paid to T&amp;B by LEA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[●%]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LEA’s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Sales. For monthly Cash Sales above [$●] and up to [$●] the Base Royalty paid to T&amp;B by LEA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[●%]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LEA’s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Sales. For monthly Cash Sales above [$●] and up to [$●], the Base Royalty paid to T&amp;B by LEA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[●%]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LEA’s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Cash Sales. For monthly Cash Sales above [$●]the Base Royalty paid to T&amp;B by LEA shall be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[●%]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LEA’s Cash Sales.</w:t>
      </w:r>
    </w:p>
    <w:p>
      <w:pPr>
        <w:autoSpaceDN w:val="0"/>
        <w:autoSpaceDE w:val="0"/>
        <w:widowControl/>
        <w:spacing w:line="164" w:lineRule="exact" w:before="36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will be made in U.S. Dollars.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Marketing Royalty: In consideration of T&amp;B Personality providing commercially reasonable, regular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 marketing support to LEA substantially in accordance with Schedule 2 attached to this Agreement and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by reference, which LEA agrees to request and accept from T&amp;B consistently during the Term, LEA will pay T&amp;M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in addition to the Base Royalty (“Marketing Royalty”) which shall be comprised of and calculated 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[●%]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LEA’s Cash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made from the sale of Products at live events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[●%]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LEA’s Cash Sales made from the sale of Products at on-line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webinars. For the avoidance of doubt, the Base Royalty and Marketing Royalty shall be cumulative and calculated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independently, without overlap. Further, nothing herein shall be construed to enable LEA to refuse to accept reasonable, regular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periodic marketing support from T&amp;B as a means to avoid paying T&amp;B a Marketing Royalty. In the event, T&amp;B offers,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 refuses to request or accept reasonable, regular and periodic marketing support from T&amp;B during the Term, LEA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to be obligated to pay T&amp;B a Marketing Royalty as if such marketing support had been requested and accepted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LEA.</w:t>
      </w:r>
    </w:p>
    <w:p>
      <w:pPr>
        <w:autoSpaceDN w:val="0"/>
        <w:autoSpaceDE w:val="0"/>
        <w:widowControl/>
        <w:spacing w:line="202" w:lineRule="exact" w:before="5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Guaranteed 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In consideration of the exclusivity rights granted to LEA, commencing with the seventh (7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month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and continuing each year of the Term thereafter, the minimum Royalties payable to T&amp;B each month shall be the greater of the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monthly Base Royalty and Marketing Royalty or (ii) $200,000.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Base Royalties and Marketing Royalties shall be paid monthly to T&amp;M within 15 days after the end of the applicable month. Payments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made in U.S. Dollars.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83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9.4. For each Base Royalty and Marketing Royalty payment (collectively, “Royalty Payment”), LEA shall render to T&amp;B,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statement, in such form as T&amp;B may reasonably request, setting forth Cash Sales made during the period to which the Royalty Payment relates,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information as T&amp;B may reasonably request to verify the Royalty Payments due hereunder. LEA shall keep such written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respecting Cash Sales as T&amp;B may reasonably request so that Royalty Payments payable hereunder may be accurately determined and shall permit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records to be examined by T&amp;B or its authorized representative upon reasonable prior written notice at any reasonable time during regular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hours to verify the records, reports and payments herein provided.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9.5. LEA shall be responsible for, and shall pay, all sales, value added and similar taxes, if any, which may be imposed on any receipts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Trainings sold hereunder, as well as any other tax based upon LEA’s use of the Licensed Intellectual Property in connection with the Business.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T&amp;B ACKNOWLEDGES AND AGREES THAT NO REPRESENTATIONS OR STATEMENTS OF ACTUAL, AVERAGE, PROJECTED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FORECASTED SALES, PROFITS, ROYALTIES, OR EARNINGS HAVE BEEN MADE WITH RESPECT TO THE BUSINESS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Warranties and Representations.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T&amp;B warrants and represents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10.1.1 It is a corporation duly organized, validly existing, and in good standing under the laws of the state of California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requisite power and authority to execute, deliver and perform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10.1.2 All necessary actions on the part of T&amp;B have been duly taken to authorize the execution, delivery, and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T&amp;B.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10.1.3 This Agreement has been duly authorized, executed, and delivered by T&amp;B, constitutes the legal, valid,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of T&amp;B and is enforceable in accordance with its terms.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10.1.4 It has the right to grant the licenses and enter into this Agreement without seeking the approval or consent of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and without payments to any third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10.1.5 There are no existing or threatened claims or proceedings by any entity relating to the Licensed Intellectual Property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challenging T&amp;B’s ownership of the same.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10.1.6 None of the Licensed Intellectual Property are subject to any outstanding order, decree, judgment, stipulation,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restriction, undertaking or agreement limiting the scope or use of the Licensed Intellectual Property or declaring any of it abandoned.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2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10.1.7 Licensed Intellectual Property, or any portion thereof, does not interfere with, infringe, or misappropriate, or violate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 of any third party and T&amp;B has not received any charge, complaint, claim, or notice alleging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interference, infringement, misappropriation or violation nor does T&amp;B have any knowledge that any such charge or claim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forthcoming.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10.1.8 Any trade secrets comprising part of the Licensed Intellectual Property have been properly maintained as trade secrets.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LEA warrants and represents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10.2.1 It is a corporation duly organized, validly existing, and in good standing under the laws of the state of Colorado,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requisite corporate power and authority to execute, deliver and perform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10.2.2 All necessary corporate proceedings of LEA have been duly taken to authorize the execution, delivery, and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by LEA.]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10.2.3 This Agreement has been duly authorized, executed, and delivered by LEA, constitutes the legal, valid,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of LEA and is enforceable in accordance with its terms.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10.2.4 This Agreement has been duly authorized, executed, and delivered by LEA, constitutes the legal, valid, and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 of LEA and is enforceable in accordance with its terms.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10.2.5 There are no existing or threatened claims or proceedings by any entity against LEA that would impair LEA’s 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under this agreement.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10.2.6 That LEA will not contract with Christina Anstead during the Term.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Term and Termination.</w:t>
      </w:r>
    </w:p>
    <w:p>
      <w:pPr>
        <w:autoSpaceDN w:val="0"/>
        <w:autoSpaceDE w:val="0"/>
        <w:widowControl/>
        <w:spacing w:line="202" w:lineRule="exact" w:before="0" w:after="0"/>
        <w:ind w:left="608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The Term shall commence upon the Effective Date and shall continue for an initial term of five (5) years. The Term shall automatically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 thereafter for successive 5-year terms unless either party provides prior written notice of termination not less than 90 days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end of such five-year term.</w:t>
      </w:r>
    </w:p>
    <w:p>
      <w:pPr>
        <w:autoSpaceDN w:val="0"/>
        <w:autoSpaceDE w:val="0"/>
        <w:widowControl/>
        <w:spacing w:line="202" w:lineRule="exact" w:before="0" w:after="0"/>
        <w:ind w:left="12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The Agreement may be terminated: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immediately by either party in the event of a breach of this Agreement by the other party that is susceptible of cure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is not cured within the 30-day period after written notice of such breach to the breaching party.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by either party, immediately, if the other party becomes insolvent, makes an assignment for the benefit of its creditors,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the subject of any bankruptcy or insolvency proceedings, and such proceedings are not vacated within sixty (60)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their initiation.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87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164" w:lineRule="exact" w:before="36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by either party, if the other party ceases to do business.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by LEA, immediately, in the event LEA is enjoined by a court of competent jurisdiction from using any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by LEA if the T&amp;B Personality engages in illegal, immoral, or criminal conduct resulting in a felony conviction;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misrepresents or conceals anything in his or her background that could be detrimental to the value of the endorsement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Upon termination of the license hereunder, all rights and privileges in and to the Licensed Intellectual Property granted to the LEA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 shall automatically revert to T&amp;B or its nominee, and the LEA shall immediately cease any use thereof.</w:t>
      </w:r>
    </w:p>
    <w:p>
      <w:pPr>
        <w:autoSpaceDN w:val="0"/>
        <w:autoSpaceDE w:val="0"/>
        <w:widowControl/>
        <w:spacing w:line="202" w:lineRule="exact" w:before="0" w:after="0"/>
        <w:ind w:left="608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11.4. LEA shall, for a period of six (6) months (“Sell-Off Period”) following the effective date of termination of the license granted by T&amp;B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have the right to fulfill commitments made to customers during the Term. The provisions of this Agreement shall apply with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and effect during the Sell-Off Period. Upon expiration of the Sell-Off Period, LEA shall immediately cease and desist from using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displaying any forms of advertising containing any of the Licensed Marks.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Sections 4.2; 8 (Confidentiality); 10 (Warranties and Representations); 12 (Indemnification); and 14 (Miscellaneous) hereof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the expiration or early termination (for any reason) of 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Indemnification.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Each party shall defend, indemnify and hold harmless the other party and their respective Affiliates and their respective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contractors, employees, successor, and assigns from and against all claims, demands or causes of action, as well as any and all damages,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costs, interest and reasonable legal fees, including such fees incurred on appeal, in any way related to, arising out of or connected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the indemnifying party’s representations, warranties or covenants under this Agreement. Without limiting the generality of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 shall defend, hold harmless and indemnify T&amp;B and T&amp;B’s agents and employees from and against any and all claims, demands,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disputes, causes of action or damages, including, without limitation, FTC actions or other regulatory actions, and/or attorneys’ fees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relating to the promotion, distribution and/or sale of any financial education programs, products or services, including (but not limited to) live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presentations, print advertising, radio advertising, direct mail, outbound calls, email marketing, affiliate marketing, online advertising, infomercials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marketing methods, by or through LEA, In any instance to which such indemnities pertain, LEA shall obtain and maintain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insurance, including, without limitation, Commercial General Liability Insurance, including product liability insurance, trademark infringement,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infringement, defamation, contractual liability and personal and advertising injury liability insurance in an amount no less than ten million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dollars ($10,000,000.00) per occurrence and ten million dollars ($10,000,000.00) aggregate combined single limit. T&amp;B and Tarek El Moussa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named as an additional insured on such insurance and proof of such inclusion shall be provided to T&amp;B.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85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9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 EXCEPT FOR AMOUNTS PAYABLE TO THIRD PARTIES IN CONNECTION WITH CLAIMS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PROVISIONS OF SECTION 9.1 OR A BREACH OF EITHER PARTY’S OBLIGATIONS UNDER SECTION 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(CONFIDENTIALITY), NEITHER PARTY WILL, UNDER ANY CIRCUMSTANCES, BE LIABLE TO THE OTHER PARTY FOR ANY LOST PROFITS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OTHER SPECIAL, INDIRECT OR CONSEQUENTIAL DAMAGES ARISING OUT OF OR RELATING TO THIS AGREEMENT EVEN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HAS BEEN NOTIFIED OF THE POSSIBILITY OF SUCH DAMAGES.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Independent Development.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construed as restricting LEA’s right or ability to acquire, license, develop, manufacture or distribute for itself,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others acquire, license, develop, manufacture or distribute for LEA, adult education products and services, or technology performing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similar functions as the adult education products and services, or technology contemplated by this Agreement, or to market or distribute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or similar adult education products and services, or technology in addition to, or in lieu of, the adult education products and services,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 contemplated by this Agreement including, whether in the conduct of the Business or otherwise.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Miscellaneous.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of either party at any time or times to demand strict performance by the other party of any of the terms, covenants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conditions set forth herein shall not be construed as a continuing waiver or relinquishment thereof, and either party may at any time demand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strict and complete performance by the other party of said terms, covenants and conditions.</w:t>
      </w:r>
    </w:p>
    <w:p>
      <w:pPr>
        <w:autoSpaceDN w:val="0"/>
        <w:tabs>
          <w:tab w:pos="608" w:val="left"/>
          <w:tab w:pos="670" w:val="left"/>
          <w:tab w:pos="396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written communications required to be given under this Agreement shall be in writing and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to the addressee in person, mailed by registered or certified mail, return receipt requested, or by reputable overnight courier.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shall be deemed to be delivered, given and received for all purposes as of the date so delivered, if delivered personally, or, if sent by certified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registered mail, three days following the date on which the same was deposited in a regularly maintained receptacle for the deposit of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mail, postage and charges prepaid. The addresses of the parties (until written notice of change shall have been given) shall be as follows: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T&amp;B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 &amp; B Seminars, Inc.</w:t>
      </w:r>
    </w:p>
    <w:p>
      <w:pPr>
        <w:autoSpaceDN w:val="0"/>
        <w:tabs>
          <w:tab w:pos="3966" w:val="left"/>
        </w:tabs>
        <w:autoSpaceDE w:val="0"/>
        <w:widowControl/>
        <w:spacing w:line="202" w:lineRule="exact" w:before="0" w:after="0"/>
        <w:ind w:left="670" w:right="40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4411 East La Palma Avenue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Anaheim, CA 92807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 N. Behle, Jr., Esq.</w:t>
      </w:r>
    </w:p>
    <w:p>
      <w:pPr>
        <w:autoSpaceDN w:val="0"/>
        <w:tabs>
          <w:tab w:pos="3966" w:val="left"/>
        </w:tabs>
        <w:autoSpaceDE w:val="0"/>
        <w:widowControl/>
        <w:spacing w:line="202" w:lineRule="exact" w:before="0" w:after="0"/>
        <w:ind w:left="670" w:right="302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FOLEY BEZEK BEHLE &amp; CURTIS, LLP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575 Anton Boulevard, Suite 710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Costa Mesa, CA 92626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Legacy Education Alliance Holdings,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LEA: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1612 E. Cape Coral Parkway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Cape Coral, FL 33904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VP/Operations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Legacy Education Alliance Holdings, Inc.</w:t>
      </w:r>
    </w:p>
    <w:p>
      <w:pPr>
        <w:autoSpaceDN w:val="0"/>
        <w:autoSpaceDE w:val="0"/>
        <w:widowControl/>
        <w:spacing w:line="202" w:lineRule="exact" w:before="0" w:after="0"/>
        <w:ind w:left="3966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1612 E. Cape Coral Parkway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Cape Coral, FL 33904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General Counsel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718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inure to the benefit of the parties hereto and their respective successors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permitted assigns.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to execute and deliver all such further documents, agreements and instruments and take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and further action as may be necessary or appropriate to carry out the purposes and intent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along with any attachments, exhibits, schedules and documents specifically referenced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the entire agreement between the parties hereto with respect to the subject matter hereof and supersedes all prior communications,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writings and other documents with regard thereto. No modification, amendment or waiver of any provision hereof shall be binding upon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 unless it is in writing and executed by both of the parties hereto or, in the case of a waiver, by the party waiving compliance.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contained in this Agreement shall be deemed or construed by the parties hereto or by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to create the relationship of principal and agent or of partnership or of joint venture or of any association between the parties. None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contained in this Agreement nor any acts of the parties hereto shall be deemed to create any relationship between the parties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relationship specified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any provision of this Agreement or the application of any provision shall be held by a tribunal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to be contrary to law, then, the remaining provisions of this Agreement shall be unimpaired, and the illegal, invalid or unenforceable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shall be replaced by a provision, which, being legal, valid and enforceable, comes closest to the intent of the parties underlying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illegal, invalid or unenforceable provision. In any event, an illegal, invalid or unenforceable provision shall not affect the enforceability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of the remaining terms or portions thereof, and each such unenforceable or invalid provision or portion thereof shall be severable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remainder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 of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commences any action at law or in equity, or for declaratory relief to secure or protect any rights 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enforce any provision of, this Agreement, then, in addition to any judgment, order, or other relief obtained in such proceedings, the prevailing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entitled to recover from the losing party all reasonable costs, expenses, and attorneys’ fees incurred by the party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proceedings, including, attorneys’ fees incurred for consultation and other legal services performed prior to the filing of such proceeding.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98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assign this Agreement without the other party’s prior written consent.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either party may assign this Agreement without the other party’s prior written consent in the event of a merger, acquisition,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reorganization, change in control, or sale of substantially all of the assets or business of such assigning party. Any assignment in conflict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shall be void.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governed by and construed in accordance with the laws of the State of New York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its provisions concerning the applicability of the laws of other jurisdictions, and specifically excluding the United Nations Convention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International Sale of Goods.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any event beyond the control of either party (such as an act of God, action of the elements, man-made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natural disaster, industry or supplier strike or other labor disturbance, or civil or military disturbance) shall prevent such party from performing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duties or obligations hereunder by the date provided or to be provided, the time for such performance shall be deemed extended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time equivalent to the duration of such event; provided, however, that the party so prevented from performing must give prompt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 of the nature of such event, the date when such event shall have taken place, and the date when the duration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shall have terminated; and further provided, however, that if performance shall be so prevented for a period of more than six months,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may terminate this Agreement by written notice of such termination, and thereafter neither party hereto shall be under any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or obligation to the other hereunder.</w:t>
      </w:r>
    </w:p>
    <w:p>
      <w:pPr>
        <w:autoSpaceDN w:val="0"/>
        <w:autoSpaceDE w:val="0"/>
        <w:widowControl/>
        <w:spacing w:line="166" w:lineRule="exact" w:before="38" w:after="18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hereto have executed this Agreement as of the date and year written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6"/>
        </w:trPr>
        <w:tc>
          <w:tcPr>
            <w:tcW w:type="dxa" w:w="4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Legacy Education Alliance Holdings, Inc.</w:t>
            </w:r>
          </w:p>
        </w:tc>
        <w:tc>
          <w:tcPr>
            <w:tcW w:type="dxa" w:w="5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98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T&amp;B Seminars, Inc.</w:t>
            </w:r>
          </w:p>
        </w:tc>
      </w:tr>
      <w:tr>
        <w:trPr>
          <w:trHeight w:hRule="exact" w:val="224"/>
        </w:trPr>
        <w:tc>
          <w:tcPr>
            <w:tcW w:type="dxa" w:w="32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24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James E. May</w:t>
            </w:r>
          </w:p>
        </w:tc>
        <w:tc>
          <w:tcPr>
            <w:tcW w:type="dxa" w:w="1296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6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Tarek El Moussa</w:t>
            </w:r>
          </w:p>
        </w:tc>
      </w:tr>
      <w:tr>
        <w:trPr>
          <w:trHeight w:hRule="exact" w:val="466"/>
        </w:trPr>
        <w:tc>
          <w:tcPr>
            <w:tcW w:type="dxa" w:w="4444"/>
            <w:gridSpan w:val="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Name:James E. May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Officer</w:t>
            </w:r>
          </w:p>
        </w:tc>
        <w:tc>
          <w:tcPr>
            <w:tcW w:type="dxa" w:w="5456"/>
            <w:gridSpan w:val="2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986" w:right="288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Name:Tarek El Moussa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Owner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101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455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Inducement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material inducement for Legacy Education Alliance Holdings, Inc. . (“LEA”) to enter into the above Real Estate Education Training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Agreement (the “Agreement”) with T&amp;B Seminars, Inc. (“T&amp;B”), I hereby represent, warrant, and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I have entered into an agreement with T&amp;B requiring me to render services to T&amp;B for at least the full term of the term of the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authorizing T&amp;B to enter into the Agreement and to furnish my rights and services to LEA upon the terms, covenants, and conditions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I am familiar with the terms, covenants, and conditions of the Agreement. I hereby consent to the terms and conditions of, and agree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the duties, obligations and services required of T&amp;B Personality under the Agreement as if I had executed it directly as an individual.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I hereby confirm that T&amp;B has been granted all of the rights granted by T&amp;B to LEA under the Agreement and I hereby join in and confirm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grants, representations, warranties and agreements made by T&amp;B under the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Tarek El Moussa</w:t>
      </w:r>
    </w:p>
    <w:p>
      <w:pPr>
        <w:autoSpaceDN w:val="0"/>
        <w:autoSpaceDE w:val="0"/>
        <w:widowControl/>
        <w:spacing w:line="202" w:lineRule="exact" w:before="26" w:after="0"/>
        <w:ind w:left="0" w:right="77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Tarek El Moussa, an individual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12-23-2019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116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910" w:val="left"/>
          <w:tab w:pos="1214" w:val="left"/>
          <w:tab w:pos="1516" w:val="left"/>
          <w:tab w:pos="1820" w:val="left"/>
          <w:tab w:pos="2122" w:val="left"/>
          <w:tab w:pos="2424" w:val="left"/>
          <w:tab w:pos="2728" w:val="left"/>
          <w:tab w:pos="3032" w:val="left"/>
          <w:tab w:pos="3334" w:val="left"/>
          <w:tab w:pos="3638" w:val="left"/>
          <w:tab w:pos="3864" w:val="left"/>
          <w:tab w:pos="4572" w:val="left"/>
        </w:tabs>
        <w:autoSpaceDE w:val="0"/>
        <w:widowControl/>
        <w:spacing w:line="202" w:lineRule="exact" w:before="0" w:after="0"/>
        <w:ind w:left="0" w:right="316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1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Brand Development and Launch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facilitate the effective launch of the Business, T&amp;B shall assist LEA by providing the following: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Images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5 Hero image/poses (studio or in the field) of Tarek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length, 3/4 or straight, waist up and/or chest up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Hi-resolution: 8“x10” or 5“x 7” 300 dpi flattened file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File Format: .jpg, .psd, .tiff, .png.</w:t>
      </w:r>
    </w:p>
    <w:p>
      <w:pPr>
        <w:autoSpaceDN w:val="0"/>
        <w:tabs>
          <w:tab w:pos="1214" w:val="left"/>
          <w:tab w:pos="1516" w:val="left"/>
          <w:tab w:pos="1820" w:val="left"/>
          <w:tab w:pos="2122" w:val="left"/>
          <w:tab w:pos="2424" w:val="left"/>
        </w:tabs>
        <w:autoSpaceDE w:val="0"/>
        <w:widowControl/>
        <w:spacing w:line="202" w:lineRule="exact" w:before="0" w:after="0"/>
        <w:ind w:left="910" w:right="40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Videos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Live Workshop Promotion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30 second clip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60 second clip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3-minute video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Online Workshop Promotion by topic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30 second clip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60 second clip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3-minute video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5 Nurturing/Event Reminder- Live and Online (10)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Thank you for registering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Workshop reminder/ content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Motivational- Why/Purpose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 Call to action- Show up. Take action by doing.</w:t>
      </w:r>
    </w:p>
    <w:p>
      <w:pPr>
        <w:autoSpaceDN w:val="0"/>
        <w:tabs>
          <w:tab w:pos="1820" w:val="left"/>
          <w:tab w:pos="2122" w:val="left"/>
          <w:tab w:pos="2424" w:val="left"/>
          <w:tab w:pos="2728" w:val="left"/>
          <w:tab w:pos="3032" w:val="left"/>
          <w:tab w:pos="3334" w:val="left"/>
          <w:tab w:pos="3638" w:val="left"/>
        </w:tabs>
        <w:autoSpaceDE w:val="0"/>
        <w:widowControl/>
        <w:spacing w:line="202" w:lineRule="exact" w:before="0" w:after="0"/>
        <w:ind w:left="1516" w:right="144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 they’ll learn/expectations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Thank you for pursing education- post event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Video resolutions, formats and frame rates: (This also applies to future video specs)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4K (3940x2160)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HDV (1440x1080)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HD (1920x1080)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HD (1280x720 minimum)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Containers/Format: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.MP4 (H.264, MPEG-4 Part 2, MPEG-2, MPEG-1)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.Mpg ( MPEG-1 part 1)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.AVI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.MTS (AVCHD)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.MOV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QuickTime Format: Cinepak, DV-NTSC, H.261, H.263, mpeg-4, Sorenson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NTSC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Certain identified information has been excluded from this exhibit because it is both (i) not material and (ii) would be competitively harmful if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2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Frame Rate:</w:t>
      </w:r>
    </w:p>
    <w:p>
      <w:pPr>
        <w:autoSpaceDN w:val="0"/>
        <w:tabs>
          <w:tab w:pos="3032" w:val="left"/>
        </w:tabs>
        <w:autoSpaceDE w:val="0"/>
        <w:widowControl/>
        <w:spacing w:line="164" w:lineRule="exact" w:before="26" w:after="0"/>
        <w:ind w:left="27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24, 29.970, 50, 59.94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26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modern Phone Video is accepted above 720p resolution (Landscape mode preferred)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6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Audio Recording Phrases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Save your Seat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Don’t miss out on this event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quotes or phrases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Copy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Story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 Motivational Quotes</w:t>
      </w:r>
    </w:p>
    <w:p>
      <w:pPr>
        <w:autoSpaceDN w:val="0"/>
        <w:tabs>
          <w:tab w:pos="1820" w:val="left"/>
        </w:tabs>
        <w:autoSpaceDE w:val="0"/>
        <w:widowControl/>
        <w:spacing w:line="168" w:lineRule="exact" w:before="30" w:after="0"/>
        <w:ind w:left="1516" w:right="0" w:firstLine="0"/>
        <w:jc w:val="left"/>
      </w:pP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Call to Action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26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Registration- Landing Page, Emails, Text and Mail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1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Attendance- Increase Attendance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1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Buyer- Next Steps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1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Motivation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1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Investing Content- Strategies &amp; Designs</w:t>
      </w:r>
    </w:p>
    <w:p>
      <w:pPr>
        <w:autoSpaceDN w:val="0"/>
        <w:tabs>
          <w:tab w:pos="2424" w:val="left"/>
        </w:tabs>
        <w:autoSpaceDE w:val="0"/>
        <w:widowControl/>
        <w:spacing w:line="176" w:lineRule="exact" w:before="14" w:after="0"/>
        <w:ind w:left="21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Copy of handwritten signature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108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910" w:val="left"/>
          <w:tab w:pos="1214" w:val="left"/>
          <w:tab w:pos="1516" w:val="left"/>
          <w:tab w:pos="1820" w:val="left"/>
          <w:tab w:pos="2122" w:val="left"/>
          <w:tab w:pos="2424" w:val="left"/>
          <w:tab w:pos="2728" w:val="left"/>
          <w:tab w:pos="3032" w:val="left"/>
          <w:tab w:pos="3334" w:val="left"/>
          <w:tab w:pos="3638" w:val="left"/>
          <w:tab w:pos="3788" w:val="left"/>
          <w:tab w:pos="4572" w:val="left"/>
        </w:tabs>
        <w:autoSpaceDE w:val="0"/>
        <w:widowControl/>
        <w:spacing w:line="202" w:lineRule="exact" w:before="0" w:after="0"/>
        <w:ind w:left="0" w:right="230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2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Marketing Support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Social Platforms Content- Monthly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Suggested Design Concepts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Samples or ideas as needed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Images</w:t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5 Photos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Studio or in the field of Tarek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 Format: .jpg, .psd, .tiff, .png.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Copy</w:t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topics to post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1-2 paragraphs of content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promotion, Motivational and Real Estate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Videos</w:t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Videos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 seconds to 3 minutes +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Studio or in the field of Tarek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promotion, Motivational and Real Estate Content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Post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1 social post on all platforms inviting people to events, products or services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for Legacy to Repost Tarek’s Social Media Content on all platforms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Landing Page Content- Quarterly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Suggested Design Concepts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or ideas as needed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Images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 Hero image/poses (studio or in the field) of Tarek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length, 3/4 or straight, waist up and/or chest up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Hi-resolution: 8“x10” or 5“x 7” 300 dpi flattened file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File Format: .jpg, .psd, .tiff, .png.</w:t>
      </w:r>
    </w:p>
    <w:p>
      <w:pPr>
        <w:autoSpaceDN w:val="0"/>
        <w:tabs>
          <w:tab w:pos="1214" w:val="left"/>
          <w:tab w:pos="1516" w:val="left"/>
          <w:tab w:pos="1820" w:val="left"/>
          <w:tab w:pos="2122" w:val="left"/>
          <w:tab w:pos="2424" w:val="left"/>
          <w:tab w:pos="2728" w:val="left"/>
          <w:tab w:pos="3032" w:val="left"/>
        </w:tabs>
        <w:autoSpaceDE w:val="0"/>
        <w:widowControl/>
        <w:spacing w:line="204" w:lineRule="exact" w:before="0" w:after="0"/>
        <w:ind w:left="91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Copy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topics to post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1-2 paragraphs of content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promotion, Motivational and Real Estate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Videos</w:t>
      </w:r>
      <w:r>
        <w:br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Videos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 seconds to 3 minutes +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Studio or in the field of Tarek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promotion, Motivational and Real Estate Content</w:t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657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identified information has been excluded from this exhibit because it is both (i) not material and (ii) would be competitively harmful if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910" w:val="left"/>
          <w:tab w:pos="1214" w:val="left"/>
          <w:tab w:pos="1516" w:val="left"/>
          <w:tab w:pos="1820" w:val="left"/>
          <w:tab w:pos="2122" w:val="left"/>
          <w:tab w:pos="2424" w:val="left"/>
          <w:tab w:pos="2728" w:val="left"/>
          <w:tab w:pos="3032" w:val="left"/>
          <w:tab w:pos="3334" w:val="left"/>
          <w:tab w:pos="3638" w:val="left"/>
          <w:tab w:pos="4874" w:val="left"/>
        </w:tabs>
        <w:autoSpaceDE w:val="0"/>
        <w:widowControl/>
        <w:spacing w:line="202" w:lineRule="exact" w:before="0" w:after="0"/>
        <w:ind w:left="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 Invite Contact Method- Quarterly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Suggested Design Concepts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 or ideas as needed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Images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 Hero image/poses (studio or in the field) of Tarek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 length, 3/4 or straight, waist up and/or chest up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Hi-resolution: 8“x10” or 5“x 7” 300 dpi flattened file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File Format: .jpg, .psd, .tiff, .png.</w:t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Copy</w:t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topics to post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1-2 paragraphs of content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promotion, Motivational and Real Estate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Videos</w:t>
      </w:r>
      <w:r>
        <w:tab/>
      </w:r>
      <w:r>
        <w:tab/>
      </w:r>
      <w:r>
        <w:tab/>
      </w:r>
      <w:r>
        <w:rPr>
          <w:w w:val="102.57812738418579"/>
          <w:rFonts w:ascii="Wingdings" w:hAnsi="Wingdings" w:eastAsia="Wingdings"/>
          <w:b w:val="0"/>
          <w:i w:val="0"/>
          <w:color w:val="000000"/>
          <w:sz w:val="16"/>
        </w:rPr>
        <w:t>§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3 Videos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 seconds to 3 minutes +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Studio or in the field of Tarek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promotion, Motivational and Real Estate Content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110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LEGACY EDUCATION ALLIANCE, INC., 10-K, 3/30/2020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