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Exhibit 10.21</w:t>
      </w:r>
    </w:p>
    <w:p>
      <w:pPr>
        <w:autoSpaceDN w:val="0"/>
        <w:autoSpaceDE w:val="0"/>
        <w:widowControl/>
        <w:spacing w:line="226" w:lineRule="exact" w:before="19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Certain information has been excluded from this agreement (indicated by “[***]”) because such information (i) is not material and (ii)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would be competitively harmful if publicly disclosed.</w:t>
      </w:r>
    </w:p>
    <w:p>
      <w:pPr>
        <w:autoSpaceDN w:val="0"/>
        <w:autoSpaceDE w:val="0"/>
        <w:widowControl/>
        <w:spacing w:line="240" w:lineRule="exact" w:before="256" w:after="0"/>
        <w:ind w:left="9040" w:right="0" w:hanging="26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EXECUTION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VERSION</w:t>
      </w:r>
    </w:p>
    <w:p>
      <w:pPr>
        <w:autoSpaceDN w:val="0"/>
        <w:autoSpaceDE w:val="0"/>
        <w:widowControl/>
        <w:spacing w:line="202" w:lineRule="exact" w:before="1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CO-DEVELOPMENT AGREEMENT</w:t>
      </w:r>
    </w:p>
    <w:p>
      <w:pPr>
        <w:autoSpaceDN w:val="0"/>
        <w:autoSpaceDE w:val="0"/>
        <w:widowControl/>
        <w:spacing w:line="240" w:lineRule="exact" w:before="100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Co-Development Agreement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”), made effective as of January 9, 2020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Effective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is by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between PhaseBio Pharmaceuticals Inc., a Delaware corporation, with a principal place of business at 1 Great Valley Parkway,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Suite 30, Malvern, Pennsylvania 19355, USA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PB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”), and SFJ Pharmaceuticals X, Ltd.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SFJ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an SFJ Pharmaceuticals Group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and corporation organized and existing under the laws of the Cayman Islands, having its principal place of business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SIX, 2nd Floor, Cricket Square PO Box 2681, Grand Cayman, KY1-1111 Cayman Islands (each,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and collectively, 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autoSpaceDE w:val="0"/>
        <w:widowControl/>
        <w:spacing w:line="238" w:lineRule="exact" w:before="204" w:after="0"/>
        <w:ind w:left="0" w:right="144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SFJ is in the business of facilitating, among other things, the development and approval of pharmaceutical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and desires to provide financing and participate in conducting the Clinical Trials for the development of the Product as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treatment of patients for the reversal of the effects of the Ticagrelor Compound; and</w:t>
      </w:r>
    </w:p>
    <w:p>
      <w:pPr>
        <w:autoSpaceDN w:val="0"/>
        <w:autoSpaceDE w:val="0"/>
        <w:widowControl/>
        <w:spacing w:line="240" w:lineRule="exact" w:before="202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PB has rights to the Product, is conducting clinical trials of the Product in the United States and the European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Clinical Trial Countries, and would like to enter into an agreement with SFJ to provide operational support for the conduct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clinical trials of the Product in the European Clinical Trial Countries, to conduct clinical trials of the Product in the Designated Asian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Countries, and to provide global financing for the continued development of the Product.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86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NOW THEREFORE, in consideration of the mutual agreements contained herein and other good and valuable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consideration, the sufficiency of which is hereby acknowledged, the Parties agree as follows: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1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DEFINITIONS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9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Defined Terms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Initially capitalized terms will have the meaning ascribed to such terms in this Agreement, including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following terms which will have the following respective meanings: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Account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is any “account” as defined in the UCC with such additions as such term may hereafter be made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includes, without limitation, all accounts receivable and other sums owing to PB.</w:t>
      </w:r>
    </w:p>
    <w:p>
      <w:pPr>
        <w:autoSpaceDN w:val="0"/>
        <w:autoSpaceDE w:val="0"/>
        <w:widowControl/>
        <w:spacing w:line="246" w:lineRule="exact" w:before="196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Affiliate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with respect to a party, a business entity under common control with, or controlling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controlled by, such party, with “control” meaning direct or indirect ownership of 50% or more of the voting interest in such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entity, and in the case</w:t>
      </w:r>
    </w:p>
    <w:p>
      <w:pPr>
        <w:autoSpaceDN w:val="0"/>
        <w:autoSpaceDE w:val="0"/>
        <w:widowControl/>
        <w:spacing w:line="240" w:lineRule="auto" w:before="4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446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PHASEBIO PHARMACEUTICALS INC, 10-K, 3/30/2020</w:t>
      </w:r>
    </w:p>
    <w:p>
      <w:pPr>
        <w:sectPr>
          <w:pgSz w:w="11900" w:h="16840"/>
          <w:pgMar w:top="74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 partnership, control of the general partner. Notwithstanding the foregoing, neither The Blackstone Group Inc. nor any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divisions, including Blackstone Life Sciences, shall be deemed to be an “Affiliate” of SFJ.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Alliance Manager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5.1.5.</w:t>
      </w:r>
    </w:p>
    <w:p>
      <w:pPr>
        <w:autoSpaceDN w:val="0"/>
        <w:autoSpaceDE w:val="0"/>
        <w:widowControl/>
        <w:spacing w:line="246" w:lineRule="exact" w:before="210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Anti-Corruption Laws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U.S. Foreign Corrupt Practices Act, as amended, the UK Bribery Act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2010, as amended, and any other applicable anti-corruption laws and laws for the prevention of fraud, racketeering, money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laundering or terrorism.</w:t>
      </w:r>
    </w:p>
    <w:p>
      <w:pPr>
        <w:autoSpaceDN w:val="0"/>
        <w:autoSpaceDE w:val="0"/>
        <w:widowControl/>
        <w:spacing w:line="242" w:lineRule="exact" w:before="200" w:after="0"/>
        <w:ind w:left="0" w:right="432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Applicable Law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applicable laws, rules and regulations, including any rules, regulations,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guidelines, or other requirements of any Governmental Authorities (including any Regulatory Authorities), to the extent legally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binding, that may be in effect from time to time in any country or regulatory jurisdiction of the Territory. For clarity,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Laws will include the FFDCA, the PHSA, the Anti-Corruption Laws, and all laws, regulations and legally binding guidelines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to the Clinical Trials, including GCP, GLP, GMP and ICH guidelines.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Approval Buy-Out Payment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6.7.1.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Approval 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6.1.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E0E0E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E0E0E"/>
          <w:sz w:val="20"/>
          <w:u w:val="single"/>
        </w:rPr>
        <w:t>Approved CRO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E0E0E"/>
          <w:sz w:val="20"/>
        </w:rPr>
        <w:t>” has the meaning ascribed to such term in Section 2.4.1.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Approved Third Party Vendor Costs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5.2.2.2(g).</w:t>
      </w:r>
    </w:p>
    <w:p>
      <w:pPr>
        <w:autoSpaceDN w:val="0"/>
        <w:autoSpaceDE w:val="0"/>
        <w:widowControl/>
        <w:spacing w:line="202" w:lineRule="exact" w:before="254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Approved Vendor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2.4.2.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AstraZeneca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the AZ License.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AstraZeneca Product Improvements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the AZ License.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AstraZeneca Product Know-How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the AZ License.</w:t>
      </w:r>
    </w:p>
    <w:p>
      <w:pPr>
        <w:autoSpaceDN w:val="0"/>
        <w:autoSpaceDE w:val="0"/>
        <w:widowControl/>
        <w:spacing w:line="202" w:lineRule="exact" w:before="254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AstraZeneca Product Patents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the AZ License.</w:t>
      </w:r>
    </w:p>
    <w:p>
      <w:pPr>
        <w:autoSpaceDN w:val="0"/>
        <w:autoSpaceDE w:val="0"/>
        <w:widowControl/>
        <w:spacing w:line="240" w:lineRule="auto" w:before="5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AstraZeneca Product References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the AZ License.</w:t>
      </w:r>
    </w:p>
    <w:p>
      <w:pPr>
        <w:autoSpaceDN w:val="0"/>
        <w:autoSpaceDE w:val="0"/>
        <w:widowControl/>
        <w:spacing w:line="246" w:lineRule="exact" w:before="208" w:after="0"/>
        <w:ind w:left="0" w:right="17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AZ License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License Agreement between MedImmune and PB dated November 21, 2017,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copy of which is attached hereto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as amended by that certain First Amendment to License Agreement dated January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9, 2020, a copy of which is attached hereto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00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BLA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means: (a) a biologics license application submitted to the FDA pursuant to Section 351(a)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PHSA and the regulations promulgated thereunder, or its successor application; or (b) an application for authorization to market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and/or sell a biological product in any country or regulatory jurisdiction other than the US submitted to the applicable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Authority in such country or regulatory jurisdiction, including, with respect to the EU, a marketing authorization application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submitted either (i) to the EMA pursuant to the centralized EU filing procedure or (ii) to the applicable national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Authority in an individual EU member state if the centralized EU filing procedure is not used.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Brilinta Competing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P2Y12 receptor antagonist, other than the AstraZeneca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Generic Ticagrelor Product.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Business Day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 day that is not a Saturday, Sunday or a US federal holiday.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1.1.20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Buy-Out Payment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an Approval Buy-Out Payment or a Change of Control Buy-Out Payment.</w:t>
      </w:r>
    </w:p>
    <w:p>
      <w:pPr>
        <w:autoSpaceDN w:val="0"/>
        <w:autoSpaceDE w:val="0"/>
        <w:widowControl/>
        <w:spacing w:line="244" w:lineRule="exact" w:before="212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1.1.21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Calendar Quarter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each successive period of three (3) consecutive calendar months ending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March 31, June 30, September 30 and December 31; provided, that, the (a) the first Calendar Quarter shall begin on the Effective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 and end on the last day of the Calendar Quarter in which the Effective Date falls, and (b) the final Calendar Quarter shall end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 the last day of the Term.</w:t>
      </w:r>
    </w:p>
    <w:p>
      <w:pPr>
        <w:autoSpaceDN w:val="0"/>
        <w:autoSpaceDE w:val="0"/>
        <w:widowControl/>
        <w:spacing w:line="246" w:lineRule="exact" w:before="196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1.1.22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Calendar Year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each successive period of twelve (12) months commencing on January 1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ending on December 31; provided, that, (a) the first Calendar Year shall begin on the Effective Date and end on December 31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Calendar Year in which the Effective Date falls, and (b) the final Calendar Year shall end on the last day of the Term.</w:t>
      </w:r>
    </w:p>
    <w:p>
      <w:pPr>
        <w:autoSpaceDN w:val="0"/>
        <w:autoSpaceDE w:val="0"/>
        <w:widowControl/>
        <w:spacing w:line="246" w:lineRule="exact" w:before="196" w:after="0"/>
        <w:ind w:left="0" w:right="11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1.1.23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Case Report Form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or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CRF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collection of documents designed specifically for recording data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the Protocol. A CRF is completed for each Subject and will be in electronic form, validated and in compliance with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Laws.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1.1.24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CFC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 “controlled foreign corporation” as defined in the IRC.</w:t>
      </w:r>
    </w:p>
    <w:p>
      <w:pPr>
        <w:autoSpaceDN w:val="0"/>
        <w:autoSpaceDE w:val="0"/>
        <w:widowControl/>
        <w:spacing w:line="246" w:lineRule="exact" w:before="208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1.1.25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Change of Control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with respect to PB, at any time prior to the date of the payment by PB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final Approval Payment hereunder, (a) a merger, reorganization or consolidation with a Third Party which results in the voting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securities of PB outstanding</w:t>
      </w:r>
    </w:p>
    <w:p>
      <w:pPr>
        <w:autoSpaceDN w:val="0"/>
        <w:autoSpaceDE w:val="0"/>
        <w:widowControl/>
        <w:spacing w:line="240" w:lineRule="auto" w:before="4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immediately prior thereto ceasing to represent, or being converted into or exchanged for voting securities that do not represent,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least fifty percent (50%) of the combined voting power of the voting securities of the surviving entity or the parent corporation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surviving entity immediately after such merger, reorganization or consolidation, (b) a transaction in which a Third Party becomes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beneficial owner of fifty percent (50%) or more of the combined voting power of the outstanding securities of PB, other than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through the issuance of voting securities for the purpose of raising financing to one or more financial or institutional investors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not then controlled by an entity engaged in the development or commercialization of pharmaceutical or biotechnology products,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(c) the sale or other transfer of all or substantially all of PB’s business or assets relating to the Product for use in the Indication.</w:t>
      </w:r>
    </w:p>
    <w:p>
      <w:pPr>
        <w:autoSpaceDN w:val="0"/>
        <w:autoSpaceDE w:val="0"/>
        <w:widowControl/>
        <w:spacing w:line="240" w:lineRule="exact" w:before="0" w:after="0"/>
        <w:ind w:left="0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Licensing Transaction shall not constitute a Change of Control, unless such Licensing Transaction includes the grant of US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Commercialization Rights in which event such Licensing Transaction shall be deemed to be a Change in Control.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1.1.26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Change of Control Buy-Out Payment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6.7.2.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1.1.27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Claim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any Third Party claim, demand, suit and/or cause of action.</w:t>
      </w:r>
    </w:p>
    <w:p>
      <w:pPr>
        <w:autoSpaceDN w:val="0"/>
        <w:autoSpaceDE w:val="0"/>
        <w:widowControl/>
        <w:spacing w:line="202" w:lineRule="exact" w:before="254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1.1.28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Clinical Investigator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principal investigator at each Site.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1.1.29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“Clinical Investigator Meeting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3.2.2.1.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1.1.30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Clinical Supply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3.14.1.2.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1.1.31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Clinical Supply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3.14.1.1.</w:t>
      </w:r>
    </w:p>
    <w:p>
      <w:pPr>
        <w:autoSpaceDN w:val="0"/>
        <w:autoSpaceDE w:val="0"/>
        <w:widowControl/>
        <w:spacing w:line="246" w:lineRule="exact" w:before="210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1.1.32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Clinical Trials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Phase 3 Trial, any required supplemental clinical trial of the Product in China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contemplated by the Development Plan, and the pharmacokinetic study of the Product in Japanese Subjects contemplated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Development Plan.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1.1.33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Clinical Trial Activity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2.3.1.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1.1.34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Clinical Trial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3.2.1.3.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1.1.35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Clinical Trials Database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3.5.3.1.</w:t>
      </w:r>
    </w:p>
    <w:p>
      <w:pPr>
        <w:autoSpaceDN w:val="0"/>
        <w:autoSpaceDE w:val="0"/>
        <w:widowControl/>
        <w:spacing w:line="202" w:lineRule="exact" w:before="254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1.1.36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Clinical Trials Master File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3.5.4.</w:t>
      </w:r>
    </w:p>
    <w:p>
      <w:pPr>
        <w:autoSpaceDN w:val="0"/>
        <w:autoSpaceDE w:val="0"/>
        <w:widowControl/>
        <w:spacing w:line="240" w:lineRule="auto" w:before="5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1.1.37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CMC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chemistry, manufacturing and controls.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4" w:after="0"/>
        <w:ind w:left="0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1.1.38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CMC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CMC information intended or required for the submission of an IND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BLA.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86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1.1.39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CMO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contract manufacturing organization or contract development and manufacturing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organization.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1.1.40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Commercial Launch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with respect to the Product and a country in the Territory, the first sale to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Third Party of such Product in such country after (a) Regulatory Approval and (b) in any country in which price approval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necessary or relevant for a majority of the population to obtain access to pharmaceutical products, price approval for such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such country.</w:t>
      </w:r>
    </w:p>
    <w:p>
      <w:pPr>
        <w:autoSpaceDN w:val="0"/>
        <w:autoSpaceDE w:val="0"/>
        <w:widowControl/>
        <w:spacing w:line="246" w:lineRule="exact" w:before="196" w:after="0"/>
        <w:ind w:left="0" w:right="236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1.1.41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Commercialization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or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Commercialize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commercial manufacture, marketing, promotion, sale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and/or distribution of the Product. For clarity, Commercialization excludes all activities associated with development and seeking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Regulatory Approval for the Product.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1.1.42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Commercially Reasonable Efforts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with respect to the performance of activities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by a Party (as pertains to its role in conducting the Clinical Trials): reasonable, diligent, good-faith efforts to accomplish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objective which are consistent with industry standards for companies of comparable size as that of such Party. “Commercially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Efforts” requires, with respect to a particular task or activity in making, using, selling, offering for sale, importing,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exporting, developing (including seeking regulatory approvals or applicable pricing or reimbursement approvals) or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commercializing the Product, that a Party: (i) promptly assign responsibility for such task or activity to specific employee(s) who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held accountable for progress and monitor such progress on an on-going basis; (ii) set and consistently seek to achieve specific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meaningful objectives for carrying out such task or activity; and (iii) make and implement decisions and allocate resources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designed to advance progress with respect to such objectives in accordance with established timelines; provided, however, that,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extent that the performance of a Party’s obligations hereunder is adversely affected by the other Party’s breach in performing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hereunder, the impact on the first Party of such performance failure by the other Party will be taken into account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determining whether the first Party has used its Commercially Reasonable Efforts to perform any such affected obligations.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1.1.43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Competing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agent intended to neutralize, abrogate or reverse the antiplatelet activity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Ticagrelor Compound.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1.1.44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Completion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as to a particular Clinical Trial, the earlier of (a) the date of final database lock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such Clinical Trial and (b) the date such Clinical Trial or this Agreement is terminated.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576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1.1.45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Confidential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of a Party means all information and materials provided and/or disclosed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(including in written form, electronic form or otherwise) by,</w:t>
      </w:r>
    </w:p>
    <w:p>
      <w:pPr>
        <w:autoSpaceDN w:val="0"/>
        <w:autoSpaceDE w:val="0"/>
        <w:widowControl/>
        <w:spacing w:line="240" w:lineRule="auto" w:before="4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on behalf of, such Party or its Affiliates, agents or representatives to the other Party, its Affiliates, agents or representatives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this Agreement, including, technical, scientific, regulatory and other information, results, knowledge, techniques,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data, analyses, inventions, invention disclosures, plans, processes, methods, know-how, ideas, concepts, test data (including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pharmacological, toxicological and clinical test data), analytical and quality control data, formulae, specifications, marketing,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pricing, distribution, cost, sales, and manufacturing data and descriptions. In addition, the terms and conditions of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deemed to be Confidential Information of both SFJ and PB. For further clarity, the terms of the AZ License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considered the Confidential Information of PB, and SFJ acknowledges that the terms of the AZ License are also considered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“Confidential Information” (as defined in the AZ License) of MedImmune, and that each of PB and MedImmune is deemed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“receiving Party” and the “disclosing Party” with respect thereto for purposes of the AZ License. Notwithstanding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foregoing, any AstraZeneca Product Know-How and any AstraZeneca Product Improvement shall be deemed to be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 Information of PB for purposes of this Agreement and of MedImmune for purposes of the AZ License, and SFJ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deemed to be the receiving Party and PB shall be deemed to be the disclosing Party with respect thereto for purposes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(it being understood that MedImmune is deemed to be the “receiving Party” and MedImmune is deemed to be 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“disclosing Party” with respect thereto for purposes of the AZ License). In addition, notwithstanding SFJ’s ownership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Research Results prior to assignment thereof in accordance with Section 11.1.1.4, the Research Results shall at all times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deemed to be Confidential Information of PB, and PB and SFJ shall be deemed the disclosing Party and the receiving Party,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respectively, with respect thereto.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1.1.46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Contingent Liabilities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for any Person, (i) Indebtedness (as defined in Section 7.7.3) of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Person, and (ii) any direct or indirect liability, contingent or not, of that Person for (a) warranty obligations, (b) potential claims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damages, (c) assessments, and (d) any other condition, situation or set of circumstances involving various degrees of uncertainty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may result in a loss or liability.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1.1.47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Control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or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Controlled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(a) for Intellectual Property, a Party’s ability to grant applicable licenses,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sublicenses and/or other rights thereunder and (b) for materials and documents, a Party’s ability to provide, or provide access to,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materials and/or documents, each without violating any contractual obligations to a Third Party. For clarity, if a Party only can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grant a license or sublicense and/or provide rights and/or access of limited scope, for a specific purpose or under certain conditions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due to an encumbrance, “Control” or “Controlled” will be construed to so limit such license, sublicense, provision of rights and/or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access.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1.1.48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Copyrights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collectively, all works of authorship, mask works and any and all other registered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unregistered copyrights and copyrightable works, and all applications, registrations, extensions, and renewals thereof.</w:t>
      </w:r>
    </w:p>
    <w:p>
      <w:pPr>
        <w:autoSpaceDN w:val="0"/>
        <w:autoSpaceDE w:val="0"/>
        <w:widowControl/>
        <w:spacing w:line="240" w:lineRule="auto" w:before="4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28" w:lineRule="exact" w:before="0" w:after="0"/>
        <w:ind w:left="0" w:right="576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1.1.49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”,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Covered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or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Covering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with respect to the applicable Intellectual Property,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absence of the applicable rights and licenses granted, would be infringed, misappropriated, or otherwise violated by.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1.1.50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CRO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contract research organization.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1.1.51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CRO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2.4.1.</w:t>
      </w:r>
    </w:p>
    <w:p>
      <w:pPr>
        <w:autoSpaceDN w:val="0"/>
        <w:autoSpaceDE w:val="0"/>
        <w:widowControl/>
        <w:spacing w:line="244" w:lineRule="exact" w:before="21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1.1.52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CSR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for with respect to a Clinical Trial, a clinical study report, or other equivalent document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series of materials, constituting a summary report of the clinical and medical data resulting from such Clinical Trial and prepared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incorporation into submissions seeking Regulatory Approval for the Product, and includes all statistical analyses of such data per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statistical analysis plan.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43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1.1.53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Data Room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that certain electronic data room established by PB and to which SFJ and/or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advisors were granted access.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1.1.54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Designated Asian Countries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China, Japan, and Hong Kong.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1.1.55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Designated European Countries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[***].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1.1.56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Development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the AZ License.</w:t>
      </w:r>
    </w:p>
    <w:p>
      <w:pPr>
        <w:autoSpaceDN w:val="0"/>
        <w:autoSpaceDE w:val="0"/>
        <w:widowControl/>
        <w:spacing w:line="246" w:lineRule="exact" w:before="20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1.1.57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Development Costs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all internal and external costs incurred or paid by SFJ or PB associated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completing the Clinical Trials, including but not limited to all Approved Third Party Vendor Costs, Product Supply Costs, the Initial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Development Cost Payment, PB Costs, the SFJ Interim Management Fee and, if applicable, the SFJ Final Management Fee.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1.1.58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Development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written plan for the Development Program, the initial version of which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attached hereto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and which will be subject to amendment by the JDC from time to time during the Development Term.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1.1.59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Development Program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CMC, clinical and regulatory development program to be undertaken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Parties to develop the Product for the Indication, carry out the Clinical Trials, and seek Regulatory Approval for the Product.</w:t>
      </w:r>
    </w:p>
    <w:p>
      <w:pPr>
        <w:autoSpaceDN w:val="0"/>
        <w:autoSpaceDE w:val="0"/>
        <w:widowControl/>
        <w:spacing w:line="246" w:lineRule="exact" w:before="196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1.1.60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Development 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period commencing on the Effective Date and ending on the later of (a)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latest of the Completion Dates of the Clinical Trials, and (b) the date on which all efforts in pursuit of Regulatory Approval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for Indication have been concluded or terminated.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1.1.61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Disclosing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10.1.</w:t>
      </w:r>
    </w:p>
    <w:p>
      <w:pPr>
        <w:autoSpaceDN w:val="0"/>
        <w:autoSpaceDE w:val="0"/>
        <w:widowControl/>
        <w:spacing w:line="240" w:lineRule="auto" w:before="5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1.1.62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Dispute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15.10.</w:t>
      </w:r>
    </w:p>
    <w:p>
      <w:pPr>
        <w:autoSpaceDN w:val="0"/>
        <w:autoSpaceDE w:val="0"/>
        <w:widowControl/>
        <w:spacing w:line="202" w:lineRule="exact" w:before="254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1.1.63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Effective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the Preamble.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2" w:after="0"/>
        <w:ind w:left="0" w:right="576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1.1.64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EMA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European Medicines Agency and any successor agency thereto in the EU having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substantially the same function.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1.1.65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EU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European Union or any successor union of European states thereto having a substantially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similar function.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1.1.66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European Clinical Trial Countries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[***].</w:t>
      </w:r>
    </w:p>
    <w:p>
      <w:pPr>
        <w:autoSpaceDN w:val="0"/>
        <w:autoSpaceDE w:val="0"/>
        <w:widowControl/>
        <w:spacing w:line="242" w:lineRule="exact" w:before="214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1.1.67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Excluded Licensing Transaction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(a) a license or sublicense granted to an academic collaborator,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 provider, contract research organization, contract manufacturer or similar Third Party that does not grant to such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any right to Commercialize the Product (other than, in the case of a CMO, the right to commercially manufacture PB2452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 on behalf of PB or its Affiliates, without any other right to Commercialize the Product), or (b) a license or sublicense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involving a grant of rights to the Product (by way of example and not of limitation, a license or sublicense to develop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commercialize any product based on PB’s proprietary ELP technology, including PB1046 and PB1023).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1.1.68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Exclusive Period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subject to the earlier termination of the AZ License, (a) in the case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conduct of human clinical trials with respect to a Competing Product, the period beginning on the Effective Date and ending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November 21, 2022, and (b) in the case of the sale or offer for sale of a Competing Product, the period beginning on the Effective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 and ending on November 21, 2024.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1.1.69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Exercise Price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8.1.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1.1.70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Executive Officers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executive officers of each of PB and SFJ identified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6" w:lineRule="exact" w:before="208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1.1.71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Existing Licenses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means: (a) the License, Development and Commercialization Agreement dated March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28, 2019, between PB and ImmunoForge Co., Ltd., including the ancillary agreements between such parties entered into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connection therewith; and (b) the License Agreement dated April 13, 2018, between PB and [***], as amended.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1.1.72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Existing PB Intellectual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11.1.1.1.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1.1.73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Exploit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the AZ License.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4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1.1.74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FDA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US Food and Drug Administration and any successor agency thereto in the US having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substantially the same function.</w:t>
      </w:r>
    </w:p>
    <w:p>
      <w:pPr>
        <w:autoSpaceDN w:val="0"/>
        <w:autoSpaceDE w:val="0"/>
        <w:widowControl/>
        <w:spacing w:line="240" w:lineRule="auto" w:before="4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1.1.75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FFDCA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the US Food, Drug, and Cosmetic Act, as amended from time to time, together with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rules, regulations and requirements promulgated thereunder (including all additions, supplements, extensions and modifications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thereto).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1.1.76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Financial Disclosure Form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3.2.1.4.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2" w:after="0"/>
        <w:ind w:left="0" w:right="72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1.1.77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GAAP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generally accepted accounting principles in the US, as consistently applied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Party.</w:t>
      </w:r>
    </w:p>
    <w:p>
      <w:pPr>
        <w:autoSpaceDN w:val="0"/>
        <w:autoSpaceDE w:val="0"/>
        <w:widowControl/>
        <w:spacing w:line="242" w:lineRule="exact" w:before="200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1.1.78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Generic Ticagrelor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 oral formulation of the Ticagrelor Compound that is (a) sold,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offered for sale or distributed under: (i) in the U.S., an ANDA (as defined in the FFDCA) that refers to the AstraZeneca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the reference listed drug, (ii) in the EU, a marketing authorization for a generic medicinal product granted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Article 10 of Directive 2001/83/EC or (iii) in any other country or jurisdiction, an equivalent of provisions set forth in clause (i)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clause (ii) and (b) approved in the applicable country or jurisdiction for at least one of the indications for which the AstraZeneca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is approved in such country or jurisdiction. For purposes of this definition, references to AstraZeneca Product exclude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Generic Ticagrelor Products.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1.1.79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GMP Manufacturer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Party that is responsible for ensuring that the Product is manufactured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accordance with GMP.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1.1.80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Going Concern Cure Period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3.18.3.</w:t>
      </w:r>
    </w:p>
    <w:p>
      <w:pPr>
        <w:autoSpaceDN w:val="0"/>
        <w:autoSpaceDE w:val="0"/>
        <w:widowControl/>
        <w:spacing w:line="202" w:lineRule="exact" w:before="254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1.1.81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Going Concern Funding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4.2.4.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1.1.82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Going Concern Notice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3.18.3.</w:t>
      </w:r>
    </w:p>
    <w:p>
      <w:pPr>
        <w:autoSpaceDN w:val="0"/>
        <w:autoSpaceDE w:val="0"/>
        <w:widowControl/>
        <w:spacing w:line="242" w:lineRule="exact" w:before="212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1.1.83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Good Clinical Practices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or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GCP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all applicable good clinical practice standards for the design,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conduct, performance, monitoring, auditing, recording, analyses and reporting of clinical trials, including, as applicable, (a)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International Conference on Harmonisation of Technical Requirements for Registration of Pharmaceuticals for Human Use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ICH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Harmonised Tripartite Guideline for Good Clinical Practice (CPMP/ICH/135/95) and any other guidelines for good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practice for clinical trials on medicinal products; (b) the Declaration of Helsinki (2004) as last amended at the 52nd World Medical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Association in October 2000 and any further amendments or clarifications thereto; and (c) the equivalent Applicable Laws in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relevant country, each as may be amended and applicable from time to time and in each case, that provide for, among other things,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assurance that the clinical data and reported results are credible and accurate and protect the rights, integrity, and confidentiality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clinical trial Subjects.</w:t>
      </w:r>
    </w:p>
    <w:p>
      <w:pPr>
        <w:autoSpaceDN w:val="0"/>
        <w:autoSpaceDE w:val="0"/>
        <w:widowControl/>
        <w:spacing w:line="240" w:lineRule="auto" w:before="4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1.1.84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Good Manufacturing Practices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or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GMP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all applicable good manufacturing practices including,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applicable, (a) the applicable part of quality assurance to ensure that products are consistently produced and controlled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the quality standards appropriate for their intended use, as defined in European Commission Directive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2003/94/EC laying down the principals and guidelines of good manufacturing practice; (b) the principles detailed in the US Current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Good Manufacturing Practices, 21 CFR Sections 210, 211, 601 and 610; (c) the Rules Governing Medicinal Product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European Community, Volume IV Good Manufacturing Practice for Medicinal Product; (d) the principles detailed in the ICH Q7A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guidelines; and (e) the equivalent Applicable Laws in any relevant country, each as may be amended and applicable from time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time.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1.1.85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Government Official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is broadly defined as and includes: (a) any elected or appointed government official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e.g.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 member of a ministry of health); (b) any employee or person acting for or on behalf of a government official, agency,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enterprise performing a governmental function; (c) any non-US political party officer, employee, or person acting for or on behalf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 non-US political party or candidate for public office; (d) any employee or person acting for or on behalf of a public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international organization; (e) all government employees and employees of state-owned enterprises; or (f) any person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categorized as a government official under local law; where “government” is meant to include all levels and subdivisions of non-US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governments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i.e.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local, regional, or national and administrative, legislative, or executive).</w:t>
      </w:r>
    </w:p>
    <w:p>
      <w:pPr>
        <w:autoSpaceDN w:val="0"/>
        <w:tabs>
          <w:tab w:pos="1214" w:val="left"/>
        </w:tabs>
        <w:autoSpaceDE w:val="0"/>
        <w:widowControl/>
        <w:spacing w:line="254" w:lineRule="exact" w:before="186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1.1.86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Governmental Authority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supranational, federal, national, state or local court, agency, authority,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department, regulatory body or other governmental instrumentality.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1.1.87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ICH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1.1.78.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2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1.1.88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IDMC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independent data monitoring committee, which will be established pursuant to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3.9.1.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1.1.89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IDMC Charter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3.9.1.</w:t>
      </w:r>
    </w:p>
    <w:p>
      <w:pPr>
        <w:autoSpaceDN w:val="0"/>
        <w:autoSpaceDE w:val="0"/>
        <w:widowControl/>
        <w:spacing w:line="244" w:lineRule="exact" w:before="21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1.1.90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 investigational new drug application, clinical trial application, clinical trial exemption,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similar application or submission filed with or submitted to a Regulatory Authority in a jurisdiction that is necessary to initiate human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clinical testing of a pharmaceutical product in such jurisdiction, including any such application filed with the FDA pursuant to 21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C.F.R. Part 312.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1.1.91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Indemnification Claim Notice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12.2.1.</w:t>
      </w:r>
    </w:p>
    <w:p>
      <w:pPr>
        <w:autoSpaceDN w:val="0"/>
        <w:autoSpaceDE w:val="0"/>
        <w:widowControl/>
        <w:spacing w:line="202" w:lineRule="exact" w:before="254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1.1.92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Indemnified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12.2.1.</w:t>
      </w:r>
    </w:p>
    <w:p>
      <w:pPr>
        <w:autoSpaceDN w:val="0"/>
        <w:autoSpaceDE w:val="0"/>
        <w:widowControl/>
        <w:spacing w:line="240" w:lineRule="auto" w:before="4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1.1.93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Indemnifying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12.2.1.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1.1.94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reversal of the effects of the Ticagrelor Compound in Ticagrelor Compound-treated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at least one of (i) patients with major bleeding or (ii) patients requiring urgent surgery / invasive procedure.</w:t>
      </w:r>
    </w:p>
    <w:p>
      <w:pPr>
        <w:autoSpaceDN w:val="0"/>
        <w:autoSpaceDE w:val="0"/>
        <w:widowControl/>
        <w:spacing w:line="246" w:lineRule="exact" w:before="196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1.1.95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technical or scientific know-how, trade secrets, methods, processes, formulae,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designs, specifications and data, including biological, chemical, pharmacological, toxicological, pre-clinical, clinical, safety,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manufacturing and quality control data and assays; in each case, whether or not confidential, proprietary, patented or patentable.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1.1.96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Informed Consent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3.3.2.1.</w:t>
      </w:r>
    </w:p>
    <w:p>
      <w:pPr>
        <w:autoSpaceDN w:val="0"/>
        <w:autoSpaceDE w:val="0"/>
        <w:widowControl/>
        <w:spacing w:line="202" w:lineRule="exact" w:before="254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1.1.97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Initial Development Cost Payment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4.2.2(i).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1.1.98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Initial EU Payment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6.1.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1.1.99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Initial Funding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4.2.2(i).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1.1.100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Initial US Payment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6.1.</w:t>
      </w:r>
    </w:p>
    <w:p>
      <w:pPr>
        <w:autoSpaceDN w:val="0"/>
        <w:autoSpaceDE w:val="0"/>
        <w:widowControl/>
        <w:spacing w:line="242" w:lineRule="exact" w:before="214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1.1.101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Intellectual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all intellectual property and industrial property rights of any kind or nature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throughout the world, including all US and foreign, (a) Patents; (b) Trademarks; (c) Copyrights; (d) rights in computer programs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(whether in source code, object code, or other form), algorithms, databases, compilations and data, technology supporting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foregoing, and all documentation, including user manuals and training materials, related to any of the foregoing; (e) trade secrets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all other confidential information, know-how, inventions, proprietary processes, formulae, models, and methodologies; (f)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 of publicity, privacy, and rights to personal information; (g) all rights in the foregoing and in other similar intangible assets;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(h) all applications and registrations for the foregoing.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1.1.102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Interim Period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4.2.2.</w:t>
      </w:r>
    </w:p>
    <w:p>
      <w:pPr>
        <w:autoSpaceDN w:val="0"/>
        <w:autoSpaceDE w:val="0"/>
        <w:widowControl/>
        <w:spacing w:line="242" w:lineRule="exact" w:before="212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1.1.103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Investigator’s Brochure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written document containing a brief description of the drug substance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formulation of the Product, a summary of the pharmacological and toxicological effects of the Product in animals and human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nonclinical models, a summary of the pharmacokinetics and biological disposition of the Product in animals and humans, a summary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information relating to safety and effectiveness of the Product in humans obtained from prior clinical studies, and a description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possible risks and side effects to</w:t>
      </w:r>
    </w:p>
    <w:p>
      <w:pPr>
        <w:autoSpaceDN w:val="0"/>
        <w:autoSpaceDE w:val="0"/>
        <w:widowControl/>
        <w:spacing w:line="240" w:lineRule="auto" w:before="4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anticipated on the basis of prior experience with the Product under investigation or with related drugs.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1.1.104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IRB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institutional review board, or its equivalent.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4" w:after="0"/>
        <w:ind w:left="0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1.1.105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IRC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Internal Revenue Code of 1986, as amended, and the Treasury Regulations adopted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thereunder.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1.1.106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JCC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5.5.1.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1.1.107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JDC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5.4.1.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1.1.108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JDC Chairperson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5.4.2.</w:t>
      </w:r>
    </w:p>
    <w:p>
      <w:pPr>
        <w:autoSpaceDN w:val="0"/>
        <w:autoSpaceDE w:val="0"/>
        <w:widowControl/>
        <w:spacing w:line="202" w:lineRule="exact" w:before="254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1.1.109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JDC Representative(s)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5.4.1.</w:t>
      </w:r>
    </w:p>
    <w:p>
      <w:pPr>
        <w:autoSpaceDN w:val="0"/>
        <w:autoSpaceDE w:val="0"/>
        <w:widowControl/>
        <w:spacing w:line="454" w:lineRule="exact" w:before="0" w:after="0"/>
        <w:ind w:left="1214" w:right="230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JSC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ascribed to such term in Section 5.1.1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JSC Chairperson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5.1.2.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JSC Representative(s)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5.1.1.</w:t>
      </w:r>
    </w:p>
    <w:p>
      <w:pPr>
        <w:autoSpaceDN w:val="0"/>
        <w:autoSpaceDE w:val="0"/>
        <w:widowControl/>
        <w:spacing w:line="202" w:lineRule="exact" w:before="254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1.1.113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Licensed Compound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the AZ License.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1.1.114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Licensed Know-How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the AZ License.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Licensed Patents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the AZ License.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1.1.116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Licensed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the AZ License.</w:t>
      </w:r>
    </w:p>
    <w:p>
      <w:pPr>
        <w:autoSpaceDN w:val="0"/>
        <w:autoSpaceDE w:val="0"/>
        <w:widowControl/>
        <w:spacing w:line="242" w:lineRule="exact" w:before="214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1.1.117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Licensing Transaction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means: (a) a license or sublicense to a Third Party under any of the PB Intellectual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Property to Commercialize the Product in the US, Designated European Countries, or Designated Asian Countries (other than,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case of a Third Party CMO, a license or sublicense to commercially manufacture PB2452 or the Product on behalf of PB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Affiliates, without any license or sublicense to engage in any other Commercialization activities with respect to the Product); or 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sale or transfer to a Third Party of any of the PB Intellectual Property, in each case, other than in conjunction with a permitted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assignment of this Agreement pursuant to Section 15.6 in connection with the sale or other transfer of all or substantially all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business or assets to which this Agreement relates.</w:t>
      </w:r>
    </w:p>
    <w:p>
      <w:pPr>
        <w:autoSpaceDN w:val="0"/>
        <w:autoSpaceDE w:val="0"/>
        <w:widowControl/>
        <w:spacing w:line="240" w:lineRule="auto" w:before="4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clarity, an assignment of the AZ License to a Third Party in conjunction with a permitted assignment by PB of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Section 15.6 in connection with the sale or other transfer of all or substantially all of its business or assets to which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relates shall not be deemed a Licensing Transaction.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1.1.118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Licensing Transaction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definitive agreement for a Licensing Transaction between PB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a Third Party.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576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1.1.119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Losses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liabilities, losses, costs, damages, fees and/or expenses (including reasonable legal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expenses and attorneys’ fees) payable to a Third Party.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1.1.120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Manufacturer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company set forth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J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2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1.1.121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Material Adverse Event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(i) an event occurring after the Effective Date that has a material adverse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 on (a) the business, operations, prospects or financial condition of PB, (b) prospect of payment of the Approval Payments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PB, or (c) the development of the Product for the Indication or prospects for Regulatory Approval of the Product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Indication (it being understood that if the interim results of the Phase 3 Trial do not demonstrate Successful Phase 3 Interim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Analysis, it shall be deemed to be a Material Adverse Event), or (ii) if PB has not obtained the SVB Consent within [***]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Effective Date, or (iii) if PB is in default of its obligations under the AZ License (excluding any such default that would not entitle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AZ to terminate the AZ License);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 however,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none of the following shall constitute, or shall be considered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determining whether there has occurred, a Material Adverse Event: (A) changes in laws or regulations or in the interpretations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methods of enforcement thereof; (B) changes in the pharmaceutical or biotechnology industries in general; or (C) any earthquakes,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hurricanes, tsunamis, tornadoes, floods, mudslides, wildfires or other natural disasters, weather conditions, sabotage, terrorism,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military action or war (whether or not declared) or other force majeure events in the US or any other country or region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world.</w:t>
      </w:r>
    </w:p>
    <w:p>
      <w:pPr>
        <w:autoSpaceDN w:val="0"/>
        <w:autoSpaceDE w:val="0"/>
        <w:widowControl/>
        <w:spacing w:line="246" w:lineRule="exact" w:before="196" w:after="0"/>
        <w:ind w:left="0" w:right="288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1.1.122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Material Anti-Corruption Law Violation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 violation by a Party or its Affiliate of an Anti-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Corruption Law relating to the subject matter of this Agreement that would, if it were publicly known, have a material adverse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effect on the other Party or its Affiliate because of its relationship with such Party.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1.1.123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Maximum Development Costs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4.1.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2" w:after="0"/>
        <w:ind w:left="0" w:right="43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1.1.124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MedImmune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MedImmune Limited, a limited liability company formed under the laws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United Kingdom.</w:t>
      </w:r>
    </w:p>
    <w:p>
      <w:pPr>
        <w:autoSpaceDN w:val="0"/>
        <w:tabs>
          <w:tab w:pos="1214" w:val="left"/>
        </w:tabs>
        <w:autoSpaceDE w:val="0"/>
        <w:widowControl/>
        <w:spacing w:line="254" w:lineRule="exact" w:before="188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1.1.125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MedImmune Confidential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(a) the terms of the AZ License; and (b) any AstraZeneca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Know-How and any AstraZeneca Product Improvement.</w:t>
      </w:r>
    </w:p>
    <w:p>
      <w:pPr>
        <w:autoSpaceDN w:val="0"/>
        <w:tabs>
          <w:tab w:pos="1214" w:val="left"/>
        </w:tabs>
        <w:autoSpaceDE w:val="0"/>
        <w:widowControl/>
        <w:spacing w:line="254" w:lineRule="exact" w:before="186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1.1.126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MedImmune Pharmacovigilance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ascribed to the term “Pharmacovigilance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Agreement” in the AZ License.</w:t>
      </w:r>
    </w:p>
    <w:p>
      <w:pPr>
        <w:autoSpaceDN w:val="0"/>
        <w:autoSpaceDE w:val="0"/>
        <w:widowControl/>
        <w:spacing w:line="240" w:lineRule="auto" w:before="4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28" w:lineRule="exact" w:before="0" w:after="0"/>
        <w:ind w:left="0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1.1.127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NMPA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China’s National Medical Products Administration or any successor agency thereto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China having substantially the same function.</w:t>
      </w:r>
    </w:p>
    <w:p>
      <w:pPr>
        <w:autoSpaceDN w:val="0"/>
        <w:autoSpaceDE w:val="0"/>
        <w:widowControl/>
        <w:spacing w:line="242" w:lineRule="exact" w:before="198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1.1.128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Participation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with respect to a Party, such Party’s Chief Executive Officer and Chief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Medical Officer (or their respective designees) shall be entitled to participate on a silent basis in all meetings with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Authorities during the Development Term and to the extent practicable such Party shall be entitled to review pre-meeting briefing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materials. The other Party shall provide such Party with copies of the minutes of all of the aforementioned meetings within [***]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after receipt of the final minutes from the applicable Regulatory Authority.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1.1.129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or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the Preamble.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2" w:after="0"/>
        <w:ind w:left="0" w:right="86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1.1.130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Patent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will mean patents, patent applications, patent disclosures, and all related continuations,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continuations-in-part, divisionals, reissues, re-examinations, substitutions, and extensions thereof.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1.1.131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PB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the Preamble.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1.1.132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PB2452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anti-ticagrelor antibody fragment product known as PB2452 (and referred to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AZ License as “MEDI2452”), as further defined by the protein sequence set forth in Schedule 1.96 to the AZ License.</w:t>
      </w:r>
    </w:p>
    <w:p>
      <w:pPr>
        <w:autoSpaceDN w:val="0"/>
        <w:autoSpaceDE w:val="0"/>
        <w:widowControl/>
        <w:spacing w:line="246" w:lineRule="exact" w:before="196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1.1.133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PB Confidential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all Confidential Information provided and/or disclosed by or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behalf of PB or its Affiliates, agents or representatives to SFJ or its Affiliates, agents or representatives hereunder. For clarity, PB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Confidential Information will include any and all CMC Information.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1.1.134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PB Costs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4.2.2(ii)(3).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1.1.135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PB Financial Statements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3.18.2.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1.1.136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PB Indemnified 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12.1.1.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1.1.137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PB Intellectual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all Intellectual Property owned or Controlled by PB that is necessary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useful for the manufacture, use, sale or import of the Product, including Trial Inventions.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1.1.138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PB Services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performing or managing all CMC related activities (including supply of Product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use in the Clinical Trials) and oversight of the Phase 3 Trial in the US and the European Clinical Trial Countries.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1.1.139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PB SOPs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3.1.6.</w:t>
      </w:r>
    </w:p>
    <w:p>
      <w:pPr>
        <w:autoSpaceDN w:val="0"/>
        <w:autoSpaceDE w:val="0"/>
        <w:widowControl/>
        <w:spacing w:line="240" w:lineRule="auto" w:before="5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1.1.140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PB Territory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US and the European Clinical Trial Countries.</w:t>
      </w:r>
    </w:p>
    <w:p>
      <w:pPr>
        <w:autoSpaceDN w:val="0"/>
        <w:autoSpaceDE w:val="0"/>
        <w:widowControl/>
        <w:spacing w:line="244" w:lineRule="exact" w:before="212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1.1.141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Permitted Third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CRO, Site, Clinical Investigator and/or Vendor to whom PB or SFJ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has delegated responsibility or whom PB or SFJ has engaged in connection with the Clinical Trials or any CMO whom PB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engaged to perform CMC related activities (including supply of Product for use in the Clinical Trials). For clarity, Third Parties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have been delegated responsibility by or engaged by a Permitted Third Party will be considered Permitted Third Parties.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1.1.142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individual, corporation, general or limited partnership, limited liability company, joint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venture, estate, trust, association, organization, labor union, or other entity or Governmental Authority.</w:t>
      </w:r>
    </w:p>
    <w:p>
      <w:pPr>
        <w:autoSpaceDN w:val="0"/>
        <w:autoSpaceDE w:val="0"/>
        <w:widowControl/>
        <w:spacing w:line="242" w:lineRule="exact" w:before="19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1.1.143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Personally Identifiable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information relating to an identified or, in combination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information, identifiable person or persons captured in an electronic or hardcopy format, including such information as 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relates to clinical trials subjects (including key-coded patient data), physicians, clinicians, healthcare professionals, consultants,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persons participating in the Clinical Trials, and any equivalent definition in the Applicable Laws to the extent that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definition is broader than that provided here.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1.1.144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Phase 3 Interim Data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data collected from the Phase 3 Trial as of database lock for the interim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analysis of the Phase 3 Trial expressly contemplated by the Phase 3 Trial Protocol.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1.1.145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Phase 3 Success Criteria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mean that the results of the Phase 3 Trial meet at least one of the two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primary endpoints set forth in the Phase 3 Trial Protocol.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1.1.146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Phase 3 Trial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clinical trial of the Product described in PhaseBio Protocol Number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PB‑CL‑004, entitled “A Phase 3, multicenter, open-label, single arm study of PB2452 in Ticagrelor-treated patients with major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bleeding or requiring urgent surgery / invasive procedure,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F2F2F"/>
          <w:sz w:val="20"/>
        </w:rPr>
        <w:t xml:space="preserve">” as such protocol may be amended from time to time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F2F2F"/>
          <w:sz w:val="20"/>
        </w:rPr>
        <w:t>this Agreement.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1.1.147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Phase 3 Trial Protocol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2.1.1.</w:t>
      </w:r>
    </w:p>
    <w:p>
      <w:pPr>
        <w:autoSpaceDN w:val="0"/>
        <w:autoSpaceDE w:val="0"/>
        <w:widowControl/>
        <w:spacing w:line="246" w:lineRule="exact" w:before="21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1.1.148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PHSA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Public Health Service Act as set forth at 42 U.S.C. Chapter 6A, as may be amended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time to time, together with any rules, regulations and requirements promulgated thereunder (including all additions,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supplements, extensions and modifications thereto).</w:t>
      </w:r>
    </w:p>
    <w:p>
      <w:pPr>
        <w:autoSpaceDN w:val="0"/>
        <w:autoSpaceDE w:val="0"/>
        <w:widowControl/>
        <w:spacing w:line="246" w:lineRule="exact" w:before="196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1.1.149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PK Studies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pharmacokinetic study of the Product in Japanese Subjects contemplated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Plan, any pharmacokinetic study of the Product in Chinese Subjects contemplated by the Development Plan,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other pharmacokinetic study of the Product in Japanese Subjects or Chinese Subjects that may be</w:t>
      </w:r>
    </w:p>
    <w:p>
      <w:pPr>
        <w:autoSpaceDN w:val="0"/>
        <w:autoSpaceDE w:val="0"/>
        <w:widowControl/>
        <w:spacing w:line="240" w:lineRule="auto" w:before="4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 by the PMDA or NMPA, as applicable. PK Studies shall not include any clinical trial of the Product with any efficacy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endpoint.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1.1.150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PMDA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Pharmaceuticals and Medical Devices Agency of Japan or any successor agency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thereto in Japan having substantially the same function.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1.1.151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Pre-Approval Commercialization Activities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4.3.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1.1.152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product containing PB2452 described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1.1.153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Product Filings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3.1.2.</w:t>
      </w:r>
    </w:p>
    <w:p>
      <w:pPr>
        <w:autoSpaceDN w:val="0"/>
        <w:autoSpaceDE w:val="0"/>
        <w:widowControl/>
        <w:spacing w:line="202" w:lineRule="exact" w:before="254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1.1.154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Product Supply Costs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3.14.1.2.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2" w:after="0"/>
        <w:ind w:left="0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1.1.155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Program Transfer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ascribed to such term in the form of Program Transfer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attached hereto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1.1.156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Program Transfer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3.20.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1.1.157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Protocol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Phase 3 Trial Protocol or an SFJ Territory Clinical Trial Protocol.</w:t>
      </w:r>
    </w:p>
    <w:p>
      <w:pPr>
        <w:autoSpaceDN w:val="0"/>
        <w:autoSpaceDE w:val="0"/>
        <w:widowControl/>
        <w:spacing w:line="202" w:lineRule="exact" w:before="254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1.1.158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Receiving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10.1.</w:t>
      </w:r>
    </w:p>
    <w:p>
      <w:pPr>
        <w:autoSpaceDN w:val="0"/>
        <w:autoSpaceDE w:val="0"/>
        <w:widowControl/>
        <w:spacing w:line="242" w:lineRule="exact" w:before="212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1.1.159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Regulatory Approval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conditional or unconditional approval of a BLA for the Product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Indication: (a) by the FDA in the US; (b) by EMA in the EU or by the applicable national Regulatory Authority in any individual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Designated European Country; (c) by the PMDA in Japan; or (d) by the NMPA in China. For clarity, “Regulatory Approval”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excludes any pricing or reimbursement approval that may be necessary or useful for marketing or sale of the Product in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country or regulatory jurisdiction. For further clarity, the Parties acknowledge that, as of the Effective Date, PB intends to file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BLA with EMA using the centralized EU filing procedure to seek Regulatory Approval in the EU, and PB neither intends, nor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obligation under this Agreement, to submit any BLA to, or seek Regulatory Approval from, the applicable national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Authority in any individual Designated European Country.</w:t>
      </w:r>
    </w:p>
    <w:p>
      <w:pPr>
        <w:autoSpaceDN w:val="0"/>
        <w:autoSpaceDE w:val="0"/>
        <w:widowControl/>
        <w:spacing w:line="246" w:lineRule="exact" w:before="196" w:after="0"/>
        <w:ind w:left="0" w:right="288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1.1.160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Regulatory Authority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in a particular country or regulatory jurisdiction in the Territory,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Governmental Authority involved in granting approval to initiate or conduct clinical testing in humans, for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Approval, including FDA, EMA, PMDA, and NMPA.</w:t>
      </w:r>
    </w:p>
    <w:p>
      <w:pPr>
        <w:autoSpaceDN w:val="0"/>
        <w:autoSpaceDE w:val="0"/>
        <w:widowControl/>
        <w:spacing w:line="240" w:lineRule="auto" w:before="4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1.1.161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Regulatory Documentation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the AZ License.</w:t>
      </w:r>
    </w:p>
    <w:p>
      <w:pPr>
        <w:autoSpaceDN w:val="0"/>
        <w:autoSpaceDE w:val="0"/>
        <w:widowControl/>
        <w:spacing w:line="244" w:lineRule="exact" w:before="210" w:after="0"/>
        <w:ind w:left="0" w:right="288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1.1.162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Research Results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all Information arising out of, or resulting from, the Clinical Trials and/or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CMC activities contemplated by the Development Program, including the Clinical Trials Database; but excluding AstraZeneca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Improvements, AstraZeneca Product Know-How, AstraZeneca Product Patents, and Trial Inventions (including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Intellectual Property in or to Trial Inventions).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1.1.163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Serious Safety Issue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SUSAR or series of SUSARs directly related to or caused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administration of the Product in the conduct of the Clinical Trials where such SUSAR or series of SUSARs substantially diminishes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probability of receiving Regulatory Approval for the Product, or results in a Regulatory Authority imposing a clinical hold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further development of the Product which clinical hold is not lifted or removed within [***].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1.1.164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SFJ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the Preamble.</w:t>
      </w:r>
    </w:p>
    <w:p>
      <w:pPr>
        <w:autoSpaceDN w:val="0"/>
        <w:tabs>
          <w:tab w:pos="1214" w:val="left"/>
        </w:tabs>
        <w:autoSpaceDE w:val="0"/>
        <w:widowControl/>
        <w:spacing w:line="254" w:lineRule="exact" w:before="200" w:after="0"/>
        <w:ind w:left="0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1.1.165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SFJ Confidential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all Confidential Information provided and/or disclosed by, or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behalf of, SFJ or its Affiliates, agents or representatives to PB or its Affiliates, agents or representatives hereunder.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1.1.166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SFJ Final Management Fee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4.2.3(i).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1.1.167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SFJ Indemnified 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12.1.2.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1.1.168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SFJ Interim Management Fee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4.2.2(ii)(2).</w:t>
      </w:r>
    </w:p>
    <w:p>
      <w:pPr>
        <w:autoSpaceDN w:val="0"/>
        <w:tabs>
          <w:tab w:pos="1214" w:val="left"/>
        </w:tabs>
        <w:autoSpaceDE w:val="0"/>
        <w:widowControl/>
        <w:spacing w:line="254" w:lineRule="exact" w:before="200" w:after="0"/>
        <w:ind w:left="0" w:right="72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1.1.169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SFJ Services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providing global oversight of the CRO and other Third Party Vendors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execution of the Clinical Trials in European Clinical Trial Countries, Japan, and China.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1.1.170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SFJ SOPs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3.1.5.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1.1.171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SFJ Territory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Designated Asian Countries.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1.1.172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SFJ Territory Clinical Trial Protocol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2.1.1.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1.1.173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Site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3.2.1.3.</w:t>
      </w:r>
    </w:p>
    <w:p>
      <w:pPr>
        <w:autoSpaceDN w:val="0"/>
        <w:autoSpaceDE w:val="0"/>
        <w:widowControl/>
        <w:spacing w:line="202" w:lineRule="exact" w:before="254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1.1.174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SOPs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PB SOPs or SFJ SOPs.</w:t>
      </w:r>
    </w:p>
    <w:p>
      <w:pPr>
        <w:autoSpaceDN w:val="0"/>
        <w:autoSpaceDE w:val="0"/>
        <w:widowControl/>
        <w:spacing w:line="240" w:lineRule="auto" w:before="5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1.1.175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Statistical Analysis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3.5.6.</w:t>
      </w:r>
    </w:p>
    <w:p>
      <w:pPr>
        <w:autoSpaceDN w:val="0"/>
        <w:autoSpaceDE w:val="0"/>
        <w:widowControl/>
        <w:spacing w:line="202" w:lineRule="exact" w:before="254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1.1.176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Subject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3.3.2.1.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1.1.177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Subject Recruitment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3.3.1.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2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1.1.178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Successful Phase 3 Interim Analysis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that the interim results of the Phase 3 Trial meet the interim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primary endpoint set forth in the Phase 3 Trial Protocol.</w:t>
      </w:r>
    </w:p>
    <w:p>
      <w:pPr>
        <w:autoSpaceDN w:val="0"/>
        <w:autoSpaceDE w:val="0"/>
        <w:widowControl/>
        <w:spacing w:line="242" w:lineRule="exact" w:before="19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1.1.179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SUSAR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 suspected unexpected serious adverse reaction, without regard to causality, that is life-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threatening (i.e., causes an immediate risk of death) or that results in any of the following outcomes: death; in-patient hospitalization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prolongation of existing hospitalization; persistent or significant disability or incapacity (i.e., substantial disruption of the ability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conduct normal life functions); or a congenital anomaly or birth defect. For clarity, a planned medical or surgical procedure is not,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itself, a SUSAR.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1.1.180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SVB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means, subject to Section 7.4, Silicon Valley Bank, a California corporation.</w:t>
      </w:r>
    </w:p>
    <w:p>
      <w:pPr>
        <w:autoSpaceDN w:val="0"/>
        <w:autoSpaceDE w:val="0"/>
        <w:widowControl/>
        <w:spacing w:line="202" w:lineRule="exact" w:before="254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1.1.181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SVB Consent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7.6.1.2.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1.1.182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SVB Collateral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means, subject to Section 7.4, “Collateral” as defined in the SVB Loan Agreement.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2" w:after="0"/>
        <w:ind w:left="0" w:right="43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1.1.183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SVB Loan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subject to Section 7.4, the $15,000,000 term loan evidenced by the SVB Loan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46" w:lineRule="exact" w:before="194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1.1.184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SVB Loan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subject to Section 7.4, that certain Loan and Security Agreement dated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of March 25, 2019 among SVB, WestRiver Innovation Lending Fund VIII, L.P., and PB, as amended, restated, or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modified from time to time.</w:t>
      </w:r>
    </w:p>
    <w:p>
      <w:pPr>
        <w:autoSpaceDN w:val="0"/>
        <w:autoSpaceDE w:val="0"/>
        <w:widowControl/>
        <w:spacing w:line="202" w:lineRule="exact" w:before="238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1.1.185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14.1.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4" w:after="0"/>
        <w:ind w:left="0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1.1.186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Territory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of a Party means: (a) in the case of PB, the PB Territory; or (b) in the case of SFJ, the SFJ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Territory.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1.1.187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Third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any Person other than PB, SFJ and their Affiliates.</w:t>
      </w:r>
    </w:p>
    <w:p>
      <w:pPr>
        <w:autoSpaceDN w:val="0"/>
        <w:autoSpaceDE w:val="0"/>
        <w:widowControl/>
        <w:spacing w:line="246" w:lineRule="exact" w:before="20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1.1.188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Third Party Infringement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actual or threatened infringement, misappropriation,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violation by a Third Party of any Intellectual Property Controlled by PB that relates to this Agreement and/or the Product,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Trial Inventions.</w:t>
      </w:r>
    </w:p>
    <w:p>
      <w:pPr>
        <w:autoSpaceDN w:val="0"/>
        <w:autoSpaceDE w:val="0"/>
        <w:widowControl/>
        <w:spacing w:line="240" w:lineRule="auto" w:before="4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1.1.189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Ticagrelor Compound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(1S,2S,3R,5S)-3-[7-{[(1R,2S)-2-(3,4-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difluorophenyl)cyclopropyl]amino}-5-(propylthio)-3H-[1,2,3]-triazolo[4,5-d]pyrimidin-3-yl]-5-(2-hydroxyethoxy)cyclopentane-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1,2-diol.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1.1.190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Timeline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2.3.1.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1.1.191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Timeline Remediation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2.3.2.</w:t>
      </w:r>
    </w:p>
    <w:p>
      <w:pPr>
        <w:autoSpaceDN w:val="0"/>
        <w:autoSpaceDE w:val="0"/>
        <w:widowControl/>
        <w:spacing w:line="246" w:lineRule="exact" w:before="206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1.1.192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Trademarks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collectively, all registered and unregistered marks, trade dress rights, logos, taglines,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slogans, Internet domain names, web addresses, and other indicia of origin, together with the goodwill associated with any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foregoing, and all applications, registrations, extensions and renewals thereof, selected for use on the Product.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1.1.193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Trial Data Package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all Information, in any form, generated or developed by or on behalf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or any of its Affiliates (including by any of their respective Permitted Third Parties) in the conduct of the Clinical Trials during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Development Term, including the Clinical Trial Database and other data and reports arising out of the Clinical Trials,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Clinical Trial Agreements or any Vendor Agreements or CRO Agreements related to the conduct of the Clinical Trials,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Research Results; but, in each case, excluding Trial Inventions.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1.1.194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Trial Invention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means: (a) any invention or discovery, whether or not patentable, made, developed,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generated, conceived, or reduced to practice by or on behalf of a Party or any of its Affiliates or Permitted Third Parties, or jointly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or on behalf of the Parties or any of their respective Affiliates or Permitted Third Parties, in the course or as a result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conduct of any Clinical Trial or any other activity conducted pursuant to this Agreement, including, without limitation,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improvement to any Existing PB Intellectual Property; and (b) all Intellectual Property in any of the items described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preceding clause (a); but excluding, in each case, AstraZeneca Product Improvements, AstraZeneca Product Know-How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AstraZeneca Product Patents.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1.1.195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UCC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Uniform Commercial Code, as the same may, from time to time, be enacted and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 in the State of Delaware;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that, to the extent that the UCC is used to define any term herein and such term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defined differently in different Articles or Divisions of the UCC, the definition of such term contained in Article or Division 9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govern;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further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in the event that, by reason of mandatory provisions of law, any or all of the attachment,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perfection or priority of, or remedies with respect to, the SFJ Security Interest on any SFJ Collateral is governed by the Uniform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 Code in effect in a jurisdiction other than the State of Delaware, the term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UCC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the Uniform Commercial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Code as enacted and in effect in such other jurisdiction solely for purposes of the provisions thereof relating to such attachment,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perfection, priority or remedies and for purposes of definitions relating to such provisions.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1.1.196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US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”,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U.S.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or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USA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United States of America, its territories and possessions,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Puerto Rico.</w:t>
      </w:r>
    </w:p>
    <w:p>
      <w:pPr>
        <w:autoSpaceDN w:val="0"/>
        <w:autoSpaceDE w:val="0"/>
        <w:widowControl/>
        <w:spacing w:line="240" w:lineRule="auto" w:before="4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1.1.197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US Approval 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6.1.</w:t>
      </w:r>
    </w:p>
    <w:p>
      <w:pPr>
        <w:autoSpaceDN w:val="0"/>
        <w:autoSpaceDE w:val="0"/>
        <w:widowControl/>
        <w:spacing w:line="244" w:lineRule="exact" w:before="210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1.1.198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US Commercialization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any license or grant of other rights exclusive or non-exclusive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Commercialize the Product for the Indication in the US (other than a license or grant of other rights to a CMO to commercially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 PB2452 or the Product on behalf of PB or its Affiliates, without any license or grant of other rights to engage in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Commercialization activities with respect to the Product).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43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1.1.199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VAD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value added data set, including the data in the format as described in the Statistical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Analysis Plan.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1.1.200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Vendor(s)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2.4.2.</w:t>
      </w:r>
    </w:p>
    <w:p>
      <w:pPr>
        <w:autoSpaceDN w:val="0"/>
        <w:autoSpaceDE w:val="0"/>
        <w:widowControl/>
        <w:spacing w:line="202" w:lineRule="exact" w:before="254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1.1.201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Vendor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ascribed to such term in Section 2.4.2.</w:t>
      </w:r>
    </w:p>
    <w:p>
      <w:pPr>
        <w:autoSpaceDN w:val="0"/>
        <w:autoSpaceDE w:val="0"/>
        <w:widowControl/>
        <w:spacing w:line="244" w:lineRule="exact" w:before="210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Construction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For purposes of this Agreement: (1) words in the singular will be held to include the plural and vice versa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the context requires; (2) the words “including” and “include” will mean “including, without limitation,” unless otherwise specified;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(3) the terms “hereof,” “herein,” “herewith,” and “hereunder,” and words of similar import will, unless otherwise stated,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construed to refer to this Agreement as a whole and not to any particular provision of this Agreement; and (4) all references to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“Section” and “Exhibit,” unless otherwise specified, are intended to refer to a Section or Exhibit of or to this Agreement.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9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Conflicts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of any conflict between the terms of this Agreement, the Protocol and/or any other Exhibit,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Protocol will control (as applicable), followed by the terms of this Agreement, and followed by any applicable other Exhibit.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2</w:t>
      </w:r>
    </w:p>
    <w:p>
      <w:pPr>
        <w:autoSpaceDN w:val="0"/>
        <w:autoSpaceDE w:val="0"/>
        <w:widowControl/>
        <w:spacing w:line="202" w:lineRule="exact" w:before="29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THE CLINICAL TRIALS</w:t>
      </w:r>
    </w:p>
    <w:p>
      <w:pPr>
        <w:autoSpaceDN w:val="0"/>
        <w:autoSpaceDE w:val="0"/>
        <w:widowControl/>
        <w:spacing w:line="202" w:lineRule="exact" w:before="23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The Protocols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21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The Protocols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protocol for the Phase 3 Trial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Phase 3 Trial Protocol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as it exists on the Effective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 has separately been mutually agreed upon by the Parties in writing. The protocol for each Clinical Trial (other than the Phase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 Trial) of the Product to be conducted in the SFJ Territory (each, an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SFJ Territory Clinical Trial Protocol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will be prepared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SFJ in consultation with PhaseBio and approved by the JDC within [***].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Changes to the Protocols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6" w:lineRule="exact" w:before="210" w:after="0"/>
        <w:ind w:left="0" w:right="144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2.1.2.1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changes to the Phase 3 Trial Protocol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F2F2F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 any country-specific appendices required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Law and changes made in response to any communications with any Regulatory Authorities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F2F2F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require a submission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a Regulatory Authority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F2F2F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 IRB or other ethics committee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F2F2F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will be prepared by PB, with support from SFJ, and</w:t>
      </w:r>
    </w:p>
    <w:p>
      <w:pPr>
        <w:autoSpaceDN w:val="0"/>
        <w:autoSpaceDE w:val="0"/>
        <w:widowControl/>
        <w:spacing w:line="240" w:lineRule="auto" w:before="4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will require the JDC’s approval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F2F2F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will not be unreasonably withheld or delayed and which will be communicated to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soon as reasonably practicable following the JDC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F2F2F"/>
          <w:sz w:val="20"/>
        </w:rPr>
        <w:t>’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 receipt of the draft amendment from PB. Any changes to an SFJ Territory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Clinical Trial Protocol, including changes made in response to any communications with a Regulatory Authority, an IRB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ethics committee in the SFJ Territory, will be prepared by SFJ, with support from PB, and will require the JDC’s approval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F2F2F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not be unreasonably withheld or delayed and which will be communicated to the Parties as soon as reasonably practicable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following the JDC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F2F2F"/>
          <w:sz w:val="20"/>
        </w:rPr>
        <w:t>’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 receipt of the draft amendment from SFJ.</w:t>
      </w:r>
    </w:p>
    <w:p>
      <w:pPr>
        <w:autoSpaceDN w:val="0"/>
        <w:autoSpaceDE w:val="0"/>
        <w:widowControl/>
        <w:spacing w:line="254" w:lineRule="exact" w:before="188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2.1.2.2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either Party believes that a Protocol requires amendment to comply with any Applicable Laws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based on any communications from any Regulatory Authorities, such Party will inform the JDC. </w:t>
      </w:r>
      <w:r>
        <w:rPr>
          <w:w w:val="102.20238821847099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JDC agrees that such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amendment is required by any Applicable Laws the JDC will provide the applicable Party (PB in the case of the Phase 3 Trial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in the case of any other Clinical Trial) with written notice thereof as soon as reasonably practicable, and such Party,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support from the other Party, will prepare a draft amendment to such Protocol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F2F2F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will only be effective and part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Protocol upon approval by the JDC pursuant to Section 5.2.2, which approval will not be unreasonably withheld and which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communicated to the Parties as soon as reasonably practicable following the JDC’s receipt of the draft amendment from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Party.</w:t>
      </w:r>
    </w:p>
    <w:p>
      <w:pPr>
        <w:autoSpaceDN w:val="0"/>
        <w:autoSpaceDE w:val="0"/>
        <w:widowControl/>
        <w:spacing w:line="244" w:lineRule="exact" w:before="21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Protocol Approval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SFJ will be responsible for obtaining all necessary approvals of each Protocol (including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required by Applicable Laws) within the SFJ Territory, and PB will be responsible for obtaining all necessary approvals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Phase 3 Trial Protocol (including as required by Applicable Laws) within the PB Territory, in each case prior to commencing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Clinical Trial in such Party’s Territory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F2F2F"/>
          <w:sz w:val="20"/>
        </w:rPr>
        <w:t xml:space="preserve">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Each Party will reasonably co-operate with the other in such regard.</w:t>
      </w:r>
    </w:p>
    <w:p>
      <w:pPr>
        <w:autoSpaceDN w:val="0"/>
        <w:autoSpaceDE w:val="0"/>
        <w:widowControl/>
        <w:spacing w:line="202" w:lineRule="exact" w:before="23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Sponsor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212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Sponsorship and Responsibilities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will be the sponsor of the Clinical Trials in the PB Territory. SFJ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sponsor of the Clinical Trials in the SFJ Territory. SFJ in the SFJ Territory, and PB in the PB Territory, will have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responsibilities of a sponsor as specified in Applicable Laws, except, in the case of the Phase 3 Trial in the European Clinical Trial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Countries, that SFJ shall perform certain activities that are PB’s responsibilities as sponsor as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G.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Compliance with the Protocol and Applicable Laws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will conduct the Phase 3 Trial within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Territory, and SFJ will conduct each other Clinical Trial in the SFJ Territory, and perform all other responsibilities assigned to 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hereunder in connection with any such Clinical Trial in compliance with the applicable Protocol, all Applicable Laws and the terms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hereof.</w:t>
      </w:r>
    </w:p>
    <w:p>
      <w:pPr>
        <w:autoSpaceDN w:val="0"/>
        <w:autoSpaceDE w:val="0"/>
        <w:widowControl/>
        <w:spacing w:line="246" w:lineRule="exact" w:before="196" w:after="0"/>
        <w:ind w:left="0" w:right="288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2.2.3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Diligence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will conduct due diligence with respect to each Permitted Third Party used by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to ensure that such Permitted Third Party can comply with all applicable terms and obligations of this Agreement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Laws.</w:t>
      </w:r>
    </w:p>
    <w:p>
      <w:pPr>
        <w:autoSpaceDN w:val="0"/>
        <w:autoSpaceDE w:val="0"/>
        <w:widowControl/>
        <w:spacing w:line="240" w:lineRule="auto" w:before="4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Compliance with the Timeline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21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The Timeline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timeline for conducting the Clinical Trials is attached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I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hereto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Timeline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conducting the Clinical Trials, the Parties will use Commercially Reasonable Efforts to complete each activity specified 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Timeline (each,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Clinical Trial Activity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by the date specified for such Clinical Trial Activity on the Timeline. The Parties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notify the JDC in writing upon completion or achievement of each of their designated Clinical Trial Activities.</w:t>
      </w:r>
    </w:p>
    <w:p>
      <w:pPr>
        <w:autoSpaceDN w:val="0"/>
        <w:autoSpaceDE w:val="0"/>
        <w:widowControl/>
        <w:spacing w:line="240" w:lineRule="exact" w:before="202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Failure to Complete a Clinical Trial Activity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a Party fails to, or knows that it will not, complete a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Trial Activity in accordance with the timeline specified for such Clinical Trial Activity on the Timeline, that Party will promptly notify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JDC. Within [***] of such written notice, if the Party has failed to, or knows that it will not, complete (a) any Clinical Trial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Activity within [***] of the date for the Clinical Trial Activity on the Timeline or (b) the final Clinical Trial Activity within [***]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date for the final Clinical Trial Activity on the Timeline, the Party will provide the JDC with a written remediation plan detailing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means by which, and the date on which, that Party expects to be able to complete the relevant Clinical Trial Activities (each, 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Timeline Remediation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Following receipt thereof, the JDC Representatives will discuss and consider in good faith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Timeline Remediation Plan. If the JDC approves such Timeline Remediation Plan (such approval not to be unreasonably withheld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delayed), the JDC will provide the appropriate Party with written notice thereof, specifying the dates on which the Party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 to update the JDC of its progress with respect thereto. If the JDC is unable to approve such Timeline Remediation Plan,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matter will be decided by the JSC in accordance with Section 5.2. After approval of a Party’s Timeline Remediation Plan,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Party believes in good faith that any modification to such Timeline Remediation Plan is necessary or appropriate, such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propose such modification to the JDC and shall disclose to the JDC any additional information or circumstances that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become known to such Party that form the basis for its request for modification. The JDC will discuss and consider such in good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faith such modification, which shall be subject to JDC approval (such approval not to be unreasonably withheld or delayed)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described above.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2.3.3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Failure to Complete a Timeline Remediation Plan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PB fails to complete a Clinical Trial Activity it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responsible for as outlined in an approved Timeline Remediation Plan, then SFJ has the right to withhold any quarterly fixed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payments due to PB pursuant to Section 4.2 until the Clinical Trial Activity is completed, in which event SFJ will not be considered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breach of this Agreement for withholding any such amounts any amounts due to PB pursuant to this Section 2.3.3. If either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fails to complete a Clinical Trial Activity it is responsible for as outlined in an approved Timeline Remediation Plan, then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Party, at its sole discretion, may assume responsibility for completing such Clinical Trial Activity, in which event:</w:t>
      </w:r>
    </w:p>
    <w:p>
      <w:pPr>
        <w:autoSpaceDN w:val="0"/>
        <w:autoSpaceDE w:val="0"/>
        <w:widowControl/>
        <w:spacing w:line="246" w:lineRule="exact" w:before="196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2.3.3.1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case of SFJ’s assumption of responsibility for completing a Clinical Trial Activity that was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been performed by PB, (a) the costs incurred by SFJ in completing such Clinical Trial Activity shall be included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Development Costs hereunder and</w:t>
      </w:r>
    </w:p>
    <w:p>
      <w:pPr>
        <w:autoSpaceDN w:val="0"/>
        <w:autoSpaceDE w:val="0"/>
        <w:widowControl/>
        <w:spacing w:line="240" w:lineRule="auto" w:before="4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in no event shall any failure or delay by SFJ in performing any of its obligations hereunder that are dependent upon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completion of such Clinical Trial Activity constitute a breach of this Agreement or entitle PB to terminate this Agreement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exercise any remedy available to it under this Agreement; and</w:t>
      </w:r>
    </w:p>
    <w:p>
      <w:pPr>
        <w:autoSpaceDN w:val="0"/>
        <w:autoSpaceDE w:val="0"/>
        <w:widowControl/>
        <w:spacing w:line="242" w:lineRule="exact" w:before="200" w:after="0"/>
        <w:ind w:left="0" w:right="144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2.3.3.2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case of PB’s assumption of responsibility for completing a Clinical Trial Activity that was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been performed by SFJ, (a) an amount equal to the costs incurred by PB in completing such Clinical Activity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deducted (i) first from the SFJ Interim Management Fee until the SFJ Interim Management Fee is reduced to zero, and 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thereafter from the SFJ Final Management Fee, and (b) in no event will any such costs incurred by PB be included in actual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Costs for purposes of Section 14.2, and (c) in no event shall any failure or delay by PB in performing any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hereunder that are dependent upon the completion of such Clinical Trial Activity constitute a breach of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 Material Adverse Event, or entitle SFJ (i) to withhold any quarterly fixed payments due to PB or other amounts SFJ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obligated to pay or incur pursuant to Section 4.2, (ii) to terminate this Agreement or (iii) to exercise any other remedy available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 under this Agreement, including the remedy set forth in Section 3.20.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Approved CROs and Approved Vendors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4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Approved CROs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otherwise provided herein, a Party may delegate any of its responsibilities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described in Section 2.2 to its Affiliates (subject to Section 15.1) and/or any CRO that is either listed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B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or is approved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advance by the JDC (in either case, an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Approved CRO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Each Party will be required to enter into a written agreement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each Approved CRO utilized by such Party (each,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CRO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on commercially reasonable and customary terms,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consistent with industry standards for similar agreements and sufficient to enable such Party to comply with its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hereunder with respect to the delegated responsibilities, including, but not limited to, Section 2.2.2, and the terms pertaining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ownership of Intellectual Property and publications, and treatment of Confidential Information.</w:t>
      </w:r>
    </w:p>
    <w:p>
      <w:pPr>
        <w:autoSpaceDN w:val="0"/>
        <w:autoSpaceDE w:val="0"/>
        <w:widowControl/>
        <w:spacing w:line="242" w:lineRule="exact" w:before="19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2.4.2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Approved Vendors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will be permitted to contract for services, equipment, tools, materials and/or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supplies required for the Clinical Trials or Regulatory Approval with any Person that is either listed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or is approved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advance by the JDC (each, an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Approved Vendor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Such Party will be required to enter into a written agreement with each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Person (each,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Vendor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on commercially reasonable and customary terms, consistent with industry standards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similar agreements and sufficient to enable such Party to comply with its obligations hereunder with respect to the contracted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activities, including, but not limited to, the terms pertaining to publications and ownership of Intellectual Property, and treatment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Confidential Information.</w:t>
      </w:r>
    </w:p>
    <w:p>
      <w:pPr>
        <w:autoSpaceDN w:val="0"/>
        <w:autoSpaceDE w:val="0"/>
        <w:widowControl/>
        <w:spacing w:line="244" w:lineRule="exact" w:before="198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2.4.3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Responsibility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For clarity, each Party will remain responsible for all of its obligations under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any delegation to an Affiliate or an Approved CRO or any contracting to an Approved Vendor. Each Party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 Commercially Reasonable Efforts to oversee the services of its Affiliates and any Approved CRO or Approved Vendor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utilized by such Party to provide services hereunder.</w:t>
      </w:r>
    </w:p>
    <w:p>
      <w:pPr>
        <w:autoSpaceDN w:val="0"/>
        <w:autoSpaceDE w:val="0"/>
        <w:widowControl/>
        <w:spacing w:line="240" w:lineRule="auto" w:before="4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Background Materials and Reasonable Assistance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54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2.5.1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Background 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2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2.5.1.1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Promptly following the Effective Date, PB will provide SFJ with all copies of documents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Controlled by PB that SFJ, acting in good faith, identifies as reasonably necessary for SFJ to perform its Development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Program responsibilities hereunder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Background 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except to the extent the provision of any such documents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otherwise provided for in this Agreement. For clarity, PB will remain the sole owner of, and will retain all right, title and interest in,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and under all Background Materials, including all Intellectual Property thereto, and the Background Materials will be PB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Confidential Information.</w:t>
      </w:r>
    </w:p>
    <w:p>
      <w:pPr>
        <w:autoSpaceDN w:val="0"/>
        <w:autoSpaceDE w:val="0"/>
        <w:widowControl/>
        <w:spacing w:line="244" w:lineRule="exact" w:before="198" w:after="0"/>
        <w:ind w:left="0" w:right="144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2.5.1.2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If, during the Development Term, any additional documents and/or information that PB Controls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reasonably necessary for the performance of SFJ’s Development Program responsibilities, SFJ may request such documents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and/or information (with reasonable specificity) from PB, and PB will provide such documents and/or information as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necessary to SFJ (and such documents will be deemed Background Materials).</w:t>
      </w:r>
    </w:p>
    <w:p>
      <w:pPr>
        <w:autoSpaceDN w:val="0"/>
        <w:autoSpaceDE w:val="0"/>
        <w:widowControl/>
        <w:spacing w:line="244" w:lineRule="exact" w:before="198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Questions Pertaining to the Phase 3 Trial Protocol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Promptly following the Effective Date during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Term, PB will identify one (1) individual with knowledge of the Phase 3 Trial Protocol and the Product who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made available at reasonable times during normal business hours in such employee’s country of residence upon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advance notice to answer SFJ’s questions directly pertaining to such Protocol.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3</w:t>
      </w:r>
    </w:p>
    <w:p>
      <w:pPr>
        <w:autoSpaceDN w:val="0"/>
        <w:autoSpaceDE w:val="0"/>
        <w:widowControl/>
        <w:spacing w:line="202" w:lineRule="exact" w:before="29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CLINICAL TRIALS ACTIVITIES, REGULATORY APPROVAL AND RESPONSIBILITIES</w:t>
      </w:r>
    </w:p>
    <w:p>
      <w:pPr>
        <w:autoSpaceDN w:val="0"/>
        <w:autoSpaceDE w:val="0"/>
        <w:widowControl/>
        <w:spacing w:line="202" w:lineRule="exact" w:before="23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Parties’ Roles and Responsibilities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2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PB Responsibilities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will have primary responsibility for conducting the Phase 3 Trial in the US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European Clinical Trial Countries, provided that SFJ will provide operational support for and assist with the conduct of the Phase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 Trial in the European Clinical Trial Countries as specified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will enter into Clinical Trial Agreements with Sites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European Clinical Trial Countries and CRO Agreements for the Phase 3 Trial in the European Clinical Trial Countries. Except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expressly set forth in Section 3.1.2 with respect to the PK Studies, PB will have sole responsibility for interactions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Authorities in the US and the European Clinical Trial Countries during the Development Term with SFJ to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Participation Rights. Thereafter, if the Phase 3 Trial meets the Phase 3 Trial Success Criteria, PB will use Commercially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Efforts to perform all activities associated with submitting BLAs and seeking Regulatory Approval for the Indications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the US and the Designated European Countries.</w:t>
      </w:r>
    </w:p>
    <w:p>
      <w:pPr>
        <w:autoSpaceDN w:val="0"/>
        <w:autoSpaceDE w:val="0"/>
        <w:widowControl/>
        <w:spacing w:line="240" w:lineRule="auto" w:before="4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SFJ Responsibilities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SFJ will have primary responsibility for conducting the Phase 3 Trial in the Designated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Asian Countries and sole responsibility for conducting the other Clinical Trials in the Designated Asian Countries (provided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may elect not to conduct Clinical Trials in Hong Kong). If SFJ elects to conduct any PK Study in Japanese Subjects in the US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Chinese Subjects in the US, PB shall, with SFJ’s assistance and cooperation, file an appropriate amendment to the US IND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 with the protocol for such PK Study, and SFJ may conduct such PK Study in the applicable Subjects in the US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such protocol. In connection with any Japanese or Chinese PK Study during the Development Term, (i) SFJ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sole responsibility for interactions with Regulatory Authorities in Japan and China, with PB to have Participation Rights,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PB, as the sponsor of the US IND for the Product, will have primary formal responsibility for interactions with the FDA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regarding any PK Study conducted in Japanese Subjects or Chinese Subjects (as applicable) in the US, with SFJ to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Participation Rights, but, as between PB and SFJ (but not vis-à-vis the FDA), SFJ shall, in consultation with PB, determine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strategy for such interactions, and, except to the extent contrary to Applicable Law or in violation of PB’s duties as the sponsor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US IND, PB’s interactions with the FDA shall at all times be consistent with SFJ’s strategy. Thereafter, if the Phase 3 Trial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meets the Phase 3 Trial Success Criteria and the necessary endpoints are met in the other Clinical Trials in the SFJ Territory, SFJ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use Commercially Reasonable Efforts to perform all activities associated with submitting BLAs and seeking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 for the Indication in Japan and China, and PB will use Commercially Reasonable Efforts to perform all activities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associated with seeking Approval for the Indication in the Designated European Countries. Upon approval of a BLA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for the Indication by NMPA in China or PMDA in Japan, SFJ, on behalf of itself and its Affiliates, shall, and hereby does,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assign to PB all of SFJ’s and its Affiliates’ right, title and interest in and to all INDs, BLAs and Regulatory Approvals (including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amendments and supplements to any of the foregoing) and other filings with, and formal submissions to, NMPA or PMDA,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respectively, and other applicable Regulatory Authorities in such country, in each case, with respect to the Product in such country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(collectively,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Product Filings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Within [***] after assignment of such Product Filings in the applicable country, SFJ shall deliver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PB: (a) true, correct and complete copies of all Product Filings in such country (in each case, whether held in the name of SFJ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of its Affiliates), and disclose to PB in writing all previously-undisclosed Research Results within the Trial Data Package; 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formally transfer or assign, or cause to be formally transferred or assigned, into the name of PB or its designee all Product Filings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country (in each case, whether held in the name of SFJ or any of its Affiliates); and (c) take such other actions and execute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other instruments, assignments and documents as may be necessary to effect, evidence, register and record the transfer,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assignment or other conveyance of such rights to PB or its designee.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Regulatory Interactions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Without limitation to Section 3.12.5, SFJ shall, except to the extent a need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exigent action prevents it from doing so, cooperate with PB to provide MedImmune with copies of SFJ’s initial BLA relating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to PMDA or NMPA, as applicable, a reasonable amount of time (but no less than [***]) prior to the anticipated date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applicable submission to allow MedImmune to review and comment on such BLA, and SFJ shall consider all comments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revisions from MedImmune in good faith in connection with effecting such submission. SFJ shall cooperate with PB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PB’s</w:t>
      </w:r>
    </w:p>
    <w:p>
      <w:pPr>
        <w:autoSpaceDN w:val="0"/>
        <w:autoSpaceDE w:val="0"/>
        <w:widowControl/>
        <w:spacing w:line="240" w:lineRule="auto" w:before="4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consultation with MedImmune regarding, and in keeping MedImmune informed of, the status of the preparation of the dossier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rationale and proposed labeling with respect to the Product in the SFJ Territory. Upon MedImmune’s request (as communicated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PB to SFJ), SFJ shall promptly (and in any event, within [***]) provide to MedImmune access to and copies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Documentation necessary or reasonably useful for MedImmune to Exploit the AstraZeneca Product or update the label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respect thereto.</w:t>
      </w:r>
    </w:p>
    <w:p>
      <w:pPr>
        <w:autoSpaceDN w:val="0"/>
        <w:autoSpaceDE w:val="0"/>
        <w:widowControl/>
        <w:spacing w:line="242" w:lineRule="exact" w:before="198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Compliance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will conduct its portion of the Development Program and perform all other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duties and responsibilities hereunder in accordance with the Development Plan and in material compliance with all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Laws. PB will use Commercially Reasonable Efforts to oversee the Manufacture of the Product, and PB will materially comply,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PB will require that all Permitted Third Parties of PB materially comply, with all Applicable Laws with respect to the analysis,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storage, handling, disposal and transfer of the Product. SFJ will materially comply, and SFJ will require that all Permitted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of SFJ materially comply, with all Applicable Laws with respect to the storage, handling, disposal and transfer of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quantities of Product supplied by or on behalf of PB for use in the conduct of Clinical Trials in the European Clinical Trial Countries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the Designated Asian Countries.</w:t>
      </w:r>
    </w:p>
    <w:p>
      <w:pPr>
        <w:autoSpaceDN w:val="0"/>
        <w:autoSpaceDE w:val="0"/>
        <w:widowControl/>
        <w:spacing w:line="242" w:lineRule="exact" w:before="200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SFJ SOPs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the terms hereof, SFJ will, within the SFJ Territory, use Commercially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Efforts to conduct, or ensure that the Approved CRO conducts, the Clinical Trials in accordance with the standard operating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procedures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SFJ SOPs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that will be provided to PB within [***] following the later of (i) the Effective Date or (ii)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selection of such Approved CRO for PB’s review and comment. Following the Effective Date, SFJ may amend any SOPs;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 that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with respect to material amendments to SOPs that pertain to Clinical Trials activities and/or other obligations that are,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will be, performed by SFJ or any Permitted Third Party utilized by SFJ during the remainder of the Term or any time thereafter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set forth in this Agreement, SFJ will provide the JDC with a copy of each such amendment to permit the JDC Representatives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review and comment on such amendments and SFJ will reasonably consider incorporating such comments.</w:t>
      </w:r>
    </w:p>
    <w:p>
      <w:pPr>
        <w:autoSpaceDN w:val="0"/>
        <w:autoSpaceDE w:val="0"/>
        <w:widowControl/>
        <w:spacing w:line="242" w:lineRule="exact" w:before="200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PB SOPs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the terms hereof, PB will, within the PB Territory, use Commercially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Efforts to conduct, or ensure that the Approved CRO conducts, the Clinical Trials in accordance with the standard operating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procedures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PS SOPs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that will be provided to SFJ within [***] following the later of (i) the Effective Date or (ii)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selection of such Approved CRO for SFJ’s review and comment. Following the Effective Date, PB may amend any SOPs;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 that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with respect to material amendments to SOPs that pertain to Clinical Trials activities and/or other obligations that are,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will be, performed by PB or any Permitted Third Party utilized by PB during the remainder of the Term or any time thereafter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set forth in this Agreement, PB will provide the JDC with a copy of each such amendment to permit the JDC Representatives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review and comment on such amendments and PB will reasonably consider incorporating such comments.</w:t>
      </w:r>
    </w:p>
    <w:p>
      <w:pPr>
        <w:autoSpaceDN w:val="0"/>
        <w:autoSpaceDE w:val="0"/>
        <w:widowControl/>
        <w:spacing w:line="240" w:lineRule="auto" w:before="4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Sites and Clinical Investigators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Selection of Sites and Investigators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6" w:lineRule="exact" w:before="208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3.2.1.1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will select the study sites within the SFJ Territory and the European Clinical Trial Countries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conduct the Clinical Trials and will inform the JDC in advance of SFJ’s choice of each study site; the JDC will have the right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reject any such site(s) which the JDC will determine in its reasonable judgment are not appropriate.</w:t>
      </w:r>
    </w:p>
    <w:p>
      <w:pPr>
        <w:autoSpaceDN w:val="0"/>
        <w:autoSpaceDE w:val="0"/>
        <w:widowControl/>
        <w:spacing w:line="246" w:lineRule="exact" w:before="196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3.2.1.2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 will select the study sites within the US to conduct the Clinical Trials and will inform the JDC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advance of PB’s choice of each study site; the JDC will have the right to reject any such site(s) which the JDC will determine in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reasonable judgment are not appropriate.</w:t>
      </w:r>
    </w:p>
    <w:p>
      <w:pPr>
        <w:autoSpaceDN w:val="0"/>
        <w:autoSpaceDE w:val="0"/>
        <w:widowControl/>
        <w:spacing w:line="242" w:lineRule="exact" w:before="200" w:after="0"/>
        <w:ind w:left="0" w:right="144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3.2.1.3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will enter, and will ensure that its Affiliates enter, and each Approved CRO will enter,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into an agreement with each study site; such an agreement will be substantially in the form to be provided by PB and agreed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the Parties within [***] following the Effective Date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Clinical Trial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(upon execution of such Clinical Trial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Agreement, such study site will be deemed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Site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If a study site requires any material changes to such form Clinical Trial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SFJ with regard to the European Clinical Trial Countries and the SFJ Territory and PB with regard to the US,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 the JDC and seek JDC approval of such change, and the JDC will not unreasonably withhold such approval. For clarity,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Clinical Trial Agreement will be on commercially reasonable and customary terms, consistent with industry standards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similar agreements and sufficient to enable such Party to comply with its obligations hereunder with respect to such Clinical Trial,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including, but not limited to, Section 2.2.2, the terms pertaining to ownership of Intellectual Property and publications,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treatment of Confidential Information.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3.2.1.4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Clinical Trials Agreements will also require that the Clinical Investigators, any sub-investigators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e.g.,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research fellows, residents and associates) and any others required by Applicable Law at each Site complete a financial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disclosure document substantially in the form to be agreed upon by the Parties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Financial Disclosure Form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For clarity, if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foregoing individuals do not complete such Financial Disclosure Form, such individuals may not participate in, or do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work in connection with, the Clinical Trials.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Obligations During the Clinical Trials Conduct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210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3.2.2.1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During the Development Term, SFJ will conduct meetings with the Clinical Investigators within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Territory and the European Clinical Trial Countries, and PB will conduct meetings with the Clinical Investigators in the US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(each,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Clinical Investigator Meeting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of which the JDC will be provided with reasonable advance notice and in which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will have the right (but not the obligation) to attend and participate. Minutes of Clinical Investigator Meetings will be made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available to the JDC upon request.</w:t>
      </w:r>
    </w:p>
    <w:p>
      <w:pPr>
        <w:autoSpaceDN w:val="0"/>
        <w:tabs>
          <w:tab w:pos="1820" w:val="left"/>
        </w:tabs>
        <w:autoSpaceDE w:val="0"/>
        <w:widowControl/>
        <w:spacing w:line="254" w:lineRule="exact" w:before="186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3.2.2.2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will provide the JDC with copies of all communications relevant to the Clinical Trials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provided to all Sites, and upon request of the</w:t>
      </w:r>
    </w:p>
    <w:p>
      <w:pPr>
        <w:autoSpaceDN w:val="0"/>
        <w:autoSpaceDE w:val="0"/>
        <w:widowControl/>
        <w:spacing w:line="240" w:lineRule="auto" w:before="4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JDC, provide the JDC with copies of any other communications between such Party and any individual Sites and/or any Affiliate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Approved CRO and any individual Sites.</w:t>
      </w:r>
    </w:p>
    <w:p>
      <w:pPr>
        <w:autoSpaceDN w:val="0"/>
        <w:tabs>
          <w:tab w:pos="1820" w:val="left"/>
        </w:tabs>
        <w:autoSpaceDE w:val="0"/>
        <w:widowControl/>
        <w:spacing w:line="254" w:lineRule="exact" w:before="188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3.2.2.3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 Party terminates a Site, such Party will inform the JDC with the reason for such termination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reasonably practicable, such notice will be provided reasonably in advance of such termination.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3.2.2.4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 in the PB Territory and SFJ in the SFJ Territory will be responsible for preparing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submitting any INDs and amendments thereto to Regulatory Authorities as required by Applicable Laws in the countries for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Sites have been selected. PB will prepare the CMC Information and any updates to this information and submit it to the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Regulatory Authority as required by Applicable Laws.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Subjects and Informed Consent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2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Subject Recruitment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will comply with the subject recruitment plan for the Clinical Trials,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will be established by each Party for their respective Territory, except in the case of the European Clinical Trial Countries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SFJ will be responsible for, and communicated to the JDC, for approval by the JDC not to be unreasonably withheld, within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reasonable period of time after the Effective Date not to exceed [***] of the Effective Date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Subject Recruitment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recruiting subjects to participate in the Clinical Trials. For clarity, prior to engaging in any recruiting activities, the Parties, within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their respective Territory, will ensure that the applicable IRBs and/or other ethics committees approve any related materials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activities as required by the JDC and all Applicable Laws.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Informed Consent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2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PB, with support from SFJ, will prepare the informed consent document(s) for use in the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Trials. Each Party will ensure that the informed consent of each subject participating in a Clinical Trial in such Party’s respective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Territory, except in the case of the European Clinical Trial Countries which SFJ will be responsible for, be obtained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all Applicable Laws, including completion of the informed consent document. Such informed consent document for a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Trial will be substantially in the form to be approved by the JDC within [***] following approval by the JDC of the final Protocol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such Clinical Trial (collectively,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Informed Consent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(upon obtaining such Informed Consent, a prospective subject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deemed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Subject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For clarity, the Informed Consent document that each Subject signs will expressly state that each Subject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understands that such Party is providing support for the Clinical Trials and will authorize disclosure of data and results related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Clinical Trials to PB or SFJ, as applicable, for any purpose, subject to all Applicable Laws.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 will ensure that the Informed Consent has been obtained by a Permitted Third Party from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in the US prior to administration of the Product to such Subject in accordance with the Protocol. SFJ will ensure that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Informed Consent has been obtained by a Permitted Third Party from each Subject in the European Clinical Trial Countries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SFJ Territory prior to administration of the Product to such Subject in accordance with the Protocol.</w:t>
      </w:r>
    </w:p>
    <w:p>
      <w:pPr>
        <w:autoSpaceDN w:val="0"/>
        <w:autoSpaceDE w:val="0"/>
        <w:widowControl/>
        <w:spacing w:line="240" w:lineRule="auto" w:before="4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Inclusion and Exclusion Criteria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Neither Party will waive, and each Party will require that its Permitted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Parties do not waive, any exclusion or inclusion criteria specified in the Protocol.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Investigator’s Brochure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6" w:lineRule="exact" w:before="208" w:after="0"/>
        <w:ind w:left="0" w:right="288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Investigator’s Brochure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will maintain the Investigator’s Brochure for the Product. SFJ will, promptly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following receipt of written notice from PB of the need for an Investigator’s Brochure update, provide PB with all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regarding the Clinical Trials that is necessary to enable PB to update the Investigator’s Brochure.</w:t>
      </w:r>
    </w:p>
    <w:p>
      <w:pPr>
        <w:autoSpaceDN w:val="0"/>
        <w:autoSpaceDE w:val="0"/>
        <w:widowControl/>
        <w:spacing w:line="242" w:lineRule="exact" w:before="198" w:after="0"/>
        <w:ind w:left="0" w:right="288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3.4.2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Parties’ Responsibilities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Promptly following the Effective Date, PB will provide SFJ with the most recent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version of the Investigator’s Brochure. PB will also promptly provide SFJ with any updated versions of the Investigator’s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Brochure. Each Party will ensure that each Site in such Party’s respective Territory, except in the case of the European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Trial Countries which SFJ will be responsible for, and all applicable IRBs and other ethics committees receive a copy of,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promptly receive any updates to, the Investigator’s Brochure.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Data Collection and Data Management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3.5.1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CRF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PB, with support from SFJ, will be responsible for preparing the form of CRF for the Clinical Trials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accordance with the Protocol.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Data Management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6" w:lineRule="exact" w:before="208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3.5.2.1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will use Commercially Reasonable Efforts to comply with the data management plan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agreed upon by the Parties within [***] following approval by the JDC of the final Protocol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Data Management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clarity, the Data Management Plan will be agreed upon by the Parties prior to recruitment of subjects for the Clinical Trials.</w:t>
      </w:r>
    </w:p>
    <w:p>
      <w:pPr>
        <w:autoSpaceDN w:val="0"/>
        <w:autoSpaceDE w:val="0"/>
        <w:widowControl/>
        <w:spacing w:line="246" w:lineRule="exact" w:before="196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3.5.2.2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any data collected in connection with the Clinical Trials, each Party will ensure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data is held in one or more appropriate facilities with information security protections in accordance with all Applicable Laws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including [***].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3.5.3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Clinical Trials Database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4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3.5.3.1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PB, with support from SFJ, will use Commercially Reasonable Efforts to establish a Clinical Trials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database for the data collected from each Site for the Clinical Trials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Clinical Trials Database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within [***] following approval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the JSC of the Final Protocol. SFJ with regard to European Clinical Trial Countries and the SFJ Territory and PB with regard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US will promptly update the Clinical Trials Database upon receiving data for the Clinical Trials from any Site and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Permitted Third Party, and each Party will ensure that the Sites and such other Permitted Third Parties promptly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following collection thereof, provide data in connection with the Clinical Trials to such Party.</w:t>
      </w:r>
    </w:p>
    <w:p>
      <w:pPr>
        <w:autoSpaceDN w:val="0"/>
        <w:autoSpaceDE w:val="0"/>
        <w:widowControl/>
        <w:spacing w:line="240" w:lineRule="auto" w:before="4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tabs>
          <w:tab w:pos="1826" w:val="left"/>
        </w:tabs>
        <w:autoSpaceDE w:val="0"/>
        <w:widowControl/>
        <w:spacing w:line="228" w:lineRule="exact" w:before="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3.5.3.2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will provide the JDC with electronic copies of such data requested by the JDC at JDC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meetings and in accordance with Applicable Laws.</w:t>
      </w:r>
    </w:p>
    <w:p>
      <w:pPr>
        <w:autoSpaceDN w:val="0"/>
        <w:autoSpaceDE w:val="0"/>
        <w:widowControl/>
        <w:spacing w:line="246" w:lineRule="exact" w:before="196" w:after="0"/>
        <w:ind w:left="6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3.5.3.3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If, at any time during the Development Term, PB decides to change the format of the database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Clinical Trials, PB will so notify SFJ and the Parties will cooperate to ensure that the format that PB selects permits SFJ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incorporate the data from the Clinical Trials into its relevant systems and is in compliance with all Applicable Laws.</w:t>
      </w:r>
    </w:p>
    <w:p>
      <w:pPr>
        <w:autoSpaceDN w:val="0"/>
        <w:autoSpaceDE w:val="0"/>
        <w:widowControl/>
        <w:spacing w:line="244" w:lineRule="exact" w:before="198" w:after="0"/>
        <w:ind w:left="6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3.5.3.4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Vendor responsible for the database will provide SAS datasets to the Parties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specifications as defined by PB (i) when the data in the Clinical Trials Database are equivalent to [***] of total data expected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be recorded in the Clinical Trials Database; (ii) if a safety signal is identified; and/or (iii) if a request is received from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Regulatory Authorities.</w:t>
      </w:r>
    </w:p>
    <w:p>
      <w:pPr>
        <w:autoSpaceDN w:val="0"/>
        <w:autoSpaceDE w:val="0"/>
        <w:widowControl/>
        <w:spacing w:line="244" w:lineRule="exact" w:before="198" w:after="0"/>
        <w:ind w:left="6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3.5.3.5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 and SFJ will jointly maintain the Clinical Trials Database including ensuring that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included in the Clinical Trials Database is accurate and up-to-date. PB will be responsible for registering, maintaining and updating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registries pertaining to the Clinical Trials to the extent required by any Applicable Laws, including www.clinicaltrials.gov,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www.clinicalstudyresults.org, and the PHRMA Website Synopsis.</w:t>
      </w:r>
    </w:p>
    <w:p>
      <w:pPr>
        <w:autoSpaceDN w:val="0"/>
        <w:autoSpaceDE w:val="0"/>
        <w:widowControl/>
        <w:spacing w:line="244" w:lineRule="exact" w:before="198" w:after="0"/>
        <w:ind w:left="6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3.5.4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Clinical Trials Master File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Promptly following the Effective Date, PB and SFJ will jointly establish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maintain a Clinical Trials master file for each Clinical Trial in the format as agreed upon by the JDC (each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Clinical Trials Master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File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Notwithstanding anything to the contrary herein, neither PB nor SFJ will be permitted to delegate its rights and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this Section 3.5.4 to any Permitted Third Parties without the prior approval of the JDC, except either Party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delegate its rights and obligations pursuant to this Section 3.5.4 to any of its Affiliates.</w:t>
      </w:r>
    </w:p>
    <w:p>
      <w:pPr>
        <w:autoSpaceDN w:val="0"/>
        <w:autoSpaceDE w:val="0"/>
        <w:widowControl/>
        <w:spacing w:line="244" w:lineRule="exact" w:before="198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3.5.5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Source Data Verification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will be responsible for source verification of data records in the US, and SFJ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will be responsible for source data verification of data records in European Clinical Trial Countries and the SFJ Territory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313131"/>
          <w:sz w:val="20"/>
        </w:rPr>
        <w:t xml:space="preserve">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either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Party’s request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313131"/>
          <w:sz w:val="20"/>
        </w:rPr>
        <w:t>, a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will provide the other Party with copies of any reports relating to source data verification and other types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Clinical Trials audits.</w:t>
      </w:r>
    </w:p>
    <w:p>
      <w:pPr>
        <w:autoSpaceDN w:val="0"/>
        <w:tabs>
          <w:tab w:pos="1220" w:val="left"/>
        </w:tabs>
        <w:autoSpaceDE w:val="0"/>
        <w:widowControl/>
        <w:spacing w:line="254" w:lineRule="exact" w:before="188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3.5.6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Statistical Analysis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will perform any statistical analysis required in accordance with the statistical analysis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plan for the Clinical Trials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313131"/>
          <w:sz w:val="20"/>
        </w:rPr>
        <w:t xml:space="preserve"> to be agreed upon by the Parties within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313131"/>
          <w:sz w:val="20"/>
        </w:rPr>
        <w:t xml:space="preserve"> of the Effective Date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313131"/>
          <w:sz w:val="20"/>
        </w:rPr>
        <w:t xml:space="preserve">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Statistical Analysis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313131"/>
          <w:sz w:val="20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02" w:lineRule="exact" w:before="238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Audits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6" w:lineRule="exact" w:before="210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3.6.1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will conduct quality oversight inspections and audits of the facilities and services of the Permitted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Third Parties utilized by such Party in accordance with its standard operating procedures and will provide the other Party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copies of such audit reports upon request.</w:t>
      </w:r>
    </w:p>
    <w:p>
      <w:pPr>
        <w:autoSpaceDN w:val="0"/>
        <w:autoSpaceDE w:val="0"/>
        <w:widowControl/>
        <w:spacing w:line="240" w:lineRule="auto" w:before="4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3.6.2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During the Development 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313131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 will conduct quality oversight inspections and audits of the manufacturing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facilities for the Product in accordance with its internal policies and PB will provide SFJ with copies of such audit reports.</w:t>
      </w:r>
    </w:p>
    <w:p>
      <w:pPr>
        <w:autoSpaceDN w:val="0"/>
        <w:autoSpaceDE w:val="0"/>
        <w:widowControl/>
        <w:spacing w:line="246" w:lineRule="exact" w:before="196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Monitoring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in the US, and SFJ in European Clinical Trial Countries and the SFJ Territory, will monitor the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Trials, and share information with the JDC pertaining to monitoring the Clinical Trials, in accordance with the monitoring plan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Clinical Trials to be agreed upon by the Parties within [***] following the Effective Date.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IRBs and Other Ethics Committees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6" w:lineRule="exact" w:before="208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3.8.1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will be responsible for obtaining the approval of the IRBs and other ethics committees required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prior to commencing, and during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313131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Clinical Trials at every Site in such Party’s Territory, except in the case of the European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Clinical Trial Countries which SFJ will be responsible for.</w:t>
      </w:r>
    </w:p>
    <w:p>
      <w:pPr>
        <w:autoSpaceDN w:val="0"/>
        <w:autoSpaceDE w:val="0"/>
        <w:widowControl/>
        <w:spacing w:line="246" w:lineRule="exact" w:before="196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3.8.2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will ensure that IRBs and such other relevant ethics committees have current registrations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accreditations as required by Applicable Law and will provide all ethics committees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313131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including all IRBs, and Regulatory Authorities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313131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all necessary documentation prior to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313131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during the course of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313131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Clinical Trials as required by Applicable Law.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3.8.3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 in the US, and SFJ in the SFJ Territory and in the European Clinical Trial Countries, will be responsible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responding to all queries from the IRBs and other ethics committees;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(a) the other Party will make itself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available to assist with any such queries and (b) if such query relates solely to the CMC Information, the Manufacturing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Dossier, and/or preclinical studies, PB will prepare the applicable response and provide SFJ with a copy thereof.</w:t>
      </w:r>
    </w:p>
    <w:p>
      <w:pPr>
        <w:autoSpaceDN w:val="0"/>
        <w:tabs>
          <w:tab w:pos="1214" w:val="left"/>
        </w:tabs>
        <w:autoSpaceDE w:val="0"/>
        <w:widowControl/>
        <w:spacing w:line="450" w:lineRule="exact" w:before="0" w:after="0"/>
        <w:ind w:left="608" w:right="259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IDMC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3.9.1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PB will establish an IDMC for the Clinical Trials, [***]. For clarity, [***].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2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3.9.2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 will ensure that the IDMC is provided with all information and data that it requires [***], and SFJ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reasonably cooperate with PB in such regard.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Environmental Health and Safety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21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3.10.1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conducting the Clinical Trials, each Party will comply with all Applicable Laws relating to environmental,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health and/or safety matters and will be solely responsible for establishing material and specimen handling guidelines and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ensuring use of controls, including appropriate personal protective equipment, that minimize potential worker exposure, obtaining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material safety data sheets and providing the appropriate training for workers who will be potentially exposed to the Product.</w:t>
      </w:r>
    </w:p>
    <w:p>
      <w:pPr>
        <w:autoSpaceDN w:val="0"/>
        <w:autoSpaceDE w:val="0"/>
        <w:widowControl/>
        <w:spacing w:line="240" w:lineRule="auto" w:before="4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3.10.2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will promptly notify the JDC, in writing, of any worker claims of suspected occupational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illnesses related to working with the Product, regardless of whether such claims are received during the Development Term 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time thereafter. After termination of this Agreement for whatever reasons, or expiration of this Agreement, each Party will promptly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notify the other Party of any worker claims of suspected occupational illnesses related to working with the Product during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Development Term, of which it has knowledge.</w:t>
      </w:r>
    </w:p>
    <w:p>
      <w:pPr>
        <w:autoSpaceDN w:val="0"/>
        <w:autoSpaceDE w:val="0"/>
        <w:widowControl/>
        <w:spacing w:line="202" w:lineRule="exact" w:before="240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Completion of the Clinical Trials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2" w:after="0"/>
        <w:ind w:left="6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 will use Commercially Reasonable Efforts to keep the Sites participating in the Phase 3 Trial in the US,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SFJ will use Commercially Reasonable Efforts to keep the Sites participating in each Clinical Trial in European Clinical Trial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Countries and the SFJ Territory, operational, including continuing to dose Subjects with the Product in accordance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Protocol and conducting any follow-up work required, until the Completion Date for such Clinical Trial. As a Clinical Trial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completed or otherwise terminated at each Site for which a Party is responsible, such Party will close out such Clinical Trial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specified in the Protocol, including performing all Subject follow-up and providing the other Party with all Clinical Trial data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as of such date. For clarity, copies of documents, including any CRFs and the Clinical Trials Master File will be made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available and/or transferred to the other Party upon the other Party’s request, or at the other Party’s option, destroyed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such destruction is in compliance with ICH guidelines). Notwithstanding the foregoing, neither Party will provide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with any Personally Identifiable Information.</w:t>
      </w:r>
    </w:p>
    <w:p>
      <w:pPr>
        <w:autoSpaceDN w:val="0"/>
        <w:autoSpaceDE w:val="0"/>
        <w:widowControl/>
        <w:spacing w:line="246" w:lineRule="exact" w:before="196" w:after="0"/>
        <w:ind w:left="6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the Completion Date of a Clinical Trial, SFJ will return to the location specified by PB at such time,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or, at PB’s option, destroy, any unused Product from such Clinical Trial (SFJ’s expenses in doing so will be included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Development Costs), and will comply with all Applicable Laws in so returning or destroying such Product.</w:t>
      </w:r>
    </w:p>
    <w:p>
      <w:pPr>
        <w:autoSpaceDN w:val="0"/>
        <w:autoSpaceDE w:val="0"/>
        <w:widowControl/>
        <w:spacing w:line="244" w:lineRule="exact" w:before="198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3.11.3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CSR for the Phase 3 Trial will be prepared by PB, with support from SFJ, in compliance with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 Laws,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ICH E3 guidelines. The final, signed CSR for the Phase 3 Trial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Final Phase 3 Trial CSR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to SFJ promptly following the Completion Date of the Phase 3 Trial. In the event that there are any additional safety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efficacy data pertaining to the Phase 3 Trial that come into the possession of PB after it has provided SFJ with the Final Phase 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Trial CSR, PB will prepare and promptly provide SFJ with a supplement to such CSR.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CSR for each Clinical Trial (other than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Phase 3 Trial) conducted in the SFJ Territory will be prepared by SFJ, with support from PB, in compliance with all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Laws,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ICH E3 guidelines. The final, signed CSR for each such Clinical Trial conducted in the SFJ Territory (each,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Final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SFJ Territory CSR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will be provided to PB promptly following the Completion Date of such Clinical Trial. In the event that there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any additional safety or efficacy data pertaining to any such other Clinical Trial conducted in the PB Territory that come into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possession of SFJ after it has provided PB with the Final SFJ Territory CSR for such Clinical Trial, SFJ will prepare and promptly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 PB with a supplement to such CSR.</w:t>
      </w:r>
    </w:p>
    <w:p>
      <w:pPr>
        <w:autoSpaceDN w:val="0"/>
        <w:autoSpaceDE w:val="0"/>
        <w:widowControl/>
        <w:spacing w:line="240" w:lineRule="auto" w:before="4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Commercially Reasonable Efforts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2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Timely performance of the Clinical Trials and receipt of Regulatory Approval is important to the success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Agreement. Each Party will use Commercially Reasonable Efforts to complete the Clinical Trials according to the Timeline and,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the Clinical Trials is successful, to obtain Regulatory Approval, in such Party’s Territory. In the event that either Party fails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complete the Clinical Trials in their respective Territory according to the Timeline and this failure is not cured as set forth in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14.2.1, the other Party may terminate this Agreement pursuant to Section 14.2.1, or following discussion by the JSC that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failed to use Commercially Reasonable Efforts, the other Party may assume the roles and responsibilities of such Party;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 that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 the event of such failure by SFJ, SFJ will remain obligated to pay the costs under Section 4.2.2(ii).</w:t>
      </w:r>
    </w:p>
    <w:p>
      <w:pPr>
        <w:autoSpaceDN w:val="0"/>
        <w:autoSpaceDE w:val="0"/>
        <w:widowControl/>
        <w:spacing w:line="242" w:lineRule="exact" w:before="200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of Successful Phase 3 Interim Analysis, PB will use Commercially Reasonable Efforts to obtain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Approval for the Product for the Indication (a) by the FDA in the US, including the obligation to file a BLA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for the Indication with the FDA within [***] of Successful Phase 3 Interim Analysis, provided that PB shall not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 to file such BLA earlier than the estimated date for BLA filing in the US based on Successful Phase 3 Interim Analysis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forth in the Timeline, and (b) by EMA in the EU (or, as applicable, by the applicable national Regulatory Authorities in one or more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Designated European Countries), including the obligation to file a BLA for the Product for the Indication with EMA (or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national Regulatory Authorities in one or more Designated European Countries) within [***] of Successful Phase 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Interim Analysis, provided that PB shall not be required to file such BLA earlier than the estimated date for BLA filing in the EU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based on Successful Phase 3 Interim Analysis set forth in the Timeline.</w:t>
      </w:r>
    </w:p>
    <w:p>
      <w:pPr>
        <w:autoSpaceDN w:val="0"/>
        <w:autoSpaceDE w:val="0"/>
        <w:widowControl/>
        <w:spacing w:line="240" w:lineRule="exact" w:before="202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that PB fails to use Commercially Reasonable Efforts to so obtain Regulatory Approval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for the Indication, including the obligation to file a BLA for the Product for the Indication with each of the FDA and EMA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(or the applicable national Regulatory Authorities in one or more Designated European Countries) by the dates set forth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3.12.2, and this failure is not cured within [***] after receipt of written notice from SFJ requesting such cure, SFJ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either terminate this Agreement pursuant to Section 14.2.1, or assume PB’s regulatory filing activities (in which event SFJ’s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expenses in assuming such regulatory filing activities shall be deemed to be Development Costs).</w:t>
      </w:r>
    </w:p>
    <w:p>
      <w:pPr>
        <w:autoSpaceDN w:val="0"/>
        <w:autoSpaceDE w:val="0"/>
        <w:widowControl/>
        <w:spacing w:line="242" w:lineRule="exact" w:before="200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3.12.3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achievement of the Phase 3 Success Criteria, PB will use Commercially Reasonable Efforts to obtain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Approval for the Product for the Indication by the FDA in the US and by EMA in the EU (or, as applicable,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national Regulatory Authorities in one or more Designated European Countries), including the obligation to file a BLA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Product for the Indication with each of the FDA and EMA (or the applicable national Regulatory Authorities in one or more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Designated European Countries) within [***] of the date of achievement of the Phase 3 Success Criteria. In the event that PB fails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use Commercially Reasonable Efforts to so obtain Regulatory Approval for the Product for the Indication, including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 to file a BLA for the Product for the Indication with each of the FDA and EMA (or the applicable national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Authorities in one or more</w:t>
      </w:r>
    </w:p>
    <w:p>
      <w:pPr>
        <w:autoSpaceDN w:val="0"/>
        <w:autoSpaceDE w:val="0"/>
        <w:widowControl/>
        <w:spacing w:line="240" w:lineRule="auto" w:before="4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Designated European Countries) within [***] of the date of achievement of the Phase 3 Success Criteria, and this failure is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cured as set forth in Section 14.2.1, SFJ may either terminate this Agreement pursuant to Section 14.2.1, or assume PB’s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regulatory filing activities (in which event SFJ’s expenses in doing so shall be deemed to be Development Costs).</w:t>
      </w:r>
    </w:p>
    <w:p>
      <w:pPr>
        <w:autoSpaceDN w:val="0"/>
        <w:autoSpaceDE w:val="0"/>
        <w:widowControl/>
        <w:spacing w:line="240" w:lineRule="exact" w:before="202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3.12.4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achievement of the Phase 3 Success Criteria or Successful Phase 3 Interim Analysis if conditional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 based on interim data is allowed by the relevant Regulatory Authority (or, if later, achievement of the primary endpoint(s)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any other Japan-specific or China-specific Clinical Trial, as applicable, being conducted by SFJ in the applicable country that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necessary for filing of a BLA with PMDA or NMPA, respectively), SFJ will use Commercially Reasonable Efforts to obtain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Approval for the Product for the Indication by the PMDA in Japan and by the NMPA in China, including the obligation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file a BLA for the Product for the Indication with each of the PMDA and the NMPA within [***] of the date of achievement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Phase 3 Success Criteria, provided that SFJ shall not be required to file such BLA earlier than the estimated date for BLA filing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Japan or China (as applicable) based on the Phase 3 Success Criteria or Successful Phase 3 Interim Analysis if conditional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 based on interim data is allowed by the relevant Regulatory Authority as set forth in the Timeline or, if later, achievement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primary endpoint(s) of any other Japan-specific or China-specific Clinical Trial, as applicable, being conducted by SFJ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country that is necessary for filing of a BLA with PMDA or NMPA, respectively. In the event that SFJ fails to 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Commercially Reasonable Efforts to so obtain Regulatory Approval for the Product for the Indication, including the obligation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file a BLA for the Product for the Indication with each of the PMDA and the NMPA within [***] of (a) the date of achievement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Phase 3 Success Criteria or, (b) if later, achievement of the primary endpoint(s) of any other Japan-specific or China-specific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Clinical Trial, as applicable, being conducted by SFJ in the applicable country that is necessary for filing of a BLA with PMDA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NMPA, respectively, or Successful Phase 3 Interim Analysis if conditional approval based on interim data is allowed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relevant Regulatory Authority, and this failure is not (i) caused by PB’s failure to perform its obligations hereunder or (ii) cured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set forth in Section 14.2.1, PB may either terminate this Agreement pursuant to Section 14.2.1, or assume SFJ’s regulatory filing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activities, in which event an amount equal to PB’s expenses in doing so [***]. In no event will any such costs incurred by PB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included in actual Development Costs for purposes of Section 14.2.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3.12.5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Regulatory Approvals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acknowledge that regulatory matters with respect to the Product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require coordination with regulatory matters with respect to the AstraZeneca Product, and SFJ agrees to cooperate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good faith with PB and MedImmune as reasonably necessary for and in relation to each of PB and SFJ, on the one hand,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MedImmune, on the other hand, to obtain and maintain regulatory approvals (including Regulatory Approvals) with respect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in the case of PB and SFJ and with respect to the AstraZeneca Product in the case of MedImmune. Prior to submitting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written or electronic communication to a Regulatory Authority in a country of the Territory with respect to AstraZeneca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that would reasonably be expected to require a change to the Regulatory Authority‑approved full prescribing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AstraZeneca Product for such country, SFJ shall cooperate with PB in PB’s consultation with MedImmune. SFJ shall keep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PB reasonably informed of its efforts to obtain and maintain Regulatory Approval for the Product in</w:t>
      </w:r>
    </w:p>
    <w:p>
      <w:pPr>
        <w:autoSpaceDN w:val="0"/>
        <w:autoSpaceDE w:val="0"/>
        <w:widowControl/>
        <w:spacing w:line="240" w:lineRule="auto" w:before="4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SFJ Territory and developments with respect thereto, including SFJ’s expected timing with respect to submission and receipt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and all Regulatory Approvals.</w:t>
      </w:r>
    </w:p>
    <w:p>
      <w:pPr>
        <w:autoSpaceDN w:val="0"/>
        <w:autoSpaceDE w:val="0"/>
        <w:widowControl/>
        <w:spacing w:line="202" w:lineRule="exact" w:before="240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Pharmacovigilance and Safety Information Exchange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2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acknowledges that PB is bound by the pharmacovigilance and safety information exchange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requirements of Sections 3.4.4(b) through 3.4.4(h) of the AZ License and the terms of the MedImmune Pharmacovigilance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(a copy of which is attached hereto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 relating both to the Product and the AstraZeneca Product and that,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order to comply with its obligations to MedImmune, PB must obtain SFJ’s commitment to provide adverse event and other safety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relating to the Product and to AstraZeneca Product to PB in a form and within the applicable time periods necessary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PB to comply with Sections 3.4.4(b) through 3.4.4(h) of the AZ License and the terms of the MedImmune Pharmacovigilance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42" w:lineRule="exact" w:before="200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safety reporting units from each of the Parties shall meet and shall within [***] of the Effective Date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 upon a written agreement for exchanging adverse event and other safety information relating to the Product (the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Pharmacovigilance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The Pharmacovigilance Agreement will ensure that adverse event and other safety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exchanged upon terms that will permit (a) PB to comply with Sections 3.4.4(b) through 3.4.4(h) of the AZ License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terms of the MedImmune Pharmacovigilance Agreement, and (b) each Party to comply with Applicable Laws and requirements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Regulatory Authorities.</w:t>
      </w:r>
    </w:p>
    <w:p>
      <w:pPr>
        <w:autoSpaceDN w:val="0"/>
        <w:tabs>
          <w:tab w:pos="1220" w:val="left"/>
        </w:tabs>
        <w:autoSpaceDE w:val="0"/>
        <w:widowControl/>
        <w:spacing w:line="252" w:lineRule="exact" w:before="190" w:after="0"/>
        <w:ind w:left="6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3.13.3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agrees not to enter in to any clinical activity implicating pharmacovigilance obligations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in its respective Territory prior to execution of the Pharmacovigilance Agreement.</w:t>
      </w:r>
    </w:p>
    <w:p>
      <w:pPr>
        <w:autoSpaceDN w:val="0"/>
        <w:autoSpaceDE w:val="0"/>
        <w:widowControl/>
        <w:spacing w:line="202" w:lineRule="exact" w:before="240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52" w:after="0"/>
        <w:ind w:left="12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Supply of the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210" w:after="0"/>
        <w:ind w:left="6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3.14.1.1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 will be the GMP Manufacturer of the Product for the Clinical Trials, either directly or through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 Approved Vendor. In particular, with respect to the Clinical Trials, PB will maintain in force a clinical supply agreement with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CMO that has sufficient capacity to manufacture and supply GMP-compliant Product for the Clinical Trials in a timely manner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accordance with a clinical supply schedule approved by the JDC (as amended by the JDC from time to time, 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Clinical Supply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Schedule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autoSpaceDE w:val="0"/>
        <w:widowControl/>
        <w:spacing w:line="242" w:lineRule="exact" w:before="200" w:after="0"/>
        <w:ind w:left="6" w:right="144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3.14.1.2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During the Development Term, PB will supply, as determined by the JDC, or cause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supplied, as determined by the JDC to SFJ GMP-compliant Product manufactured in compliance with the then-current CMC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included in the IND submitted to the applicable Regulatory Authority for the Clinical Trials in the European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Trial Countries or the SFJ Territory, as applicable, in accordance with the Clinical Supply Schedule as set forth in a clinical supply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to be entered into between the Parties within [***] after the Effective Date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Clinical Supply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costs for the supply of the Product for the Clinical Trials in the US, the European Clinical Trial Countries and the SFJ</w:t>
      </w:r>
    </w:p>
    <w:p>
      <w:pPr>
        <w:autoSpaceDN w:val="0"/>
        <w:autoSpaceDE w:val="0"/>
        <w:widowControl/>
        <w:spacing w:line="240" w:lineRule="auto" w:before="4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Territory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Product Supply Costs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will be borne by PB. Each Party will provide the JDC at each JDC meeting with quarterly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reports regarding inventory of the Product and the reasonably anticipated needs for the Product to ensure that PB can supply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in accordance with the Clinical Supply Schedule.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3.14.2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Use of the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2" w:after="0"/>
        <w:ind w:left="0" w:right="144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3.14.2.1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will (i) in conducting the Clinical Trials, only use Product supplied by PB or such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designated by PB; (ii) only use the Product supplied by PB or Third Parties designated by PB, and require that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Permitted Third Parties that receive any of the Product supplied by PB or Third Parties designated by PB only use such Product,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sole purpose of conducting the Clinical Trials in accordance with the respective Protocols; and (iii) ensure subject dosing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compliance per the respective Protocols for the Clinical Trials conducted in the European Clinical Trial Countries or the SFJ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Territory. Dosage and Administration Instructions will be provided to SFJ by PB sufficiently in advance of the Clinical Trials’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commencement.</w:t>
      </w:r>
    </w:p>
    <w:p>
      <w:pPr>
        <w:autoSpaceDN w:val="0"/>
        <w:autoSpaceDE w:val="0"/>
        <w:widowControl/>
        <w:spacing w:line="242" w:lineRule="exact" w:before="200" w:after="0"/>
        <w:ind w:left="0" w:right="144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3.14.2.2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 in the US, and SFJ in the European Clinical Trial Countries and the SFJ Territory,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responsible for ensuring that the Product is administered solely to the Subjects in Clinical Trials conducted by such Party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the respective Protocols. For each dose administered to a Subject in a Clinical Trial conducted by such Party,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Party will implement procedures and ensure that records are maintained specifying the date and time that such dose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is administered, the amount of the Product administered to such Subject, the lot number of the Product from which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dosage came, and the number of the Subject to which such dosage was administered. Each Party shall provide copies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records to the other Party upon the other Party’s reasonable request.</w:t>
      </w:r>
    </w:p>
    <w:p>
      <w:pPr>
        <w:autoSpaceDN w:val="0"/>
        <w:autoSpaceDE w:val="0"/>
        <w:widowControl/>
        <w:spacing w:line="242" w:lineRule="exact" w:before="200" w:after="0"/>
        <w:ind w:left="0" w:right="144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Complaints Related to the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Development Term, each Party will promptly forward to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any complaints that it receives related to the Product. PB in the US, and SFJ in European Clinical Trial Countries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Territory, will respond to any complaints of which such Party becomes aware relating to the Product provided that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will provide reasonable cooperation in connection therewith. Notwithstanding the foregoing, if a complaint pertains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manufacturing, appearance or general physical characteristics of the Product or other processes at the manufacturing facility, PB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will be solely responsible for responding to such complaint.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Recall of the Product in Connection with Study Prior to Approval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the Product is recalled for safety reasons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GMP non‑compliance prior to Regulatory Approval, PB in the US, and SFJ in European Clinical Trial Countries and the SFJ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Territory, will be responsible for the operational execution of such recall. PB will cooperate with SFJ in connection with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recall in European Clinical Trial Countries or the SFJ Territory. The costs for such any such recall will be at PB’s expense and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a Development Cost, unless such recall and/or costs were based on the material breach of this Agreement, intentional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misconduct, or gross negligence of SFJ or any of its Affiliates or Permitted Third Parties, in which case, SFJ will bear the expense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any such recall and such expense will not be a Development Cost.</w:t>
      </w:r>
    </w:p>
    <w:p>
      <w:pPr>
        <w:autoSpaceDN w:val="0"/>
        <w:autoSpaceDE w:val="0"/>
        <w:widowControl/>
        <w:spacing w:line="240" w:lineRule="auto" w:before="4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Compliance with Laws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SFJ and its Affiliates and PB and its Affiliates will comply, and each Party will 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Commercially Reasonable Efforts to ensure that all Permitted Third Parties utilized by such Party comply, with all Applicable Laws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the storage, handling, disposal and transfer of the Product, and each Party assumes sole responsibility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violation of such Applicable Laws by such Party or any of its Affiliates or its Permitted Third Parties.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Disclosures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2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3.18.1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During the Development Term, each Party shall provide the other Party at meetings of the JSC (or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advance of such meetings as part of the information that may be distributed to JSC members prior to such meetings or, if no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meeting is held in a [***], directly to the other Party) at least once during each [***] with summaries of all data known to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material to obtaining Regulatory Approval, and material Product safety data in all indications (including but not limited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Serious Safety Issues), including such material data relating to efficacy, clinical sites, patient enrollment and drop-out rates, CMC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other material manufacturing data, and material communications with Regulatory Authorities.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3.18.2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 shall (a) provide SFJ with quarterly unaudited financial statements and annual audited financial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statements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PB Financial Statements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promptly following the availability thereof (and no later than the date filed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SEC) and provide to SFJ on a quarterly basis concurrently with the applicable PB Financial Statements [***], (b) promptly notify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of achieving the Successful Phase 3 Interim Analysis and the Phase 3 Success Criteria, and (c) on or prior to the end of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during the Term [***]. At least [***] during the Term, upon SFJ’s request, Executive Officers of PB shall meet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Executive Officers of SFJ to review and discuss PB’s financial condition and operations. [***].</w:t>
      </w:r>
    </w:p>
    <w:p>
      <w:pPr>
        <w:autoSpaceDN w:val="0"/>
        <w:autoSpaceDE w:val="0"/>
        <w:widowControl/>
        <w:spacing w:line="240" w:lineRule="exact" w:before="202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3.18.3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PB shall provide prompt written notice (a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Going Concern Notice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to SFJ if (i) PB determines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GAAP that it is probable that PB will be unable to meet its obligations as they become due within one year after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date that PB’s financial statements for the then-current quarter are issued, or available to be issued or (ii) a “Going Concern”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footnote is included in any of the PB Financial Statements required to be delivered by PB to SFJ pursuant to Section 3.18.2 (a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Going Concern Condition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During the applicable Going Concern Cure Period (as defined below), PB shall have the ability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remedy the Going Concern Condition through a restructuring of PB’s costs and operations (provided that such restructuring does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adversely impact PB’s ability to perform its obligations hereunder) or through raising additional capital in one or more financing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strategic transactions so as to enable PB to meet its obligations as they become due within such one year period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performing all of PB’s obligations hereunder.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Going Concern Cure Period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the [***] period following delivery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Going Concern Notice, provided that if SFJ does not offer and fund Going Concern Funding as set forth in Section 4.2.4 sufficient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remedy the Going Concern Condition within such [***] period, the Going Concern Cure Period shall be extended to [***]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following delivery of such Going Concern Notice.</w:t>
      </w:r>
    </w:p>
    <w:p>
      <w:pPr>
        <w:autoSpaceDN w:val="0"/>
        <w:autoSpaceDE w:val="0"/>
        <w:widowControl/>
        <w:spacing w:line="240" w:lineRule="auto" w:before="4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tabs>
          <w:tab w:pos="614" w:val="left"/>
        </w:tabs>
        <w:autoSpaceDE w:val="0"/>
        <w:widowControl/>
        <w:spacing w:line="228" w:lineRule="exact" w:before="0" w:after="0"/>
        <w:ind w:left="6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Exclusivity Commitment of SFJ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applicable Exclusive Period, SFJ shall not, and shall cause its Affiliates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 to, either by itself or through a Third Party, conduct human clinical trials of, or sell, offer for sale or have sold:</w:t>
      </w:r>
    </w:p>
    <w:p>
      <w:pPr>
        <w:autoSpaceDN w:val="0"/>
        <w:tabs>
          <w:tab w:pos="1220" w:val="left"/>
        </w:tabs>
        <w:autoSpaceDE w:val="0"/>
        <w:widowControl/>
        <w:spacing w:line="252" w:lineRule="exact" w:before="19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3.19.1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Competing Product (other than Product) alone or in combination (whether fixed dose or co-packaged)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one (1) or more other active ingredients;</w:t>
      </w:r>
    </w:p>
    <w:p>
      <w:pPr>
        <w:autoSpaceDN w:val="0"/>
        <w:tabs>
          <w:tab w:pos="1220" w:val="left"/>
        </w:tabs>
        <w:autoSpaceDE w:val="0"/>
        <w:widowControl/>
        <w:spacing w:line="252" w:lineRule="exact" w:before="19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3.19.2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combination (whether fixed dose or co-packaged) with one (1) or more other active ingredients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and a Competing Product;</w:t>
      </w:r>
    </w:p>
    <w:p>
      <w:pPr>
        <w:autoSpaceDN w:val="0"/>
        <w:autoSpaceDE w:val="0"/>
        <w:widowControl/>
        <w:spacing w:line="246" w:lineRule="exact" w:before="196" w:after="0"/>
        <w:ind w:left="6" w:right="148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3.19.3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agent that is intended as an antidote to, or is intended to neutralize, abrogate or reverse the antiplatelet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activity of, (i) any Brilinta Competing Product alone or in combination (whether fixed dose or co-packaged) with one (1) or more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active ingredients or (ii) both the Ticagrelor Compound and a Brilinta Competing Product;</w:t>
      </w:r>
    </w:p>
    <w:p>
      <w:pPr>
        <w:autoSpaceDN w:val="0"/>
        <w:autoSpaceDE w:val="0"/>
        <w:widowControl/>
        <w:spacing w:line="248" w:lineRule="exact" w:before="192" w:after="0"/>
        <w:ind w:left="6" w:right="58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3.19.4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limitation to the foregoing, any agent with dual activity as (i) an antidote to, or for use as an agent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neutralize, abrogate or reverse the antiplatelet activity of, the Ticagrelor Compound and (ii) an antidote to, or for use as an agent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neutralize, abrogate or reverse the antiplatelet activity of, any Brilinta Competing Product; or</w:t>
      </w:r>
    </w:p>
    <w:p>
      <w:pPr>
        <w:autoSpaceDN w:val="0"/>
        <w:autoSpaceDE w:val="0"/>
        <w:widowControl/>
        <w:spacing w:line="202" w:lineRule="exact" w:before="240" w:after="0"/>
        <w:ind w:left="12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3.19.5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Brilinta Competing Product.</w:t>
      </w:r>
    </w:p>
    <w:p>
      <w:pPr>
        <w:autoSpaceDN w:val="0"/>
        <w:autoSpaceDE w:val="0"/>
        <w:widowControl/>
        <w:spacing w:line="240" w:lineRule="exact" w:before="214" w:after="0"/>
        <w:ind w:left="6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3.20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Program Transfer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that, at any time after payment to PB of the Initial Development Cost Payment 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Initial Funding Date, PB shall (a) fail to pay any amounts payable to SFJ hereunder within [***] of the date such payment is due,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(b) become in default of its obligations under the AZ License (excluding (x) any such default that would not entitle AZ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terminate the AZ License and (y) any such default that is caused by SFJ’s breach of its obligations under this Agreement), or (c) 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fail to remedy the Going Concern Condition within the Going Concern Cure Period as set forth in Section 3.18.3 or (ii) refuse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accept the Going Concern Funding if offered by SFJ as set forth in Section 4.2.4, then, SFJ may deliver written notice to PB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electing to cause PB’s business related to the Product to be transferred to SFJ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Program Transfer Notice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and shall deliver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copy of the Program Transfer Notice to MedImmune concurrently with delivery to PB, and within [***] following the delivery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Program Transfer Notice, PB and SFJ shall execute and deliver a Program Transfer Agreement in the form attached hereto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Program Transfer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which shall effect the Program Transfer effective as of the date SFJ delivers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Program Transfer Notice to PB. For clarity, this Section 3.20 shall not be effective prior to payment to PB of the Initial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Development Cost Payment on the Initial Funding Date.</w:t>
      </w:r>
    </w:p>
    <w:p>
      <w:pPr>
        <w:autoSpaceDN w:val="0"/>
        <w:autoSpaceDE w:val="0"/>
        <w:widowControl/>
        <w:spacing w:line="202" w:lineRule="exact" w:before="24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4</w:t>
      </w:r>
    </w:p>
    <w:p>
      <w:pPr>
        <w:autoSpaceDN w:val="0"/>
        <w:autoSpaceDE w:val="0"/>
        <w:widowControl/>
        <w:spacing w:line="202" w:lineRule="exact" w:before="29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DEVELOPMENT COSTS</w:t>
      </w:r>
    </w:p>
    <w:p>
      <w:pPr>
        <w:autoSpaceDN w:val="0"/>
        <w:autoSpaceDE w:val="0"/>
        <w:widowControl/>
        <w:spacing w:line="246" w:lineRule="exact" w:before="398" w:after="0"/>
        <w:ind w:left="6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Development Costs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SFJ will be obligated to pay or incur up to One Hundred Twenty Million U.S. Dollars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($120,000,000.00) of Development Costs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Maximum Development Costs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in accordance with the funding schedule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4.2. Any</w:t>
      </w:r>
    </w:p>
    <w:p>
      <w:pPr>
        <w:autoSpaceDN w:val="0"/>
        <w:autoSpaceDE w:val="0"/>
        <w:widowControl/>
        <w:spacing w:line="240" w:lineRule="auto" w:before="4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6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Costs in excess of the sum of the Maximum Development Costs and any Going Concern Funding will be borne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PB.</w:t>
      </w:r>
    </w:p>
    <w:p>
      <w:pPr>
        <w:autoSpaceDN w:val="0"/>
        <w:autoSpaceDE w:val="0"/>
        <w:widowControl/>
        <w:spacing w:line="202" w:lineRule="exact" w:before="240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Funding Schedule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210" w:after="332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Section 4.2.4 below, SFJ will pay or incur up to a total of $120 million of Development Costs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set forth in the table below and as detailed below, as set forth in Sections 4.2.2 and 4.2.3. For clarity, this Section 4.2.1 sets forth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summary of the payments due under Sections 4.2.2 and 4.2.3 only, and does not create any additional obligation to pay or incur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development costs in excess of those obligations set forth in Sections 4.2.2 and 4.2.3.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2481"/>
        <w:gridCol w:w="2481"/>
        <w:gridCol w:w="2481"/>
        <w:gridCol w:w="2481"/>
      </w:tblGrid>
      <w:tr>
        <w:trPr>
          <w:trHeight w:hRule="exact" w:val="1578"/>
        </w:trPr>
        <w:tc>
          <w:tcPr>
            <w:tcW w:type="dxa" w:w="2298"/>
            <w:tcBorders>
              <w:start w:sz="4.7999999999999545" w:val="single" w:color="#00000A"/>
              <w:top w:sz="5.599999999999909" w:val="single" w:color="#00000A"/>
              <w:end w:sz="4.7999999999999545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8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To be paid 45 days after the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later of (a) the Effective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Date, and (b) the date that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PB has obtained the SVB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Consent, as set forth in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4.2.2(i)</w:t>
            </w:r>
          </w:p>
        </w:tc>
        <w:tc>
          <w:tcPr>
            <w:tcW w:type="dxa" w:w="2778"/>
            <w:tcBorders>
              <w:start w:sz="4.7999999999999545" w:val="single" w:color="#00000A"/>
              <w:top w:sz="5.599999999999909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60" w:after="0"/>
              <w:ind w:left="144" w:right="144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To be paid prior to the date of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Successful Phase 3 Interim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Analysis, as set forth in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4.2.2(ii)</w:t>
            </w:r>
          </w:p>
        </w:tc>
        <w:tc>
          <w:tcPr>
            <w:tcW w:type="dxa" w:w="2764"/>
            <w:tcBorders>
              <w:start w:sz="4.800000000000182" w:val="single" w:color="#00000A"/>
              <w:top w:sz="5.599999999999909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60" w:after="0"/>
              <w:ind w:left="288" w:right="288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To be paid after the date of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Successful Phase 3 Interim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Analysis, as set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forth in Section 4.2.3</w:t>
            </w:r>
          </w:p>
        </w:tc>
        <w:tc>
          <w:tcPr>
            <w:tcW w:type="dxa" w:w="1718"/>
            <w:tcBorders>
              <w:start w:sz="4.800000000000182" w:val="single" w:color="#00000A"/>
              <w:top w:sz="5.599999999999909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9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Total</w:t>
            </w:r>
          </w:p>
        </w:tc>
      </w:tr>
      <w:tr>
        <w:trPr>
          <w:trHeight w:hRule="exact" w:val="568"/>
        </w:trPr>
        <w:tc>
          <w:tcPr>
            <w:tcW w:type="dxa" w:w="2298"/>
            <w:tcBorders>
              <w:start w:sz="4.7999999999999545" w:val="single" w:color="#00000A"/>
              <w:top w:sz="4.800000000000182" w:val="single" w:color="#00000A"/>
              <w:end w:sz="4.7999999999999545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6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$10 Million</w:t>
            </w:r>
          </w:p>
        </w:tc>
        <w:tc>
          <w:tcPr>
            <w:tcW w:type="dxa" w:w="2778"/>
            <w:tcBorders>
              <w:start w:sz="4.7999999999999545" w:val="single" w:color="#00000A"/>
              <w:top w:sz="4.800000000000182" w:val="single" w:color="#00000A"/>
              <w:end w:sz="4.800000000000182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6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Up to $80 Million*</w:t>
            </w:r>
          </w:p>
        </w:tc>
        <w:tc>
          <w:tcPr>
            <w:tcW w:type="dxa" w:w="2764"/>
            <w:tcBorders>
              <w:start w:sz="4.800000000000182" w:val="single" w:color="#00000A"/>
              <w:top w:sz="4.800000000000182" w:val="single" w:color="#00000A"/>
              <w:end w:sz="4.800000000000182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At least $20 Million and up to $30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Million</w:t>
            </w:r>
          </w:p>
        </w:tc>
        <w:tc>
          <w:tcPr>
            <w:tcW w:type="dxa" w:w="1718"/>
            <w:tcBorders>
              <w:start w:sz="4.800000000000182" w:val="single" w:color="#00000A"/>
              <w:top w:sz="4.800000000000182" w:val="single" w:color="#00000A"/>
              <w:end w:sz="4.800000000000182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6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Up to $120 Million</w:t>
            </w:r>
          </w:p>
        </w:tc>
      </w:tr>
    </w:tbl>
    <w:p>
      <w:pPr>
        <w:autoSpaceDN w:val="0"/>
        <w:autoSpaceDE w:val="0"/>
        <w:widowControl/>
        <w:spacing w:line="164" w:lineRule="exact" w:before="126" w:after="0"/>
        <w:ind w:left="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 In addition to initial $10 Million.</w:t>
      </w:r>
    </w:p>
    <w:p>
      <w:pPr>
        <w:autoSpaceDN w:val="0"/>
        <w:tabs>
          <w:tab w:pos="1220" w:val="left"/>
        </w:tabs>
        <w:autoSpaceDE w:val="0"/>
        <w:widowControl/>
        <w:spacing w:line="252" w:lineRule="exact" w:before="186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Following the Effective Date and prior to the date of first availability of the Phase 3 Interim Data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Interim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Period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”), SFJ shall pay or incur up to $90 million of Development Costs as follows:</w:t>
      </w:r>
    </w:p>
    <w:p>
      <w:pPr>
        <w:autoSpaceDN w:val="0"/>
        <w:autoSpaceDE w:val="0"/>
        <w:widowControl/>
        <w:spacing w:line="244" w:lineRule="exact" w:before="198" w:after="0"/>
        <w:ind w:left="6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initial payment of Ten Million U.S. Dollars ($10,000,000.00) set forth in the table above,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reimburse PB for development costs incurred by PB prior to the Effective Date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Initial Development Cost Payment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payable on the date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Initial Funding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that is forty-five (45) days after the later of (a) the Effective Date, and (b) the date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PB has obtained the SVB Consent.</w:t>
      </w:r>
    </w:p>
    <w:p>
      <w:pPr>
        <w:autoSpaceDN w:val="0"/>
        <w:autoSpaceDE w:val="0"/>
        <w:widowControl/>
        <w:spacing w:line="202" w:lineRule="exact" w:before="240" w:after="0"/>
        <w:ind w:left="182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Following payment to PB of the Initial Development Cost Payment on the Initial Funding Date:</w:t>
      </w:r>
    </w:p>
    <w:p>
      <w:pPr>
        <w:autoSpaceDN w:val="0"/>
        <w:tabs>
          <w:tab w:pos="2430" w:val="left"/>
        </w:tabs>
        <w:autoSpaceDE w:val="0"/>
        <w:widowControl/>
        <w:spacing w:line="252" w:lineRule="exact" w:before="202" w:after="0"/>
        <w:ind w:left="6" w:right="4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(1)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shall promptly pay all Approved Third Party Vendor Costs incurred by SFJ or PB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connection with the Clinical Trials during the Interim Period.</w:t>
      </w:r>
    </w:p>
    <w:p>
      <w:pPr>
        <w:autoSpaceDN w:val="0"/>
        <w:autoSpaceDE w:val="0"/>
        <w:widowControl/>
        <w:spacing w:line="244" w:lineRule="exact" w:before="198" w:after="0"/>
        <w:ind w:left="6" w:right="144" w:firstLine="242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(2)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shall pay to SFJ Affiliates the amount of [***] to reimburse such SFJ Affiliates for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internal costs of overseeing the CROs in European Clinical Trial Countries and the SFJ Territory and for the management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Clinical Trials in European Clinical Trial Countries and the SFJ Territory during the Interim Period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SFJ Interim Management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autoSpaceDE w:val="0"/>
        <w:widowControl/>
        <w:spacing w:line="240" w:lineRule="auto" w:before="4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1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6" w:right="144" w:firstLine="242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(3)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shall pay PB an amount equal to $90 million, less (a) the Initial Development Cost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Payment, (b) the SFJ Interim Management Fee, and (c) the Approved Third Party Vendor Costs paid or incurred by SFJ during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Interim Period, (which Approved Third Party Vendor Costs amount shall be estimated and agreed to by the Parties no later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than [***]) to be paid pro rata in six (6) equal quarterly payments within [***] after the end of each Calendar Quarter beginning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the Calendar Quarter ending September 30, 2020 through the Calendar Quarter ending December 31, 2021.</w:t>
      </w:r>
    </w:p>
    <w:p>
      <w:pPr>
        <w:autoSpaceDN w:val="0"/>
        <w:autoSpaceDE w:val="0"/>
        <w:widowControl/>
        <w:spacing w:line="240" w:lineRule="exact" w:before="200" w:after="0"/>
        <w:ind w:left="6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anything else contained herein to the contrary, in no event shall SFJ be required to pay or incur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Costs in excess of $90 million during the Interim Period. If the Development Costs during the Interim Period exceed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$90 million, PB shall pay or incur all such excess Development Costs including continuing to provide the PB Services during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Interim Period at the expense of PB unless otherwise agreed to in writing by SFJ. For the avoidance of doubt, if the Successful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Phase 3 Interim Analysis is not achieved, SFJ shall have no obligation to pay or incur any further Development Costs.</w:t>
      </w:r>
    </w:p>
    <w:p>
      <w:pPr>
        <w:autoSpaceDN w:val="0"/>
        <w:tabs>
          <w:tab w:pos="1220" w:val="left"/>
        </w:tabs>
        <w:autoSpaceDE w:val="0"/>
        <w:widowControl/>
        <w:spacing w:line="252" w:lineRule="exact" w:before="190" w:after="0"/>
        <w:ind w:left="6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4.2.3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Following the date of the Successful Phase 3 Interim Analysis and until the end of the Development Term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Final Period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”):</w:t>
      </w:r>
    </w:p>
    <w:p>
      <w:pPr>
        <w:autoSpaceDN w:val="0"/>
        <w:autoSpaceDE w:val="0"/>
        <w:widowControl/>
        <w:spacing w:line="246" w:lineRule="exact" w:before="196" w:after="0"/>
        <w:ind w:left="6" w:right="288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shall pay to SFJ Affiliates the amount of [***] to reimburse such SFJ Affiliates for their internal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costs of overseeing the CROs in European Clinical Trial Countries and the SFJ Territory and for the management of the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Trials in European Clinical Trial Countries and the SFJ Territory during the Final Period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SFJ Final Management Fee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autoSpaceDE w:val="0"/>
        <w:widowControl/>
        <w:spacing w:line="242" w:lineRule="exact" w:before="198" w:after="0"/>
        <w:ind w:left="6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SFJ shall pay PB the amount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PB Costs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by which the Elected Total Amount (defined below)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exceeds the sum of (a) the Initial Development Cost Payment, (b) the SFJ Interim Management Fee, (c) the SFJ Final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Management Fee, and (d) all Approved Third Party Vendor Costs (as estimated and agreed to by the Parties prior to the start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Final Period which are expected to be paid by SFJ through the end of the Development Term) paid or incurred by SFJ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(including Approved Third Party Vendor Costs paid by SFJ during the Interim Period) and (e) the amounts paid to PB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4.2.2(ii)(3), which PB Costs shall be paid pro rata in five (5) equal quarterly payments within [***] after the end of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Calendar Quarter beginning for the Calendar Quarter ending March 31, 2022 through the Calendar Quarter ending March 31,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2023, provided however, in no case earlier than forty-five (45) days after the later of (i) Approved Third Party Vendor Costs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been agreed to by the Parties and (ii) PB has elected and informed SFJ of the Elected Total Amount. Within [***] after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achievement of the Successful Phase 3 Interim Analysis, PB shall notify SFJ in writing of the total amount of Development Costs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(inclusive of all Development Costs paid or incurred since the Effective Date) that PB elects to have SFJ fund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Elected Total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Amount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”), which shall be no less than $110 million and no more than $120 million.</w:t>
      </w:r>
    </w:p>
    <w:p>
      <w:pPr>
        <w:autoSpaceDN w:val="0"/>
        <w:autoSpaceDE w:val="0"/>
        <w:widowControl/>
        <w:spacing w:line="246" w:lineRule="exact" w:before="196" w:after="0"/>
        <w:ind w:left="6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that the Development Costs paid by SFJ after paying all required payments under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preceding provisions of this Section 4.2 shall be less than the Elected Total Amount then any remaining balance of the Elected Total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Amount shall be paid to PB by SFJ within [***] of the last payment under Section 4.2.3(ii), to be used by PB for</w:t>
      </w:r>
    </w:p>
    <w:p>
      <w:pPr>
        <w:autoSpaceDN w:val="0"/>
        <w:autoSpaceDE w:val="0"/>
        <w:widowControl/>
        <w:spacing w:line="240" w:lineRule="auto" w:before="4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commercialization activities, and such amount paid by SFJ shall be deemed to be included in Development Costs.</w:t>
      </w:r>
    </w:p>
    <w:p>
      <w:pPr>
        <w:autoSpaceDN w:val="0"/>
        <w:autoSpaceDE w:val="0"/>
        <w:widowControl/>
        <w:spacing w:line="240" w:lineRule="exact" w:before="202" w:after="0"/>
        <w:ind w:left="6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Section 4.2.4 below, but notwithstanding anything else contained herein to the contrary, in no event shall SFJ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 to pay or incur Development Costs in excess of $120 million in total. If the total Development Costs exceed $120 million,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 shall pay or incur all such excess Development Costs including paying all excess Approved Third Party Vendor Costs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Supply Costs and continuing to provide the PB Services at the expense of PB unless otherwise agreed to in writing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SFJ. In connection with the Development, manufacture and Commercialization of the Product and fulfillment of PB’s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hereunder, PB shall spend at least an amount equal to the amount of funding paid by SFJ to PB pursuant to this Section 4.2.</w:t>
      </w:r>
    </w:p>
    <w:p>
      <w:pPr>
        <w:autoSpaceDN w:val="0"/>
        <w:autoSpaceDE w:val="0"/>
        <w:widowControl/>
        <w:spacing w:line="242" w:lineRule="exact" w:before="200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4.2.4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PB has not eliminated a Going Concern Condition by the expiration of the applicable Going Concern Cure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Period, SFJ shall have the option, but not the obligation, to pay PB an additional amount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Going Concern Funding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up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amount necessary to eliminate the Going Concern Condition as reasonably determined by SFJ after consultation with PB,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amount (if any) must be accepted by PB and shall be included in Development Costs and shall be paid by SFJ within [***] after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expiration of the Going Concern Cure Period. The Going Concern Funding shall be placed in an escrow account established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PB with the JSC to have sole authority to release funds from escrow to be spent as directed by the JSC to fulfill PB’s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obligations hereunder.</w:t>
      </w:r>
    </w:p>
    <w:p>
      <w:pPr>
        <w:autoSpaceDN w:val="0"/>
        <w:autoSpaceDE w:val="0"/>
        <w:widowControl/>
        <w:spacing w:line="244" w:lineRule="exact" w:before="198" w:after="0"/>
        <w:ind w:left="6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Pre‑Commercialization Costs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Term, PB will be solely responsible at its own cost (subject to Sections 4.2)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performing those activities reasonably necessary to prepare for Commercial Launch of the Product in the Territory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Pre-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Approval Commercialization Activities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Such Pre-Approval Commercialization Activities may include at PB’s sole discretion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creating educational or marketing materials, establishing distribution channels and designing packaging and labeling, in each case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reasonably necessary to Commercialize the Product in the Territory.</w:t>
      </w:r>
    </w:p>
    <w:p>
      <w:pPr>
        <w:autoSpaceDN w:val="0"/>
        <w:autoSpaceDE w:val="0"/>
        <w:widowControl/>
        <w:spacing w:line="202" w:lineRule="exact" w:before="24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5</w:t>
      </w:r>
    </w:p>
    <w:p>
      <w:pPr>
        <w:autoSpaceDN w:val="0"/>
        <w:autoSpaceDE w:val="0"/>
        <w:widowControl/>
        <w:spacing w:line="202" w:lineRule="exact" w:before="29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GOVERNANCE</w:t>
      </w:r>
    </w:p>
    <w:p>
      <w:pPr>
        <w:autoSpaceDN w:val="0"/>
        <w:autoSpaceDE w:val="0"/>
        <w:widowControl/>
        <w:spacing w:line="202" w:lineRule="exact" w:before="238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Joint Steering Committee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4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Representatives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Within [***] after the Effective Date, the Parties will establish a joint steering committee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oversee and manage the collaboration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JSC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Each Party initially will appoint [***] to serve as representatives to the JSC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JSC Representatives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with each JSC Representative having knowledge and expertise regarding developing products similar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Product and sufficient decision-making authority within the applicable Party to make decisions on behalf of such Party within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scope of the JSC’s decision‑making authority and, if any such representative is not an employee of the appointing Party,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representative shall execute a confidentiality agreement in form and substance acceptable to the other Party (and, for the avoidance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doubt, the appointing Party shall remain</w:t>
      </w:r>
    </w:p>
    <w:p>
      <w:pPr>
        <w:autoSpaceDN w:val="0"/>
        <w:autoSpaceDE w:val="0"/>
        <w:widowControl/>
        <w:spacing w:line="240" w:lineRule="auto" w:before="4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responsible to the other Party for any noncompliance by such representative with such confidentiality obligations). Each Party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replace its JSC Representatives at any time upon written notice to the other Party.</w:t>
      </w:r>
    </w:p>
    <w:p>
      <w:pPr>
        <w:autoSpaceDN w:val="0"/>
        <w:autoSpaceDE w:val="0"/>
        <w:widowControl/>
        <w:spacing w:line="244" w:lineRule="exact" w:before="198" w:after="0"/>
        <w:ind w:left="6" w:right="576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Chairperson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JSC chairperson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JSC Chairperson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shall be designated from the Parties’ JSC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Representatives and shall serve for a term of one (1) year. SFJ shall appoint the first JSC Chairperson and subsequent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appointments will rotate on an annual basis between PB and SFJ. The JSC Chairperson will be responsible for drafting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circulating the draft agenda and ensuring minutes are prepared.</w:t>
      </w:r>
    </w:p>
    <w:p>
      <w:pPr>
        <w:autoSpaceDN w:val="0"/>
        <w:autoSpaceDE w:val="0"/>
        <w:widowControl/>
        <w:spacing w:line="242" w:lineRule="exact" w:before="200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Meetings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From the Effective Date, through the date of the Regulatory Approval in the US, at least one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Designated European Country, and either Japan or China, the JSC will meet at least [***] (and for clarity, such meetings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intended to be conducted via teleconference) unless the Parties mutually agree otherwise. Either Party may call a special meeting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JSC (by videoconference or teleconference) during the Development Term by providing at least [***] prior written notice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other Party, which notice shall include a reasonably detailed description of the matter, in the event such Party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believes that a significant matter must be addressed prior to the next scheduled meeting.</w:t>
      </w:r>
    </w:p>
    <w:p>
      <w:pPr>
        <w:autoSpaceDN w:val="0"/>
        <w:autoSpaceDE w:val="0"/>
        <w:widowControl/>
        <w:spacing w:line="242" w:lineRule="exact" w:before="198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Participants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JSC may invite individuals who are not JSC Representatives to participate in JSC meetings;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(a) all JSC Representatives of both Parties consent to such non-member’s participation; and (b) such non-member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has executed a confidentiality agreement in form and substance acceptable to the non-inviting Party (and, for the avoidance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doubt, the inviting Party shall remain responsible to the non-inviting Party for any noncompliance by such individual with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confidentiality obligations). For clarity, such non-members will have no voting rights at the JSC.</w:t>
      </w:r>
    </w:p>
    <w:p>
      <w:pPr>
        <w:autoSpaceDN w:val="0"/>
        <w:autoSpaceDE w:val="0"/>
        <w:widowControl/>
        <w:spacing w:line="242" w:lineRule="exact" w:before="200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Alliance Managers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shall appoint an individual to act as an alliance manager for such Party (each,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Alliance Manager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by providing the name and contact information for the Alliance Manager to the JSC. Each Party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change its Alliance Manager from time to time in its sole discretion upon written notice to the JSC. The Alliance Managers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primary point of contact for the Parties regarding the activities contemplated by the Agreement, and the Parties shall 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efforts to ensure that any requests for information and data made outside of the JSC are made through the Alliance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Mangers. The Alliance Managers shall attend all meetings of the JSC. For clarity, the Alliance Managers may also be members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JSC.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5.1.6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Costs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Each Party will bear its own expenses relating to the meetings and activities of the JSC.</w:t>
      </w:r>
    </w:p>
    <w:p>
      <w:pPr>
        <w:autoSpaceDN w:val="0"/>
        <w:autoSpaceDE w:val="0"/>
        <w:widowControl/>
        <w:spacing w:line="202" w:lineRule="exact" w:before="252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JSC Responsibilities and Decision-Making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20" w:val="left"/>
        </w:tabs>
        <w:autoSpaceDE w:val="0"/>
        <w:widowControl/>
        <w:spacing w:line="252" w:lineRule="exact" w:before="202" w:after="0"/>
        <w:ind w:left="6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Responsibilities (Review and Discuss)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JSC’s responsibilities will include reviewing and discussing (but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 approving) the following:</w:t>
      </w:r>
    </w:p>
    <w:p>
      <w:pPr>
        <w:autoSpaceDN w:val="0"/>
        <w:autoSpaceDE w:val="0"/>
        <w:widowControl/>
        <w:spacing w:line="240" w:lineRule="auto" w:before="4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6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5.2.1.1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Oversight of the Parties’ collaboration including (i) overall strategic direction, (ii) developing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strategies to maximize the value of the Product for the Indication, and (iii) reviewing and commenting on the Development Program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Regulatory Approval strategies;</w:t>
      </w:r>
    </w:p>
    <w:p>
      <w:pPr>
        <w:autoSpaceDN w:val="0"/>
        <w:tabs>
          <w:tab w:pos="1826" w:val="left"/>
        </w:tabs>
        <w:autoSpaceDE w:val="0"/>
        <w:widowControl/>
        <w:spacing w:line="252" w:lineRule="exact" w:before="19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5.2.1.2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 changes in the Development Program, including changes required by, or made to respond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comments from, a Regulatory Authority, that do not require approval pursuant to Section 5.2.2.2;</w:t>
      </w:r>
    </w:p>
    <w:p>
      <w:pPr>
        <w:autoSpaceDN w:val="0"/>
        <w:tabs>
          <w:tab w:pos="1826" w:val="left"/>
        </w:tabs>
        <w:autoSpaceDE w:val="0"/>
        <w:widowControl/>
        <w:spacing w:line="252" w:lineRule="exact" w:before="190" w:after="0"/>
        <w:ind w:left="6" w:right="100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5.2.1.3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activities related to, the progress of, and the costs incurred in connection with,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Development Program;</w:t>
      </w:r>
    </w:p>
    <w:p>
      <w:pPr>
        <w:autoSpaceDN w:val="0"/>
        <w:autoSpaceDE w:val="0"/>
        <w:widowControl/>
        <w:spacing w:line="202" w:lineRule="exact" w:before="240" w:after="0"/>
        <w:ind w:left="182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5.2.1.4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summaries of the Research Results;</w:t>
      </w:r>
    </w:p>
    <w:p>
      <w:pPr>
        <w:autoSpaceDN w:val="0"/>
        <w:tabs>
          <w:tab w:pos="1826" w:val="left"/>
        </w:tabs>
        <w:autoSpaceDE w:val="0"/>
        <w:widowControl/>
        <w:spacing w:line="252" w:lineRule="exact" w:before="204" w:after="0"/>
        <w:ind w:left="6" w:right="43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5.2.1.5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forecast of the estimated timeline (on at least a [***] basis) for its development activities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respect to the Product for the Indication;</w:t>
      </w:r>
    </w:p>
    <w:p>
      <w:pPr>
        <w:autoSpaceDN w:val="0"/>
        <w:tabs>
          <w:tab w:pos="1826" w:val="left"/>
        </w:tabs>
        <w:autoSpaceDE w:val="0"/>
        <w:widowControl/>
        <w:spacing w:line="252" w:lineRule="exact" w:before="190" w:after="0"/>
        <w:ind w:left="6" w:right="43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5.2.1.6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addition to the Development Program of any new Clinical Trials testing the efficacy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for the Indication; and</w:t>
      </w:r>
    </w:p>
    <w:p>
      <w:pPr>
        <w:autoSpaceDN w:val="0"/>
        <w:tabs>
          <w:tab w:pos="1826" w:val="left"/>
        </w:tabs>
        <w:autoSpaceDE w:val="0"/>
        <w:widowControl/>
        <w:spacing w:line="252" w:lineRule="exact" w:before="190" w:after="0"/>
        <w:ind w:left="6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5.2.1.7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other matters the Parties mutually agree in writing will be, or are expressly provided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to be, reviewed and discussed by the JSC.</w:t>
      </w:r>
    </w:p>
    <w:p>
      <w:pPr>
        <w:autoSpaceDN w:val="0"/>
        <w:tabs>
          <w:tab w:pos="1220" w:val="left"/>
        </w:tabs>
        <w:autoSpaceDE w:val="0"/>
        <w:widowControl/>
        <w:spacing w:line="252" w:lineRule="exact" w:before="190" w:after="0"/>
        <w:ind w:left="6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Responsibilities (Review and Approve)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JSC’s responsibilities will include reviewing and approving (in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each case, such approval not to be unreasonably withheld, conditioned or delayed) the following:</w:t>
      </w:r>
    </w:p>
    <w:p>
      <w:pPr>
        <w:autoSpaceDN w:val="0"/>
        <w:autoSpaceDE w:val="0"/>
        <w:widowControl/>
        <w:spacing w:line="202" w:lineRule="exact" w:before="240" w:after="0"/>
        <w:ind w:left="182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5.2.2.1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Protocols;</w:t>
      </w:r>
    </w:p>
    <w:p>
      <w:pPr>
        <w:autoSpaceDN w:val="0"/>
        <w:autoSpaceDE w:val="0"/>
        <w:widowControl/>
        <w:spacing w:line="202" w:lineRule="exact" w:before="254" w:after="0"/>
        <w:ind w:left="182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5.2.2.2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[***]:</w:t>
      </w:r>
    </w:p>
    <w:p>
      <w:pPr>
        <w:autoSpaceDN w:val="0"/>
        <w:autoSpaceDE w:val="0"/>
        <w:widowControl/>
        <w:spacing w:line="202" w:lineRule="exact" w:before="252" w:after="0"/>
        <w:ind w:left="243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[***];</w:t>
      </w:r>
    </w:p>
    <w:p>
      <w:pPr>
        <w:autoSpaceDN w:val="0"/>
        <w:autoSpaceDE w:val="0"/>
        <w:widowControl/>
        <w:spacing w:line="202" w:lineRule="exact" w:before="252" w:after="0"/>
        <w:ind w:left="243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[***];</w:t>
      </w:r>
    </w:p>
    <w:p>
      <w:pPr>
        <w:autoSpaceDN w:val="0"/>
        <w:autoSpaceDE w:val="0"/>
        <w:widowControl/>
        <w:spacing w:line="202" w:lineRule="exact" w:before="252" w:after="0"/>
        <w:ind w:left="243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[***];</w:t>
      </w:r>
    </w:p>
    <w:p>
      <w:pPr>
        <w:autoSpaceDN w:val="0"/>
        <w:autoSpaceDE w:val="0"/>
        <w:widowControl/>
        <w:spacing w:line="202" w:lineRule="exact" w:before="254" w:after="0"/>
        <w:ind w:left="243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[***];</w:t>
      </w:r>
    </w:p>
    <w:p>
      <w:pPr>
        <w:autoSpaceDN w:val="0"/>
        <w:autoSpaceDE w:val="0"/>
        <w:widowControl/>
        <w:spacing w:line="202" w:lineRule="exact" w:before="252" w:after="0"/>
        <w:ind w:left="243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[***]; or</w:t>
      </w:r>
    </w:p>
    <w:p>
      <w:pPr>
        <w:autoSpaceDN w:val="0"/>
        <w:autoSpaceDE w:val="0"/>
        <w:widowControl/>
        <w:spacing w:line="202" w:lineRule="exact" w:before="252" w:after="0"/>
        <w:ind w:left="243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(f)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[***].</w:t>
      </w:r>
    </w:p>
    <w:p>
      <w:pPr>
        <w:autoSpaceDN w:val="0"/>
        <w:tabs>
          <w:tab w:pos="2430" w:val="left"/>
        </w:tabs>
        <w:autoSpaceDE w:val="0"/>
        <w:widowControl/>
        <w:spacing w:line="254" w:lineRule="exact" w:before="20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(g)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commercially reasonable budgets of CRO and Third Party Vendor costs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Approved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Party Vendor Costs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and Product Supply Costs.</w:t>
      </w:r>
    </w:p>
    <w:p>
      <w:pPr>
        <w:autoSpaceDN w:val="0"/>
        <w:tabs>
          <w:tab w:pos="1826" w:val="left"/>
        </w:tabs>
        <w:autoSpaceDE w:val="0"/>
        <w:widowControl/>
        <w:spacing w:line="254" w:lineRule="exact" w:before="186" w:after="0"/>
        <w:ind w:left="6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5.2.2.3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other matters the Parties mutually agree in writing will be, or are expressly provided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to be, reviewed and approved by the JSC.</w:t>
      </w:r>
    </w:p>
    <w:p>
      <w:pPr>
        <w:autoSpaceDN w:val="0"/>
        <w:autoSpaceDE w:val="0"/>
        <w:widowControl/>
        <w:spacing w:line="240" w:lineRule="auto" w:before="4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222" w:lineRule="exact" w:before="0" w:after="0"/>
        <w:ind w:left="0" w:right="43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JSC shall use good faith efforts to approve budgets for the Approved Third Party Vendor Costs and the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Supply Costs no later than [***].</w:t>
      </w:r>
    </w:p>
    <w:p>
      <w:pPr>
        <w:autoSpaceDN w:val="0"/>
        <w:autoSpaceDE w:val="0"/>
        <w:widowControl/>
        <w:spacing w:line="248" w:lineRule="exact" w:before="194" w:after="0"/>
        <w:ind w:left="0" w:right="288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5.2.3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Limitation on Authority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Notwithstanding anything to the contrary set forth in this Agreement, the JSC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no authority to (x) amend, modify or waive compliance with this Agreement, or (y) resolve any dispute concerning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validity, interpretation, construction of, or breach of this Agreement.</w:t>
      </w:r>
    </w:p>
    <w:p>
      <w:pPr>
        <w:autoSpaceDN w:val="0"/>
        <w:autoSpaceDE w:val="0"/>
        <w:widowControl/>
        <w:spacing w:line="242" w:lineRule="exact" w:before="19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5.2.4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Decision-Making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shall retain sole decision-making authority over all matters within the scope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JSC’s oversight other than the matters described in the foregoing 5.2.2. The unanimous approval of the JSC will be required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all matters within its decision-making authority as described in the foregoing Section 5.2.2. The JSC Representatives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will collectively have one (1) vote. The presence of at least one of each Party’s JSC representatives constitutes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quorum for the conduct of business at any JSC meeting, and no vote of the JSC may be taken without a quorum present. If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JSC cannot reach consensus on an issue for which it has decision-making authority, then PB shall have the final decision-making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if SFJ disagrees with any such PB decision with regard to any of the matters set forth in Section 5.2.2,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then, at SFJ’s request, the matter shall be escalated to the Executive Officers for attempted resolution by good faith negotiations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during a period of [***]. If, notwithstanding such good faith negotiations, the Executive Officers fail to resolve such matter prior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expiration of such [***] negotiation period, and SFJ in good faith continues to disagree with such PB decision, then SFJ shall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right to terminate this Agreement as provided in Section 14.2.10 upon written notice to PB delivered within [***] after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expiration of such [***] negotiation period.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Reports to be Provided to the JSC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14" w:after="0"/>
        <w:ind w:left="0" w:right="144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as may otherwise be agreed by the Parties, at each JSC meeting PB with regard to the PB Territory and SFJ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regard to the SFJ Territory will provide an update on the progress of the Clinical Trials and PB with regard to the U.S.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Designated European Countries and SFJ with regard to Japan and China will report on progress toward obtaining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Approvals.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Joint Development Committee.</w:t>
      </w:r>
    </w:p>
    <w:p>
      <w:pPr>
        <w:autoSpaceDN w:val="0"/>
        <w:autoSpaceDE w:val="0"/>
        <w:widowControl/>
        <w:spacing w:line="244" w:lineRule="exact" w:before="21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Representatives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Within [***] of the Effective Date, the Parties will establish a joint development committee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oversee the conduct of the Clinical Trials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JDC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Each Party initially will appoint [***] to serve as representatives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JDC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JDC Representatives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with each JDC Representative having knowledge and expertise regarding developing products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similar to the Product and sufficient seniority within the applicable Party to make decisions within the scope of the JDC’s decision-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making authority. Each Party may replace its JDC Representatives at any time upon written notice to the other Party.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72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5.4.2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Chairperson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JDC chairperson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JDC Chairperson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shall be designated from the Parties’ JDC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Representatives and shall serve for a term of [***]. [***] shall</w:t>
      </w:r>
    </w:p>
    <w:p>
      <w:pPr>
        <w:autoSpaceDN w:val="0"/>
        <w:autoSpaceDE w:val="0"/>
        <w:widowControl/>
        <w:spacing w:line="240" w:lineRule="auto" w:before="4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appoint the first JDC Chairperson and subsequent appointments will rotate on [***] basis between SFJ and PB. The JDC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Chairperson will be responsible for drafting and circulating the draft agenda and ensuring minutes are prepared.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5.4.3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Meetings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52" w:after="0"/>
        <w:ind w:left="18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5.4.3.1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Timing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6" w:lineRule="exact" w:before="208" w:after="0"/>
        <w:ind w:left="0" w:right="144" w:firstLine="242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the Effective Date through the date of first Regulatory Approval, the JDC will meet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least once every [***] (and for clarity, such meetings are intended to be conducted via teleconference) unless the Parties mutually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 otherwise.</w:t>
      </w:r>
    </w:p>
    <w:p>
      <w:pPr>
        <w:autoSpaceDN w:val="0"/>
        <w:autoSpaceDE w:val="0"/>
        <w:widowControl/>
        <w:spacing w:line="248" w:lineRule="exact" w:before="194" w:after="0"/>
        <w:ind w:left="0" w:right="144" w:firstLine="242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Either Party may call a special meeting of the JDC (by videoconference or teleconference)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during the Development Term by at least [***] prior written notice to the other Party in the event such Party reasonably believes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a significant matter must be addressed prior to the next scheduled meeting.</w:t>
      </w:r>
    </w:p>
    <w:p>
      <w:pPr>
        <w:autoSpaceDN w:val="0"/>
        <w:autoSpaceDE w:val="0"/>
        <w:widowControl/>
        <w:spacing w:line="244" w:lineRule="exact" w:before="196" w:after="0"/>
        <w:ind w:left="0" w:right="144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5.4.3.2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Participants.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JDC may invite individuals who are not JDC Representatives to participate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JDC meetings; provided that (a) the JDC Representatives of both Parties consent to such non-member’s participation; and 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non-member is subject to confidentiality obligations consistent with those described in ARTICLE 11 of this Agreement.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clarity, such non-members will have no voting rights at the JDC.</w:t>
      </w:r>
    </w:p>
    <w:p>
      <w:pPr>
        <w:autoSpaceDN w:val="0"/>
        <w:tabs>
          <w:tab w:pos="1820" w:val="left"/>
        </w:tabs>
        <w:autoSpaceDE w:val="0"/>
        <w:widowControl/>
        <w:spacing w:line="252" w:lineRule="exact" w:before="19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5.4.3.3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Costs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For clarity, each Party will bear its own expenses relating to the meetings and activities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JDC and such costs will not be Development Costs hereunder.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5.4.4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Notice to be Provided to the JDC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6" w:lineRule="exact" w:before="208" w:after="0"/>
        <w:ind w:left="0" w:right="488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5.4.4.1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Unusual or Unforeseen Events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will promptly notify the JDC of any unforeseen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unusual events that occur in connection with the Clinical Trials that may affect the quality, integrity, or timeliness of the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Trials.</w:t>
      </w:r>
    </w:p>
    <w:p>
      <w:pPr>
        <w:autoSpaceDN w:val="0"/>
        <w:autoSpaceDE w:val="0"/>
        <w:widowControl/>
        <w:spacing w:line="246" w:lineRule="exact" w:before="196" w:after="0"/>
        <w:ind w:left="0" w:right="144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5.4.4.2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Urgent Safety Measures or Serious Breaches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either Party becomes aware of (a) any urgent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safety measures taken by a Clinical Investigator to protect Subjects against immediate hazard or (b) any serious breaches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Protocol or any Applicable Laws (including ICH GCP guidelines), such Party will immediately inform the JDC.</w:t>
      </w:r>
    </w:p>
    <w:p>
      <w:pPr>
        <w:autoSpaceDN w:val="0"/>
        <w:autoSpaceDE w:val="0"/>
        <w:widowControl/>
        <w:spacing w:line="246" w:lineRule="exact" w:before="196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5.4.4.3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Regulatory Inspections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will promptly notify the JDC within [***] of any inspection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Governmental Authority, including any Regulatory Authority, in connection with the Clinical Trials. Each Party will promptly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forward to the JDC copies of any inspection findings that a Site receives from any Regulatory Authority.</w:t>
      </w:r>
    </w:p>
    <w:p>
      <w:pPr>
        <w:autoSpaceDN w:val="0"/>
        <w:tabs>
          <w:tab w:pos="1820" w:val="left"/>
        </w:tabs>
        <w:autoSpaceDE w:val="0"/>
        <w:widowControl/>
        <w:spacing w:line="254" w:lineRule="exact" w:before="188" w:after="0"/>
        <w:ind w:left="0" w:right="72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5.4.4.4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Government Investigations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will promptly notify the JDC upon learning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investigations by any Governmental Authority in connection with the Clinical Trials.</w:t>
      </w:r>
    </w:p>
    <w:p>
      <w:pPr>
        <w:autoSpaceDN w:val="0"/>
        <w:autoSpaceDE w:val="0"/>
        <w:widowControl/>
        <w:spacing w:line="240" w:lineRule="auto" w:before="4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5.4.4.5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Notification of Error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either Party learns of an error or omission in the conduct of the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Trials that could call into question the validity, or otherwise compromise the quality and/or integrity, of part or all of the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Trials or activities conducted in connection therewith, such Party will inform the JDC in writing within [***] of either Party learning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such error and/or omission. The members of the JDC will discuss in good faith a remediation plan to address such error within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of such written notification. Such remediation plan will not be effective unless and until approved by the JDC (such approval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to be unreasonably withheld or delayed). If the JDC approves such remediation plan, the JDC will provide each Party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notice thereof, specifying the dates on which, and the detail with which the Party responsible for such Clinical Trial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 to update the JDC of its progress with respect thereto. If the JDC is not able to approve such remediation plan,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matter will be decided by the JSC pursuant to the procedure described in Section 5.2.4.</w:t>
      </w:r>
    </w:p>
    <w:p>
      <w:pPr>
        <w:autoSpaceDN w:val="0"/>
        <w:tabs>
          <w:tab w:pos="1820" w:val="left"/>
        </w:tabs>
        <w:autoSpaceDE w:val="0"/>
        <w:widowControl/>
        <w:spacing w:line="252" w:lineRule="exact" w:before="19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5.4.4.6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Compliance with Laws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 respect to each of the foregoing Sections 5.4.4.1 through 5.4.4.5,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Party responsible for notifying the JDC will notify the Person to whom notice is required to comply with all Applicable Laws.</w:t>
      </w:r>
    </w:p>
    <w:p>
      <w:pPr>
        <w:autoSpaceDN w:val="0"/>
        <w:autoSpaceDE w:val="0"/>
        <w:widowControl/>
        <w:spacing w:line="246" w:lineRule="exact" w:before="196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5.4.4.7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Progress Reports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may otherwise be agreed to by the Parties, at each JDC meeting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responsible for such Clinical Trial will provide an update on the progress and cost of such Clinical Trial and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Approval as measured against the Timeline.</w:t>
      </w:r>
    </w:p>
    <w:p>
      <w:pPr>
        <w:autoSpaceDN w:val="0"/>
        <w:tabs>
          <w:tab w:pos="1820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5.4.4.8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Post-Development Term Notices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Following completion of the Development Term and through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end of the Term, any and all notices required pursuant to this Section 5.4 will be provided to the JSC instead of the JDC.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5.4.5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Responsibilities and Decision-Making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2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5.4.5.1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Responsibilities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JDC’s responsibilities will include: (a) approving the initial Protocol 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approving any changes to the Protocol that requires a submission to a Regulatory Authority, an IRB or other ethics committees; 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discussing the activities in connection with, the progress of, and the costs incurred in connection with, the Clinical Trials,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updates from any Clinical Investigator Meetings; (d) reviewing and discussing any notices that it receives pursuant to the foregoing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5.4.4; (e) discussing and reviewing the Research Results; (f) reviewing and discussing on at least a quarterly basis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forecast Development Costs and Timeline; (g) reviewing and discussing (as necessary) proof of submission of any safety reports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Regulatory Authorities, Clinical Investigators, IRBs and any other ethics committees; (h) reviewing certain data to be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each Party at each JDC meeting as requested by the other Party and in accordance with all Applicable Laws; (i) reviewing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and progress of the Clinical Trials and Regulatory Approval process; and (j) any other matters the Parties mutually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 will be, or are expressly provided in this Agreement to be, within the responsibilities of the JDC.</w:t>
      </w:r>
    </w:p>
    <w:p>
      <w:pPr>
        <w:autoSpaceDN w:val="0"/>
        <w:autoSpaceDE w:val="0"/>
        <w:widowControl/>
        <w:spacing w:line="246" w:lineRule="exact" w:before="196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5.4.5.2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Decision-Making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unanimous approval of the JDC will be required with respect to all matters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its decision-making authority as described in the foregoing Section 5.4.5.1. The JDC Representatives of each Party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collectively have one (1)</w:t>
      </w:r>
    </w:p>
    <w:p>
      <w:pPr>
        <w:autoSpaceDN w:val="0"/>
        <w:autoSpaceDE w:val="0"/>
        <w:widowControl/>
        <w:spacing w:line="240" w:lineRule="auto" w:before="4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vote. The presence of at least one of each Party’s JDC representatives constitutes a quorum for the conduct of business at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JDC meeting, and no vote of the JDC may be taken without a quorum present. If the JDC cannot reach consensus on an issue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which it has decision-making authority, then such matter will be escalated to the JSC.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Joint Commercialization Committee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4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5.5.1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Representatives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By [***], the Parties will establish a joint commercialization committee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JCC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oversee and manage the Commercialization of the Product (excluding direct oversight and management of commercial manufacture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Product, provided that PB shall keep the JCC reasonably informed of commercial manufacturing activities), including PB’s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compliance with its diligence obligations under the AZ License. Each Party will initially appoint [***] to serve as representatives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JCC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JCC Representatives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with each JCC Representative having knowledge and expertise regarding Commercializing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similar to the Product or knowledge of PB’s Commercialization plans and activities for the Product (as applicable)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being reasonably acceptable to the other Party. If any such representative is not an employee of the appointing Party,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representative shall execute a confidentiality agreement in form and substance acceptable to the other Party (and, for the avoidance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doubt, the appointing Party shall remain responsible to the other Party for any noncompliance by such representative with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confidentiality obligations). Each Party may replace its JCC Representatives at any time upon written notice to the other Party.</w:t>
      </w:r>
    </w:p>
    <w:p>
      <w:pPr>
        <w:autoSpaceDN w:val="0"/>
        <w:autoSpaceDE w:val="0"/>
        <w:widowControl/>
        <w:spacing w:line="246" w:lineRule="exact" w:before="196" w:after="0"/>
        <w:ind w:left="0" w:right="288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shall provide to the JCC a draft of each Commercialization Plan (as defined in the AZ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License) at least [***] in advance of the date PB is required to deliver such Commercialization Plan to MedImmune. The JCC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promptly review and discuss each draft Commercialization Plan.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5.5.3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Chairperson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PB shall designate the JCC chairperson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JCC Chairperson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from its JCC Representatives.</w:t>
      </w:r>
    </w:p>
    <w:p>
      <w:pPr>
        <w:autoSpaceDN w:val="0"/>
        <w:autoSpaceDE w:val="0"/>
        <w:widowControl/>
        <w:spacing w:line="202" w:lineRule="exact" w:before="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JCC Chairperson will be responsible for drafting and circulating its Party’s draft agenda and ensuring minutes are prepared.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5.5.4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Meetings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From the Effective Date through the date of the Final Approval Payment, the JCC will meet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least every two months (and for clarity, such meetings are intended to be conducted via teleconference), unless the Parties mutually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 otherwise. Either Party may call a special meeting of the JCC (by videoconference or teleconference) by providing at least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five (5) Business Days’ prior written notice to the other Party, which notice shall include a reasonably detailed description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matter, in the event such Party reasonably believes that a significant matter must be addressed prior to the next scheduled meeting.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5.5.5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Participants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JCC may invite individuals who are not JCC Representatives to participate in JCC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meetings;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(a) all [***] JCC Representatives of both Parties consent to such non-member’s participation; and 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non-member has executed a confidentiality agreement in form and substance acceptable to the non-inviting Party (and,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avoidance of doubt, the inviting Party shall remain responsible to the non-inviting Party for any noncompliance by such individual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such confidentiality obligations).</w:t>
      </w:r>
    </w:p>
    <w:p>
      <w:pPr>
        <w:autoSpaceDN w:val="0"/>
        <w:autoSpaceDE w:val="0"/>
        <w:widowControl/>
        <w:spacing w:line="240" w:lineRule="auto" w:before="4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5.5.6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Costs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Each Party will bear its own expenses relating to the meetings and activities of the JCC.</w:t>
      </w:r>
    </w:p>
    <w:p>
      <w:pPr>
        <w:autoSpaceDN w:val="0"/>
        <w:autoSpaceDE w:val="0"/>
        <w:widowControl/>
        <w:spacing w:line="202" w:lineRule="exact" w:before="25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JCC Responsibilities and Decision-Making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820" w:val="left"/>
        </w:tabs>
        <w:autoSpaceDE w:val="0"/>
        <w:widowControl/>
        <w:spacing w:line="456" w:lineRule="exact" w:before="0" w:after="0"/>
        <w:ind w:left="1214" w:right="302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5.6.1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Responsibilities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JCC’s responsibilities will include the following: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5.6.1.1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[***].</w:t>
      </w:r>
    </w:p>
    <w:p>
      <w:pPr>
        <w:autoSpaceDN w:val="0"/>
        <w:tabs>
          <w:tab w:pos="1820" w:val="left"/>
        </w:tabs>
        <w:autoSpaceDE w:val="0"/>
        <w:widowControl/>
        <w:spacing w:line="414" w:lineRule="exact" w:before="4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5.6.1.2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[***];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5.6.1.3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[***];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5.6.1.4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[***];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5.6.1.5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[***]; and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5.6.1.6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other matters the Parties mutually agree will be, or are expressly provided in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be, reviewed and discussed by the JCC.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5.6.2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Decision Making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unanimous approval of the JCC will be required with respect to all matters within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decision-making authority as described in the foregoing Section 5.6.1. The JCC Representatives of each Party will collectively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one (1) vote. The presence of at least one of each Party’s JCC representatives constitutes a quorum for the conduct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at any JCC meeting, and no vote of the JCC may be taken without a quorum present. If the JCC cannot reach consensus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 an issue for which it has decision-making authority, then such matter will be escalated to the JSC.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6</w:t>
      </w:r>
    </w:p>
    <w:p>
      <w:pPr>
        <w:autoSpaceDN w:val="0"/>
        <w:tabs>
          <w:tab w:pos="608" w:val="left"/>
          <w:tab w:pos="1214" w:val="left"/>
          <w:tab w:pos="4066" w:val="left"/>
        </w:tabs>
        <w:autoSpaceDE w:val="0"/>
        <w:widowControl/>
        <w:spacing w:line="304" w:lineRule="exact" w:before="19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PAYMENTS TO SFJ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Regulatory Approval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exchange for the purchase of the Trial Data Package as set forth in Section 11.1.1.4, PB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 to SFJ, in US Dollars: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following Regulatory Approval by the FDA, an initial payment in the amount set forth below to be made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within [***] after the date of the Regulatory Approval by the FDA as shown in the table below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Initial US Payment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annual payments in the amounts set forth below on or before each applicable anniversary of the date of such Regulatory Approval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(collectively but excluding the Initial US Payment, 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US Approval 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”);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following Regulatory Approval by the EMA, an initial payment in the amount set forth below to be made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[***] after the date of the Regulatory Approval by the EMA (or, as applicable, by the national Regulatory Authority in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Designated European Country) as shown in the table below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Initial EU Payment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and annual payments in the amounts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forth below on or before each applicable anniversary of the date of the such</w:t>
      </w:r>
    </w:p>
    <w:p>
      <w:pPr>
        <w:autoSpaceDN w:val="0"/>
        <w:autoSpaceDE w:val="0"/>
        <w:widowControl/>
        <w:spacing w:line="240" w:lineRule="auto" w:before="4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Regulatory Approval (collectively but excluding the Initial EU Payment, 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EU Approval 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”); and</w:t>
      </w:r>
    </w:p>
    <w:p>
      <w:pPr>
        <w:autoSpaceDN w:val="0"/>
        <w:autoSpaceDE w:val="0"/>
        <w:widowControl/>
        <w:spacing w:line="242" w:lineRule="exact" w:before="198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following Regulatory Approval by the PMDA or the NMPA, an initial payment in the amount set forth below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be made within [***] after the date of first Regulatory Approval by the PMDA or the NMPA as shown in the table below (the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Initial Japan/China Payment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and annual payments in the amounts set forth below shall be due on each applicable anniversary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date of such Regulatory Approval (collectively but excluding the Initial Japan/China Payment, 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Japan/China Approval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”);</w:t>
      </w:r>
    </w:p>
    <w:p>
      <w:pPr>
        <w:autoSpaceDN w:val="0"/>
        <w:autoSpaceDE w:val="0"/>
        <w:widowControl/>
        <w:spacing w:line="240" w:lineRule="exact" w:before="202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in each case, that if conditional Regulatory Approval in a geographic territory specified above in Section 6.1.1, 6.1.2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6.1.3 is obtained on the basis of Successful Phase 3 Interim Analysis but unconditional Regulatory Approval is not obtained (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i.e.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accelerated Regulatory Approval is withdrawn by the applicable Regulatory Authority) in such geographic territory as a result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failure of the final results of the Phase 3 Trial to meet the Phase 3 Success Criteria or failure of any other human clinical trial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applicable Regulatory Authority requires PB to conduct after the grant of conditional Regulatory Approval as a condition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grant of unconditional Regulatory Approval to meet the primary endpoint(s) of such trial and the Product is required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withdrawn from the market in such geographic territory, then PB shall have no obligation to make any additional Approval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 for such geographic territory that would otherwise have become due during the period after withdrawal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conditional Regulatory Approval and before such time (if ever) as Regulatory Approval for such geographic territory is again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obtained (and for so long thereafter as such Regulatory Approval remains in effect), provided further that with regard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withdrawal of such conditional Regulatory Approval in [***].</w:t>
      </w:r>
    </w:p>
    <w:p>
      <w:pPr>
        <w:autoSpaceDN w:val="0"/>
        <w:autoSpaceDE w:val="0"/>
        <w:widowControl/>
        <w:spacing w:line="240" w:lineRule="exact" w:before="202" w:after="328"/>
        <w:ind w:left="6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Initial US Payment, Initial EU Payment, Initial Japan/China Payment, US Approval Payments, EU Approval Payments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Japan/China Approval Payments are collectively referred to as 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Approval 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”, and shall be subject to adjustment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provided in Section 6.2. For the sake of clarity, the Initial Japan/China Payment and each of additional Japan/China Approval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Payment set forth in the table below shall only be paid once regardless of receipt of Regulatory Approval in both Japan and China.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608"/>
        </w:trPr>
        <w:tc>
          <w:tcPr>
            <w:tcW w:type="dxa" w:w="822"/>
            <w:tcBorders>
              <w:start w:sz="5.600000000000023" w:val="single" w:color="#00000A"/>
              <w:top w:sz="5.599999999999909" w:val="single" w:color="#00000A"/>
              <w:end w:sz="4.7999999999999545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4" w:right="178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 xml:space="preserve">Approval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 xml:space="preserve">Payment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Schedule</w:t>
            </w:r>
          </w:p>
        </w:tc>
        <w:tc>
          <w:tcPr>
            <w:tcW w:type="dxa" w:w="782"/>
            <w:tcBorders>
              <w:start w:sz="4.7999999999999545" w:val="single" w:color="#00000A"/>
              <w:top w:sz="5.599999999999909" w:val="single" w:color="#00000A"/>
              <w:end w:sz="4.7999999999999545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 xml:space="preserve">Upon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Approval</w:t>
            </w:r>
          </w:p>
        </w:tc>
        <w:tc>
          <w:tcPr>
            <w:tcW w:type="dxa" w:w="922"/>
            <w:tcBorders>
              <w:start w:sz="4.7999999999999545" w:val="single" w:color="#00000A"/>
              <w:top w:sz="5.599999999999909" w:val="single" w:color="#00000A"/>
              <w:end w:sz="4.800000000000182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 xml:space="preserve">1yr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Anniversary</w:t>
            </w:r>
          </w:p>
        </w:tc>
        <w:tc>
          <w:tcPr>
            <w:tcW w:type="dxa" w:w="922"/>
            <w:tcBorders>
              <w:start w:sz="4.800000000000182" w:val="single" w:color="#00000A"/>
              <w:top w:sz="5.599999999999909" w:val="single" w:color="#00000A"/>
              <w:end w:sz="4.7999999999999545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 xml:space="preserve">2yr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Anniversary</w:t>
            </w:r>
          </w:p>
        </w:tc>
        <w:tc>
          <w:tcPr>
            <w:tcW w:type="dxa" w:w="922"/>
            <w:tcBorders>
              <w:start w:sz="4.7999999999999545" w:val="single" w:color="#00000A"/>
              <w:top w:sz="5.599999999999909" w:val="single" w:color="#00000A"/>
              <w:end w:sz="4.800000000000182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 xml:space="preserve">3yr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Anniversary</w:t>
            </w:r>
          </w:p>
        </w:tc>
        <w:tc>
          <w:tcPr>
            <w:tcW w:type="dxa" w:w="922"/>
            <w:tcBorders>
              <w:start w:sz="4.800000000000182" w:val="single" w:color="#00000A"/>
              <w:top w:sz="5.599999999999909" w:val="single" w:color="#00000A"/>
              <w:end w:sz="5.600000000000364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 xml:space="preserve">4yr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Anniversary</w:t>
            </w:r>
          </w:p>
        </w:tc>
        <w:tc>
          <w:tcPr>
            <w:tcW w:type="dxa" w:w="920"/>
            <w:tcBorders>
              <w:start w:sz="5.600000000000364" w:val="single" w:color="#00000A"/>
              <w:top w:sz="5.599999999999909" w:val="single" w:color="#00000A"/>
              <w:end w:sz="4.800000000000182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 xml:space="preserve">5yr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Anniversary</w:t>
            </w:r>
          </w:p>
        </w:tc>
        <w:tc>
          <w:tcPr>
            <w:tcW w:type="dxa" w:w="922"/>
            <w:tcBorders>
              <w:start w:sz="4.800000000000182" w:val="single" w:color="#00000A"/>
              <w:top w:sz="5.599999999999909" w:val="single" w:color="#00000A"/>
              <w:end w:sz="4.799999999999727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 xml:space="preserve">6yr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Anniversary</w:t>
            </w:r>
          </w:p>
        </w:tc>
        <w:tc>
          <w:tcPr>
            <w:tcW w:type="dxa" w:w="922"/>
            <w:tcBorders>
              <w:start w:sz="4.799999999999727" w:val="single" w:color="#00000A"/>
              <w:top w:sz="5.599999999999909" w:val="single" w:color="#00000A"/>
              <w:end w:sz="4.800000000000182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 xml:space="preserve">7yr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Anniversary</w:t>
            </w:r>
          </w:p>
        </w:tc>
        <w:tc>
          <w:tcPr>
            <w:tcW w:type="dxa" w:w="922"/>
            <w:tcBorders>
              <w:start w:sz="4.800000000000182" w:val="single" w:color="#00000A"/>
              <w:top w:sz="5.599999999999909" w:val="single" w:color="#00000A"/>
              <w:end w:sz="4.799999999999727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 xml:space="preserve">8yr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Anniversary</w:t>
            </w:r>
          </w:p>
        </w:tc>
        <w:tc>
          <w:tcPr>
            <w:tcW w:type="dxa" w:w="884"/>
            <w:tcBorders>
              <w:start w:sz="4.799999999999727" w:val="single" w:color="#00000A"/>
              <w:top w:sz="5.599999999999909" w:val="single" w:color="#00000A"/>
              <w:end w:sz="4.800000000000182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Total</w:t>
            </w:r>
          </w:p>
        </w:tc>
      </w:tr>
      <w:tr>
        <w:trPr>
          <w:trHeight w:hRule="exact" w:val="442"/>
        </w:trPr>
        <w:tc>
          <w:tcPr>
            <w:tcW w:type="dxa" w:w="822"/>
            <w:tcBorders>
              <w:start w:sz="5.600000000000023" w:val="single" w:color="#00000A"/>
              <w:top w:sz="5.599999999999909" w:val="single" w:color="#00000A"/>
              <w:end w:sz="4.7999999999999545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 xml:space="preserve">FDA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Approval</w:t>
            </w:r>
          </w:p>
        </w:tc>
        <w:tc>
          <w:tcPr>
            <w:tcW w:type="dxa" w:w="782"/>
            <w:tcBorders>
              <w:start w:sz="4.7999999999999545" w:val="single" w:color="#00000A"/>
              <w:top w:sz="5.599999999999909" w:val="single" w:color="#00000A"/>
              <w:end w:sz="4.7999999999999545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2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5,000,000</w:t>
            </w:r>
          </w:p>
        </w:tc>
        <w:tc>
          <w:tcPr>
            <w:tcW w:type="dxa" w:w="922"/>
            <w:tcBorders>
              <w:start w:sz="4.7999999999999545" w:val="single" w:color="#00000A"/>
              <w:top w:sz="5.599999999999909" w:val="single" w:color="#00000A"/>
              <w:end w:sz="4.800000000000182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800000000000182" w:val="single" w:color="#00000A"/>
              <w:top w:sz="5.599999999999909" w:val="single" w:color="#00000A"/>
              <w:end w:sz="4.7999999999999545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7999999999999545" w:val="single" w:color="#00000A"/>
              <w:top w:sz="5.599999999999909" w:val="single" w:color="#00000A"/>
              <w:end w:sz="4.800000000000182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800000000000182" w:val="single" w:color="#00000A"/>
              <w:top w:sz="5.599999999999909" w:val="single" w:color="#00000A"/>
              <w:end w:sz="5.600000000000364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0"/>
            <w:tcBorders>
              <w:start w:sz="5.600000000000364" w:val="single" w:color="#00000A"/>
              <w:top w:sz="5.599999999999909" w:val="single" w:color="#00000A"/>
              <w:end w:sz="4.800000000000182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800000000000182" w:val="single" w:color="#00000A"/>
              <w:top w:sz="5.599999999999909" w:val="single" w:color="#00000A"/>
              <w:end w:sz="4.799999999999727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799999999999727" w:val="single" w:color="#00000A"/>
              <w:top w:sz="5.599999999999909" w:val="single" w:color="#00000A"/>
              <w:end w:sz="4.800000000000182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800000000000182" w:val="single" w:color="#00000A"/>
              <w:top w:sz="5.599999999999909" w:val="single" w:color="#00000A"/>
              <w:end w:sz="4.799999999999727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2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884"/>
            <w:tcBorders>
              <w:start w:sz="4.799999999999727" w:val="single" w:color="#00000A"/>
              <w:top w:sz="5.599999999999909" w:val="single" w:color="#00000A"/>
              <w:end w:sz="4.800000000000182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330,000,000</w:t>
            </w:r>
          </w:p>
        </w:tc>
      </w:tr>
      <w:tr>
        <w:trPr>
          <w:trHeight w:hRule="exact" w:val="440"/>
        </w:trPr>
        <w:tc>
          <w:tcPr>
            <w:tcW w:type="dxa" w:w="822"/>
            <w:tcBorders>
              <w:start w:sz="5.600000000000023" w:val="single" w:color="#00000A"/>
              <w:top w:sz="5.599999999999909" w:val="single" w:color="#00000A"/>
              <w:end w:sz="4.7999999999999545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 xml:space="preserve">EMA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Approval</w:t>
            </w:r>
          </w:p>
        </w:tc>
        <w:tc>
          <w:tcPr>
            <w:tcW w:type="dxa" w:w="782"/>
            <w:tcBorders>
              <w:start w:sz="4.7999999999999545" w:val="single" w:color="#00000A"/>
              <w:top w:sz="5.599999999999909" w:val="single" w:color="#00000A"/>
              <w:end w:sz="4.7999999999999545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5,000,000</w:t>
            </w:r>
          </w:p>
        </w:tc>
        <w:tc>
          <w:tcPr>
            <w:tcW w:type="dxa" w:w="922"/>
            <w:tcBorders>
              <w:start w:sz="4.7999999999999545" w:val="single" w:color="#00000A"/>
              <w:top w:sz="5.599999999999909" w:val="single" w:color="#00000A"/>
              <w:end w:sz="4.800000000000182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800000000000182" w:val="single" w:color="#00000A"/>
              <w:top w:sz="5.599999999999909" w:val="single" w:color="#00000A"/>
              <w:end w:sz="4.7999999999999545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7999999999999545" w:val="single" w:color="#00000A"/>
              <w:top w:sz="5.599999999999909" w:val="single" w:color="#00000A"/>
              <w:end w:sz="4.800000000000182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800000000000182" w:val="single" w:color="#00000A"/>
              <w:top w:sz="5.599999999999909" w:val="single" w:color="#00000A"/>
              <w:end w:sz="5.600000000000364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0"/>
            <w:tcBorders>
              <w:start w:sz="5.600000000000364" w:val="single" w:color="#00000A"/>
              <w:top w:sz="5.599999999999909" w:val="single" w:color="#00000A"/>
              <w:end w:sz="4.800000000000182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800000000000182" w:val="single" w:color="#00000A"/>
              <w:top w:sz="5.599999999999909" w:val="single" w:color="#00000A"/>
              <w:end w:sz="4.799999999999727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799999999999727" w:val="single" w:color="#00000A"/>
              <w:top w:sz="5.599999999999909" w:val="single" w:color="#00000A"/>
              <w:end w:sz="4.800000000000182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800000000000182" w:val="single" w:color="#00000A"/>
              <w:top w:sz="5.599999999999909" w:val="single" w:color="#00000A"/>
              <w:end w:sz="4.799999999999727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884"/>
            <w:tcBorders>
              <w:start w:sz="4.799999999999727" w:val="single" w:color="#00000A"/>
              <w:top w:sz="5.599999999999909" w:val="single" w:color="#00000A"/>
              <w:end w:sz="4.800000000000182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210,000,000</w:t>
            </w:r>
          </w:p>
        </w:tc>
      </w:tr>
      <w:tr>
        <w:trPr>
          <w:trHeight w:hRule="exact" w:val="934"/>
        </w:trPr>
        <w:tc>
          <w:tcPr>
            <w:tcW w:type="dxa" w:w="822"/>
            <w:tcBorders>
              <w:start w:sz="5.600000000000023" w:val="single" w:color="#00000A"/>
              <w:top w:sz="5.599999999999909" w:val="single" w:color="#00000A"/>
              <w:end w:sz="4.7999999999999545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 xml:space="preserve">First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 xml:space="preserve">Approval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 xml:space="preserve">by either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 xml:space="preserve">PMDA or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NMPA</w:t>
            </w:r>
          </w:p>
        </w:tc>
        <w:tc>
          <w:tcPr>
            <w:tcW w:type="dxa" w:w="782"/>
            <w:tcBorders>
              <w:start w:sz="4.7999999999999545" w:val="single" w:color="#00000A"/>
              <w:top w:sz="5.599999999999909" w:val="single" w:color="#00000A"/>
              <w:end w:sz="4.7999999999999545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2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1,000,000</w:t>
            </w:r>
          </w:p>
        </w:tc>
        <w:tc>
          <w:tcPr>
            <w:tcW w:type="dxa" w:w="922"/>
            <w:tcBorders>
              <w:start w:sz="4.7999999999999545" w:val="single" w:color="#00000A"/>
              <w:top w:sz="5.599999999999909" w:val="single" w:color="#00000A"/>
              <w:end w:sz="4.800000000000182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800000000000182" w:val="single" w:color="#00000A"/>
              <w:top w:sz="5.599999999999909" w:val="single" w:color="#00000A"/>
              <w:end w:sz="4.7999999999999545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7999999999999545" w:val="single" w:color="#00000A"/>
              <w:top w:sz="5.599999999999909" w:val="single" w:color="#00000A"/>
              <w:end w:sz="4.800000000000182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800000000000182" w:val="single" w:color="#00000A"/>
              <w:top w:sz="5.599999999999909" w:val="single" w:color="#00000A"/>
              <w:end w:sz="5.600000000000364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0"/>
            <w:tcBorders>
              <w:start w:sz="5.600000000000364" w:val="single" w:color="#00000A"/>
              <w:top w:sz="5.599999999999909" w:val="single" w:color="#00000A"/>
              <w:end w:sz="4.800000000000182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800000000000182" w:val="single" w:color="#00000A"/>
              <w:top w:sz="5.599999999999909" w:val="single" w:color="#00000A"/>
              <w:end w:sz="4.799999999999727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799999999999727" w:val="single" w:color="#00000A"/>
              <w:top w:sz="5.599999999999909" w:val="single" w:color="#00000A"/>
              <w:end w:sz="4.800000000000182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800000000000182" w:val="single" w:color="#00000A"/>
              <w:top w:sz="5.599999999999909" w:val="single" w:color="#00000A"/>
              <w:end w:sz="4.799999999999727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884"/>
            <w:tcBorders>
              <w:start w:sz="4.799999999999727" w:val="single" w:color="#00000A"/>
              <w:top w:sz="5.599999999999909" w:val="single" w:color="#00000A"/>
              <w:end w:sz="4.800000000000182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2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60,000,000</w:t>
            </w:r>
          </w:p>
        </w:tc>
      </w:tr>
      <w:tr>
        <w:trPr>
          <w:trHeight w:hRule="exact" w:val="292"/>
        </w:trPr>
        <w:tc>
          <w:tcPr>
            <w:tcW w:type="dxa" w:w="822"/>
            <w:tcBorders>
              <w:start w:sz="5.600000000000023" w:val="single" w:color="#00000A"/>
              <w:top w:sz="5.600000000000364" w:val="single" w:color="#00000A"/>
              <w:end w:sz="4.7999999999999545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6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Total</w:t>
            </w:r>
          </w:p>
        </w:tc>
        <w:tc>
          <w:tcPr>
            <w:tcW w:type="dxa" w:w="782"/>
            <w:tcBorders>
              <w:start w:sz="4.7999999999999545" w:val="single" w:color="#00000A"/>
              <w:top w:sz="5.600000000000364" w:val="single" w:color="#00000A"/>
              <w:end w:sz="4.7999999999999545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11,000,000</w:t>
            </w:r>
          </w:p>
        </w:tc>
        <w:tc>
          <w:tcPr>
            <w:tcW w:type="dxa" w:w="922"/>
            <w:tcBorders>
              <w:start w:sz="4.7999999999999545" w:val="single" w:color="#00000A"/>
              <w:top w:sz="5.600000000000364" w:val="single" w:color="#00000A"/>
              <w:end w:sz="4.800000000000182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800000000000182" w:val="single" w:color="#00000A"/>
              <w:top w:sz="5.600000000000364" w:val="single" w:color="#00000A"/>
              <w:end w:sz="4.7999999999999545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7999999999999545" w:val="single" w:color="#00000A"/>
              <w:top w:sz="5.600000000000364" w:val="single" w:color="#00000A"/>
              <w:end w:sz="4.800000000000182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800000000000182" w:val="single" w:color="#00000A"/>
              <w:top w:sz="5.600000000000364" w:val="single" w:color="#00000A"/>
              <w:end w:sz="5.600000000000364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0"/>
            <w:tcBorders>
              <w:start w:sz="5.600000000000364" w:val="single" w:color="#00000A"/>
              <w:top w:sz="5.600000000000364" w:val="single" w:color="#00000A"/>
              <w:end w:sz="4.800000000000182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800000000000182" w:val="single" w:color="#00000A"/>
              <w:top w:sz="5.600000000000364" w:val="single" w:color="#00000A"/>
              <w:end w:sz="4.799999999999727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799999999999727" w:val="single" w:color="#00000A"/>
              <w:top w:sz="5.600000000000364" w:val="single" w:color="#00000A"/>
              <w:end w:sz="4.800000000000182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922"/>
            <w:tcBorders>
              <w:start w:sz="4.800000000000182" w:val="single" w:color="#00000A"/>
              <w:top w:sz="5.600000000000364" w:val="single" w:color="#00000A"/>
              <w:end w:sz="4.799999999999727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[***]</w:t>
            </w:r>
          </w:p>
        </w:tc>
        <w:tc>
          <w:tcPr>
            <w:tcW w:type="dxa" w:w="884"/>
            <w:tcBorders>
              <w:start w:sz="4.799999999999727" w:val="single" w:color="#00000A"/>
              <w:top w:sz="5.600000000000364" w:val="single" w:color="#00000A"/>
              <w:end w:sz="4.800000000000182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600,000,000</w:t>
            </w:r>
          </w:p>
        </w:tc>
      </w:tr>
    </w:tbl>
    <w:p>
      <w:pPr>
        <w:autoSpaceDN w:val="0"/>
        <w:autoSpaceDE w:val="0"/>
        <w:widowControl/>
        <w:spacing w:line="248" w:lineRule="exact" w:before="228" w:after="0"/>
        <w:ind w:left="6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Payment Adjustments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that the actual Development Costs paid or incurred by SFJ hereunder are lower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greater than One Hundred Twenty Million U.S. Dollars ($120,000,000.00), including by reason of any amount of Going Concern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Funding paid by SFJ to</w:t>
      </w:r>
    </w:p>
    <w:p>
      <w:pPr>
        <w:autoSpaceDN w:val="0"/>
        <w:autoSpaceDE w:val="0"/>
        <w:widowControl/>
        <w:spacing w:line="240" w:lineRule="auto" w:before="4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68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 in accordance with Section 4.2.4, or in the event that such actual Development Costs are subject to adjustment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2.3.3, Section 3.12.2 and/or Section 3.12.3, the Approval Payments will be multiplied by a fraction, the numerator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is such actual amount of Development Costs paid or incurred by SFJ hereunder (as adjusted, to the extent applicable,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Section 2.3.3, Section 3.12.2 and/or Section 3.12.3) and the denominator of which is One Hundred Twenty Million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U.S. Dollars ($120,000,000.00). In the event that Regulatory Approval is obtained in a particular jurisdiction while Development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Costs for other jurisdiction(s) are still being paid or incurred, in which case the Parties shall recalculate the applicable adjustment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time as the final amount of actual Development Costs is known and determine any true-up payments required to be made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 with respect to any payment made pursuant to Section 6.1 prior to such time, and PB shall pay any such true-up payment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SFJ within [***] after receipt of invoice from SFJ.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Method and Timing of Payment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US Approval Payments, EU Approval Payments and Japan/China Approval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Payments to SFJ will be due as of the applicable annual anniversary of the date of the applicable Regulatory Approval. SFJ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 invoices to PB for the US Approval Payments, EU Approval Payments and Japan/China Approval Payments at least [***]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before the applicable anniversary of the date of Regulatory Approval, and such payments will be made by PB on or before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later of (a) [***] and (b) [***] following delivery of such invoices, by wire transfer to SFJ’s account that SFJ shall designate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invoice. PB will provide SFJ with written notice of each wire transfer to SFJ’s account. All amounts payable and calculations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 this Agreement shall be in US dollars.</w:t>
      </w:r>
    </w:p>
    <w:p>
      <w:pPr>
        <w:autoSpaceDN w:val="0"/>
        <w:autoSpaceDE w:val="0"/>
        <w:widowControl/>
        <w:spacing w:line="244" w:lineRule="exact" w:before="200" w:after="0"/>
        <w:ind w:left="0" w:right="144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Late 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PB fails to pay any amount due under this Agreement on the due date therefore, then,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prejudice to any other remedies that SFJ may have, that amount will bear interest from the due date until payment of such amount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made, both before and after any judgment, at a rate equal to, [***] percent ([***]%) per annum computed on the basis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year of 360 days for the actual number of days payment is delinquent or if such rate exceeds the maximum amount permitted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Law, at such maximum rate.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Taxes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hereby acknowledge and agree that payments made under this Agreement will be made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reduction for withholding or similar taxes, unless such withholding or similar tax is required (x) by a taxing authority as a result of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audit or examination, (y) due to the assignment of this Agreement or any payment obligation hereunder (to the extent permitted)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to an Affiliate or Third Party, or (z) as a result of a change in Applicable Laws at any time during the Term. In such case,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shall use commercially reasonable and legal efforts to mitigate the amount of such taxes that would need to be withheld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and/or paid. Any amounts withheld pursuant to this Section 6.5 will be timely paid over to the appropriate taxing authority, and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treated for purposes of this Agreement as having been paid to the Party that otherwise would have received such amounts.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event of a “determination” within the meaning of Section 1313(a) of the Code that withholding or similar taxes were required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but were not properly withheld, the Party that received the relevant payment will indemnify and hold the other Party harmless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respect to such taxes and related Losses.</w:t>
      </w:r>
    </w:p>
    <w:p>
      <w:pPr>
        <w:autoSpaceDN w:val="0"/>
        <w:autoSpaceDE w:val="0"/>
        <w:widowControl/>
        <w:spacing w:line="240" w:lineRule="auto" w:before="4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6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Tax Cooperation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will cooperate and produce on a timely basis any tax forms or reports, including any IRS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Forms W-8BEN or W-9, as applicable, reasonably requested by the other Party in connection with any payment made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Each Party will provide to the other Party any tax forms that may be reasonably necessary in order for such Party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withhold tax or to withhold tax at a reduced rate under an applicable bilateral income tax treaty. Each Party will provide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 any tax forms at least [***] prior to the due date for any such payments. Each Party will provide the other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commercially reasonable assistance to enable the recovery, as permitted by law, of withholding taxes, VAT, or similar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resulting from payments made under this Agreement, such recovery to be for the benefit of the Party bearing such withholding tax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VAT. Each Party will provide commercially reasonable cooperation to the other Party, at the other Party’s expense,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any official or unofficial tax audit or contest relating to tax payments made with respect to amounts paid or payable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such other Party under this Agreement.</w:t>
      </w:r>
    </w:p>
    <w:p>
      <w:pPr>
        <w:autoSpaceDN w:val="0"/>
        <w:autoSpaceDE w:val="0"/>
        <w:widowControl/>
        <w:spacing w:line="202" w:lineRule="exact" w:before="238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Buy-Out Option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4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6.7.1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Approval Buy-Out Option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Within one hundred and twenty (120) days following the receipt of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 with respect to each of the US, Designated European Countries, and Japan/China, PB shall have the right to make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one-time payment (each, an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Approval Buy-Out Payment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in lieu of all (but not less than all) Approval Payments (as adjusted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Section 6.2) for the applicable country(ies) (other than the Initial US Payment, Initial EU Payment or Initial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Japan/China Payment, as applicable, payable pursuant to Section 6.1 as a result of such Regulatory Approval, in each case,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adjusted in accordance with Section 6.2) by written notice delivered to SFJ no later than [***] after the date of such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Approval, which written notice shall set forth the amount of the applicable Approval Buy-Out Payment, the proposed date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closing (which shall occur within [***] after the date of the Regulatory Approval), and the calculation of the Approval Buy-Out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Payment in reasonable detail based upon the proposed closing date. The Approval Buy-Out Payment will be calculated as follows:</w:t>
      </w:r>
    </w:p>
    <w:p>
      <w:pPr>
        <w:autoSpaceDN w:val="0"/>
        <w:autoSpaceDE w:val="0"/>
        <w:widowControl/>
        <w:spacing w:line="202" w:lineRule="exact" w:before="238" w:after="0"/>
        <w:ind w:left="4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</w:p>
    <w:p>
      <w:pPr>
        <w:autoSpaceDN w:val="0"/>
        <w:autoSpaceDE w:val="0"/>
        <w:widowControl/>
        <w:spacing w:line="240" w:lineRule="exact" w:before="202" w:after="0"/>
        <w:ind w:left="6" w:right="4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Approval Buy-Out Payment will be payable in one installment in cash at the closing to an account specified by SFJ.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discount rate used to calculate each Approval Buy-Out Payment shall be [***] percent ([***]%).</w:t>
      </w:r>
    </w:p>
    <w:p>
      <w:pPr>
        <w:autoSpaceDN w:val="0"/>
        <w:autoSpaceDE w:val="0"/>
        <w:widowControl/>
        <w:spacing w:line="242" w:lineRule="exact" w:before="200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6.7.2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Change of Control Buy-Out Option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Within one hundred and twenty (120) days following the closing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Change of Control, PB or its successor shall have the right to make a one-time payment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Change of Control Buy-Out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in lieu of all (but not less than all) remaining Approval Payments for the applicable country(ies) in which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 has been received as of the date of closing of such Change of Control, provided that SFJ has not previously assigned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 to receive the Approval Payments to a Third Party, in which event PB or its successor shall not have such right. To exercise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its right to make the Change of Control Buy-Out Payment, PB or its successor shall provide written notice to SFJ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Change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Control Buy-Out Notice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no later than [***] after the date of closing of such Change of Control, which written notice shall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forth the amount of the applicable Change of</w:t>
      </w:r>
    </w:p>
    <w:p>
      <w:pPr>
        <w:autoSpaceDN w:val="0"/>
        <w:autoSpaceDE w:val="0"/>
        <w:widowControl/>
        <w:spacing w:line="240" w:lineRule="auto" w:before="4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 Buy-Out Payment, the proposed date of closing of the buy-out (which shall occur within [***] after the date of closing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Change of Control), and the calculation of the Change of Control Buy-Out Payment in reasonable detail based upon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proposed closing date of the buy-out. The Change of Control Buy-Out Payment will be calculated as follows: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</w:p>
    <w:p>
      <w:pPr>
        <w:autoSpaceDN w:val="0"/>
        <w:autoSpaceDE w:val="0"/>
        <w:widowControl/>
        <w:spacing w:line="240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Change of Control Buy-Out Payment will be payable in one installment in cash at the closing to an account specified by SFJ.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discount rate used to calculate each Change of Control Buy-Out Payment shall be [***] percent ([***]%). For the avoidance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doubt, the Change of Control Buy-Out Payment shall only apply with regard to Approvals which have already been obtained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prior to the Change of Control.</w:t>
      </w:r>
    </w:p>
    <w:p>
      <w:pPr>
        <w:autoSpaceDN w:val="0"/>
        <w:autoSpaceDE w:val="0"/>
        <w:widowControl/>
        <w:spacing w:line="202" w:lineRule="exact" w:before="24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7</w:t>
      </w:r>
    </w:p>
    <w:p>
      <w:pPr>
        <w:autoSpaceDN w:val="0"/>
        <w:autoSpaceDE w:val="0"/>
        <w:widowControl/>
        <w:spacing w:line="202" w:lineRule="exact" w:before="29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SECURITY INTEREST</w:t>
      </w:r>
    </w:p>
    <w:p>
      <w:pPr>
        <w:autoSpaceDN w:val="0"/>
        <w:autoSpaceDE w:val="0"/>
        <w:widowControl/>
        <w:spacing w:line="240" w:lineRule="exact" w:before="200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Grant of Security Interest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As security for the payment and performance of the PB Obligations, PB hereby grants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SFJ, effective upon PB’s receipt of the Initial Development Cost Payment on the Initial Funding Date, a security interest in all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PB’s right, title and interest (excluding any leasehold interest) in, to and under all of its property, wherever located and whether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now existing or owned or hereafter acquired or arising, including all goods, accounts (including health-care receivables),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equipment, inventory, contract rights or rights to payment of money, leases, license agreements, franchise agreements, general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intangibles, intellectual property (including, for the avoidance of doubt, all PB Intellectual Property), commercial tort claims,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documents, instruments (including any promissory notes), chattel paper (whether tangible or electronic), cash, deposit accounts,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certificates of deposit, fixtures, letters of credit rights (whether or not the letter of credit is evidenced by a writing), securities,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other investment property, supporting obligations, and financial assets, whether now owned or hereafter acquired, wherever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located; and all of PB’s books and records relating to the foregoing, and any and all claims, rights and interests in any of the above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all substitutions for, additions, attachments, accessories, accessions and improvements to and replacements, products,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proceeds and insurance proceeds of any or all of the foregoing (collectively, 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SFJ Collateral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Anything herein to the contrary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notwithstanding, in no event shall the SFJ Collateral include, and PB shall not grant and shall not be deemed to have granted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security interest in, (1) any property to the extent that such grant of security interest is prohibited by any Applicable Law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Governmental Authority or constitutes a breach or default under or results in the termination of or requires any consent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obtained under, any contract, license, agreement, instrument or other document evidencing or giving rise to such property, except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extent that such Applicable Law or the term in such contract, license, agreement, instrument or other document providing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prohibition, breach, default or termination or requiring such consent is ineffective under Section 9-406, 9-407, 9-408 or 9-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409 of the Uniform Commercial Code in effect in the State of Delaware (or any successor provision or provisions) of any relevant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jurisdiction or any other Applicable Law (including bankruptcy or insolvency statutes) or principles of equity; provided, however,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such security interest shall attach immediately at such time as such Applicable Law</w:t>
      </w:r>
    </w:p>
    <w:p>
      <w:pPr>
        <w:autoSpaceDN w:val="0"/>
        <w:autoSpaceDE w:val="0"/>
        <w:widowControl/>
        <w:spacing w:line="240" w:lineRule="auto" w:before="4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not effective or applicable, or such prohibition, breach, default or termination is no longer applicable or is waived, and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severable, shall attach immediately to any portion of the SFJ Collateral that does not result in such consequences or (2)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PB’s rights, title or interest in any of the outstanding voting capital stock or other ownership interests of a CFC in excess of 65%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voting power of all classes of capital stock or other ownership interests of CFC entitled to vote. This Agreement shall create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continuing security interest in the SFJ Collateral which shall remain in effect until all PB Obligations (other than contingent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indemnity obligations) have been paid or otherwise satisfied in full in accordance with this Agreement and/or, if applicable,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Program Transfer Agreement. Upon payment or other satisfaction of all PB Obligations (other than contingent obligation), SFJ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shall, at the sole cost and expense of PB, release its Liens in the SFJ Collateral and all rights therein shall revert to PB.</w:t>
      </w:r>
    </w:p>
    <w:p>
      <w:pPr>
        <w:autoSpaceDN w:val="0"/>
        <w:autoSpaceDE w:val="0"/>
        <w:widowControl/>
        <w:spacing w:line="242" w:lineRule="exact" w:before="200" w:after="0"/>
        <w:ind w:left="6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Priority of Security Interest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represents, warrants and covenants that, subject to fulfilment of PB’s obligations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7.4 and SFJ making any filings necessary to achieve such perfection, the security interest granted to SFJ pursuant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ARTICLE 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SFJ Security Interest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on the Initial Funding Date shall be and shall at all times thereafter continue to be a first-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priority perfected security interest in the SFJ Collateral (subject only to the lien of SVB arising under the SVB Loan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in all respects to the terms and conditions of the subordination agreement contemplated by Section 7.4 hereof, and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Permitted Liens that are permitted pursuant to the terms of this Agreement).</w:t>
      </w:r>
    </w:p>
    <w:p>
      <w:pPr>
        <w:autoSpaceDN w:val="0"/>
        <w:autoSpaceDE w:val="0"/>
        <w:widowControl/>
        <w:spacing w:line="242" w:lineRule="exact" w:before="200" w:after="0"/>
        <w:ind w:left="6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Authorization to File Financing Statements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hereby authorizes SFJ to file, on or at any time from time to time after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PB’s receipt of the Initial Development Cost Payment on the Initial Funding Date, and PB shall execute and deliver to SFJ (as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applicable), financing statements, amendments to financing statements, continuation financing statements, termination statements,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security agreements relating to the SFJ Collateral constituting intellectual property, fixture filings (if applicable), notices and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documents and instruments, in form satisfactory to SFJ as SFJ may reasonably request, to perfect and continue perfected, maintain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priority of or provide notice of SFJ’s security interest in the SFJ Collateral and to accomplish the purpose of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notice to PB, with all appropriate jurisdictions located within the United States and the Designated European Countries.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financing statements may indicate the SFJ Collateral as substantially the same as the SFJ Collateral described in Section 7.1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words of similar effect, or as being of an equal or lesser scope, or with greater detail, all in SFJ’s reasonable discretion.</w:t>
      </w:r>
    </w:p>
    <w:p>
      <w:pPr>
        <w:autoSpaceDN w:val="0"/>
        <w:autoSpaceDE w:val="0"/>
        <w:widowControl/>
        <w:spacing w:line="242" w:lineRule="exact" w:before="200" w:after="0"/>
        <w:ind w:left="6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Subordination to SVB Loan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On or before the Initial Funding Date, PB shall negotiate in good faith and enter into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subordination agreement with SVB and SFJ reflecting in all material respects the terms described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attached hereto,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which SFJ will subordinate to SVB all PB Obligations and all Liens in the SFJ Collateral in favor of SFJ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indebtedness of PB to SVB, which agreement shall (a) limit the aggregate principal amount of indebtedness of PB to SVB that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senior to SFJ at [***], (b) include a provision pursuant to which in certain circumstances SFJ shall be entitled in its discretion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purchase or repay all obligations (other than contingent indemnity obligations) owing by PB to SVB arising under or in connection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SVB Loan Agreement in exchange for a release of SVB’s Liens on PB’s assets, (c) include an obligation on the part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SFJ to, in connection with any refinancing or</w:t>
      </w:r>
    </w:p>
    <w:p>
      <w:pPr>
        <w:autoSpaceDN w:val="0"/>
        <w:autoSpaceDE w:val="0"/>
        <w:widowControl/>
        <w:spacing w:line="240" w:lineRule="auto" w:before="4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replacement of the SVB Loan Agreement, enter into a new subordination agreement with a new lender(s) on terms and conditions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are taken as a whole not less favorable in any material respect to SFJ than those set forth in the subordination agreement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entered into with SVB, and (d) otherwise be in form and substance reasonably satisfactory to SFJ. Upon the execution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new subordination agreement with such new lender(s), references herein to “SVB” shall refer to such new lender(s), references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herein to the “SVB Loan” shall refer to the loans provided by such new lender (provided that the aggregate principal amount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loans shall not exceed [***]), references herein to the “SVB Collateral” shall refer to the collateral securing such new loan,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references herein to the “SVB Loan Agreement” shall refer to such loan and security agreement or similar document entered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into with such new lender(s).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Negative Covenants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7.5.1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Incurrence of Certain Indebtedness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shall not, without SFJ’s prior written consent, create, incur, assume,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be liable for any Indebtedness, or permit any subsidiary of PB to do so, other than Permitted Indebtedness.</w:t>
      </w:r>
    </w:p>
    <w:p>
      <w:pPr>
        <w:autoSpaceDN w:val="0"/>
        <w:autoSpaceDE w:val="0"/>
        <w:widowControl/>
        <w:spacing w:line="242" w:lineRule="exact" w:before="19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Subordinated Debt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shall not (a) make or permit any payment on any Subordinated Debt, except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permitted by the terms of the subordination, intercreditor, or other similar agreement to which such Subordinated Debt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subject, or (b) amend any provision in any document relating to Subordinated Debt which would provide for earlier or greater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principal, interest, or other cash payments thereon, or materially adversely affect the subordination thereof to PB Obligations owed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SFJ.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7.5.3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Encumbrances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PB shall not, without SFJ’s prior written consent:</w:t>
      </w:r>
    </w:p>
    <w:p>
      <w:pPr>
        <w:autoSpaceDN w:val="0"/>
        <w:autoSpaceDE w:val="0"/>
        <w:widowControl/>
        <w:spacing w:line="242" w:lineRule="exact" w:before="212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7.5.3.1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create, incur, allow, or suffer any Lien on any of the PB Intellectual Property, or assign or convey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right to receive income with respect to the PB Intellectual Property (other than royalty and other license fee obligations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licensors thereof in accordance with the applicable license agreement), including the sale of any PB Intellectual Property, or permit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of its subsidiaries to do so, other than Liens in favor of SVB (subject in all respects to the terms and conditions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subordination agreement contemplated by Section 7.4 hereof) and other Permitted Liens that are permitted pursuant to the terms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this Agreement; or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7.5.3.2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as and to the extent permitted by Section 7.5.6, enter into any agreement, document,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instrument or other arrangement (except with or in favor of SFJ or SVB) with any Person which directly or indirectly prohibits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has the effect of prohibiting PB or any subsidiary of PB from assigning, mortgaging, pledging, granting a security interest in or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encumbering any proceeds from PB Intellectual Property.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7.5.4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Distributions; Investments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shall not, without SFJ’s prior written consent, (a) pay any dividends or make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distribution or payment on account of or redeem, retire or purchase any capital stock,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(i) PB may convert any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equity convertible securities into other equity securities (or cash for partial shares) pursuant to the terms of such equity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convertible securities or otherwise in exchange thereof, (ii) PB may pay dividends</w:t>
      </w:r>
    </w:p>
    <w:p>
      <w:pPr>
        <w:autoSpaceDN w:val="0"/>
        <w:autoSpaceDE w:val="0"/>
        <w:widowControl/>
        <w:spacing w:line="240" w:lineRule="auto" w:before="4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solely in common stock, and (iii) PB may repurchase the stock of former employees or consultants pursuant to stock repurchase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the aggregate amount of all such repurchases does not exceed [***] Dollars ($[***]) per fiscal year;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directly or indirectly make any Prohibited Investment (including, without limitation, by the formation of or through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subsidiary), or permit any of its subsidiaries to do so. For the avoidance of doubt, nothing in this Section 7.5.4 shall limit the ability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PB to pay or settle on conversion (in cash or equity) any convertible indebtedness.</w:t>
      </w:r>
    </w:p>
    <w:p>
      <w:pPr>
        <w:autoSpaceDN w:val="0"/>
        <w:autoSpaceDE w:val="0"/>
        <w:widowControl/>
        <w:spacing w:line="240" w:lineRule="exact" w:before="200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7.5.5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Licensing Transactions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shall have the right, without SFJ’s consent, to enter into any Excluded Licensing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Transaction. PB shall not, without SFJ’s prior written consent, enter into a Licensing Transaction unless such Licensing Transaction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is an Excluded Licensing Transaction (in which case such prohibition shall not apply and no such consent of SFJ shall be required);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SFJ shall only be entitled to withhold such consent as to a Licensing Transaction other than an Excluded Licensing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Transaction in the event SFJ reasonably determines, and provides PB with written notice of its determination within [***] of PB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providing to SFJ a non-binding term sheet or comparable document summarizing the material terms of the proposed Licensing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Transaction [***], that PB entering into such Licensing Transaction would [***]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Material Impact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If PB disagrees with SFJ’s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determination, the matter shall be submitted to arbitration before a single neutral arbitrator under the American Arbitration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Association’s (AAA’s) expedited arbitration rules, which arbitrator shall be mutually agreeable to both Parties and have significant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expertise on the subject matter to be decided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if the Parties have not mutually agreed on such arbitrator within [***]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after the applicable demand for arbitration, the AAA shall designate such arbitrator), such arbitration to be concluded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arbitrator’s award to be rendered within [***] of the applicable demand for arbitration. The sole issue to be decided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arbitration shall be whether the entry into such Licensing Transaction by PB would have a substantial likelihood of having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 Impact. In the event the arbitrator agrees with SFJ, PB shall not be entitled to enter into such Licensing Transaction.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event the arbitrator agrees with PB, PB shall be entitled to enter into the Licensing Transaction; [***], and, [***].</w:t>
      </w:r>
    </w:p>
    <w:p>
      <w:pPr>
        <w:autoSpaceDN w:val="0"/>
        <w:autoSpaceDE w:val="0"/>
        <w:widowControl/>
        <w:spacing w:line="244" w:lineRule="exact" w:before="198" w:after="0"/>
        <w:ind w:left="6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7.5.6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Sales of Royalty Streams.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PB shall not sell, transfer or assign, directly or indirectly, in whole or in part,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 to receive payments of royalties or license fees with respect to the Product or the PB Intellectual Property (including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Accounts with respect to such royalties or license fees), other than to a wholly owned direct or indirect subsidiary of PB (it being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understood that the foregoing shall not restrict the creation of any Permitted Lien).</w:t>
      </w:r>
    </w:p>
    <w:p>
      <w:pPr>
        <w:autoSpaceDN w:val="0"/>
        <w:autoSpaceDE w:val="0"/>
        <w:widowControl/>
        <w:spacing w:line="242" w:lineRule="exact" w:before="200" w:after="0"/>
        <w:ind w:left="6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7.5.7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Further Negative Pledges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shall not, from and after the Effective Date, enter into any agreement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prohibits or limits the ability of PB to create, incur, assume or suffer to exist any Lien upon any PB Intellectual Property (including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Accounts with respect to such royalties or license fees), whether now owned or hereafter acquired, to secure the PB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Obligations, other than (a) agreements with SFJ (including this Agreement), (b) any agreements governing purchase money Liens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capital lease obligations otherwise permitted hereby (in which case, any such prohibition or limitation shall only be effective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assets financed thereby), (c) customary restrictions on assignment contained in leases, licenses or other</w:t>
      </w:r>
    </w:p>
    <w:p>
      <w:pPr>
        <w:autoSpaceDN w:val="0"/>
        <w:autoSpaceDE w:val="0"/>
        <w:widowControl/>
        <w:spacing w:line="240" w:lineRule="auto" w:before="4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agreements or (d) the SVB Loan Agreement and any loan documents entered into in connection therewith.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Affirmative Covenants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PB shall do all of the following:</w:t>
      </w:r>
    </w:p>
    <w:p>
      <w:pPr>
        <w:autoSpaceDN w:val="0"/>
        <w:autoSpaceDE w:val="0"/>
        <w:widowControl/>
        <w:spacing w:line="202" w:lineRule="exact" w:before="254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7.6.1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Execution of Additional Security Agreements and Other Further Assurances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6" w:lineRule="exact" w:before="208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7.6.1.1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 shall, upon request of SFJ from time to time hereafter, execute such security agreements, stock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pledge agreements, deposit account control agreements, and take such further action, as reasonably required to perfect or continue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SFJ Security Interest or to effect the purposes of this ARTICLE 7, including without limitation by taking the following actions: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242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PB shall execute and deliver to SFJ, promptly upon PB’s receipt of the Initial Development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Cost Payment on the Initial Funding Date, such patent and trademark security agreements as SFJ may reasonably request, in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case in form and substance reasonably acceptable to SFJ (each an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IP Security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and shall record such agreements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U.S. Patent and Trademark Office, and shall take such other action as may be necessary or as SFJ may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request to perfect SFJ’s security interest in any Intellectual Property of PB in existence as of the Effective Date constituing SFJ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Collateral. (ii) Within [***] of the last day of [***], PB shall notify SFJ in writing of [***], and [***].</w:t>
      </w:r>
    </w:p>
    <w:p>
      <w:pPr>
        <w:autoSpaceDN w:val="0"/>
        <w:autoSpaceDE w:val="0"/>
        <w:widowControl/>
        <w:spacing w:line="240" w:lineRule="exact" w:before="202" w:after="0"/>
        <w:ind w:left="0" w:right="0" w:firstLine="242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later than [***] after PB’s receipt of the Initial Development Cost Payment on the Initial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Funding Date, PB shall deliver to SFJ fully executed deposit account control agreements or securities account control agreements,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applicable, in favor of SFJ in form and substance reasonably satisfactory to SFJ with respect to all deposit accounts (as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 is defined in the UCC, each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Deposit Account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and securities accounts (as such term is defined in the UCC, each 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Securities Account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and collectively with any Deposit Account, each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Collateral Account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maintained within the United States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PB, including without limitation the Collateral Accounts set forth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Schedule 7.6.1.1(b)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to that certain disclosure letter, dated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of the Effective Date, delivered by PB to SFJ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Disclosure Letter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PB represents and warrants to SFJ that, as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Effective Date, it maintains no Collateral Accounts other than the Collateral Accounts described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Schedule 7.6.1.1(b)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Disclosure Letter. In addition to and without limiting the foregoing, PB shall provide SFJ with [***] prior written notice before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establishing any additional Collateral Account at or with any bank or financial institution. For each such additional Collateral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Account that PB at any time maintains after PB’s receipt of the Initial Development Cost Payment on the Initial Funding Date, PB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cause the applicable bank or financial institution at or with which any Collateral Account is maintained to execute and deliver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deposit account control agreement, securities account control agreement or other appropriate instrument with respect to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account to perfect SFJ’s Lien in such account in accordance with the terms hereunder within [***] after the opening of each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account (or, if later, [***] after PB’s receipt of the Initial Development Cost Payment on the Initial Funding Date),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may not be terminated without the prior written consent of SFJ. The provisions of this Section 7.6.1.1(b) shall not apply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deposit accounts exclusively used for payroll, payroll taxes, and other employee wage and benefit</w:t>
      </w:r>
    </w:p>
    <w:p>
      <w:pPr>
        <w:autoSpaceDN w:val="0"/>
        <w:autoSpaceDE w:val="0"/>
        <w:widowControl/>
        <w:spacing w:line="240" w:lineRule="auto" w:before="4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payments to or for the benefit of SFJ employees and identified to SFJ by PB as such. Except to the extent permitted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preceding sentence, PB shall [***]:</w:t>
      </w:r>
    </w:p>
    <w:p>
      <w:pPr>
        <w:autoSpaceDN w:val="0"/>
        <w:autoSpaceDE w:val="0"/>
        <w:widowControl/>
        <w:spacing w:line="202" w:lineRule="exact" w:before="240" w:after="0"/>
        <w:ind w:left="0" w:right="5108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 prior to [***];</w:t>
      </w:r>
    </w:p>
    <w:p>
      <w:pPr>
        <w:autoSpaceDN w:val="0"/>
        <w:autoSpaceDE w:val="0"/>
        <w:widowControl/>
        <w:spacing w:line="202" w:lineRule="exact" w:before="252" w:after="0"/>
        <w:ind w:left="0" w:right="497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 after [***]; and</w:t>
      </w:r>
    </w:p>
    <w:p>
      <w:pPr>
        <w:autoSpaceDN w:val="0"/>
        <w:autoSpaceDE w:val="0"/>
        <w:widowControl/>
        <w:spacing w:line="202" w:lineRule="exact" w:before="252" w:after="0"/>
        <w:ind w:left="0" w:right="526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 after [***].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the avoidance of doubt, the Parties agree that [***].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7.6.1.2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 shall obtain such consents from SVB and WestRiver Innovation Lending Fund VIII, L.P. as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 by the SVB Loan Agreement to grant a security interest in the SFJ Collateral to SFJ and to incur the PB Obligations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set forth herein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SVB Consent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The failure of PB to obtain the SVB Consent within [***] of the Effective Date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deemed to be a Material Adverse Event.</w:t>
      </w:r>
    </w:p>
    <w:p>
      <w:pPr>
        <w:autoSpaceDN w:val="0"/>
        <w:autoSpaceDE w:val="0"/>
        <w:widowControl/>
        <w:spacing w:line="202" w:lineRule="exact" w:before="238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7.6.2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Government Compliance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4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7.6.2.1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Maintain its and all its subsidiaries’ legal existence and good standing in their respective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jurisdictions of formation and maintain qualification in each jurisdiction in which the failure to so qualify would reasonably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expected to have a material adverse effect on PB’s business or operations,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any subsidiary may liquidate or dissolve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 long as such liquidation or dissolution would not reasonably be expected to have a material adverse effect on PB’s consolidated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or operations,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in connection with such liquidation or dissolution all assets and property of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subsidiary shall be transferred to PB or another subsidiary of PB. PB shall comply, and shall cause each subsidiary to comply, in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 respects, with all laws, ordinances and regulations to which it is subject noncompliance with which would reasonably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expected to have a material adverse effect on PB’s business.</w:t>
      </w:r>
    </w:p>
    <w:p>
      <w:pPr>
        <w:autoSpaceDN w:val="0"/>
        <w:tabs>
          <w:tab w:pos="1820" w:val="left"/>
        </w:tabs>
        <w:autoSpaceDE w:val="0"/>
        <w:widowControl/>
        <w:spacing w:line="252" w:lineRule="exact" w:before="19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7.6.2.2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Obtain all of the Governmental Approvals, if any, necessary for the grant of a security interest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SFJ in the SFJ Collateral.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7.6.3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Regulatory Compliance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PB shall not become an “investment company” or a company “controlled” by 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“investment company” under the Investment Company Act of 1940, as amended. PB shall not become engaged as one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important activities in extending credit for margin stock (under Regulations X, T and U of the Federal Reserve Board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Governors). Neither PB’s nor any of its Subsidiaries’ properties or assets shall be used by PB or any Subsidiary in disposing,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producing, storing, treating, or transporting any hazardous substance other than legally. PB and each of its subsidiaries shall obtain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consents, approvals and authorizations of, make all declarations or filings with, and give all notices to, all Governmental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Authorities that are necessary to continue their respective businesses as currently conducted, unless such failure could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reasonably be expected to have a material adverse effect on PB’s business.</w:t>
      </w:r>
    </w:p>
    <w:p>
      <w:pPr>
        <w:autoSpaceDN w:val="0"/>
        <w:autoSpaceDE w:val="0"/>
        <w:widowControl/>
        <w:spacing w:line="240" w:lineRule="auto" w:before="4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tabs>
          <w:tab w:pos="1220" w:val="left"/>
        </w:tabs>
        <w:autoSpaceDE w:val="0"/>
        <w:widowControl/>
        <w:spacing w:line="228" w:lineRule="exact" w:before="0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7.6.4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Protection of Intellectual Property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shall use Commercially Reasonable Efforts in the exercise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business judgment to prosecute, protect, defend and maintain the validity and enforceability of the PB Intellectual Property.</w:t>
      </w:r>
    </w:p>
    <w:p>
      <w:pPr>
        <w:autoSpaceDN w:val="0"/>
        <w:autoSpaceDE w:val="0"/>
        <w:widowControl/>
        <w:spacing w:line="242" w:lineRule="exact" w:before="198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7.6.5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Acceleration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that, following an applicable Regulatory Approval, PB shall fail to make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 Payment associated with such Regulatory Approval within [***] of the due date therefor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ARTICLE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all remaining unpaid Approval Payments that are based on such Regulatory Approval shall become immediately due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payable;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that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in the event of any such acceleration, SFJ’s rights to receive such Approval Payments, if any,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adjusted as set forth in Section 6.2 and reduced by any amounts previously paid to SFJ.</w:t>
      </w:r>
    </w:p>
    <w:p>
      <w:pPr>
        <w:autoSpaceDN w:val="0"/>
        <w:autoSpaceDE w:val="0"/>
        <w:widowControl/>
        <w:spacing w:line="202" w:lineRule="exact" w:before="240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Certain Defined Terms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As used in this ARTICLE 7 and elsewhere in this Agreement:</w:t>
      </w:r>
    </w:p>
    <w:p>
      <w:pPr>
        <w:autoSpaceDN w:val="0"/>
        <w:autoSpaceDE w:val="0"/>
        <w:widowControl/>
        <w:spacing w:line="242" w:lineRule="exact" w:before="212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PB Obligations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all indebtedness, liabilities and other obligations of PB to SFJ under or in connection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this Agreement and any other documents executed in connection herewith, including, without limitation, all amounts payable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pursuant to ARTICLE 6 hereof, all interest accrued thereon, all fees and all other amounts payable by PB to SFJ thereunder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in connection therewith, whether now existing or hereafter arising, and whether due or to become due, absolute or contingent,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liquidated or unliquidated, determined or undetermined, and including interest that accrues after the commencement by or against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 of any bankruptcy or insolvency proceeding naming such individual or entity as the debtor in such proceeding, and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performing the PB Services but excluding obligations under the Warrant.</w:t>
      </w:r>
    </w:p>
    <w:p>
      <w:pPr>
        <w:autoSpaceDN w:val="0"/>
        <w:autoSpaceDE w:val="0"/>
        <w:widowControl/>
        <w:spacing w:line="242" w:lineRule="exact" w:before="200" w:after="0"/>
        <w:ind w:left="6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Contingent Obligation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is, for any Person, any direct or indirect liability, contingent or not, of that Person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any indebtedness, letter of credit or other Indebtedness of another Person, in each case, directly or indirectly guaranteed,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endorsed or co-made by that Person, or for which that Person is directly or indirectly liable; (b) any obligations for undrawn letters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credit for the account of that Person; and (c) all obligations from any interest rate, currency or commodity swap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interest rate cap or collar agreement, or other agreement or arrangement designated to protect a Person against fluctuation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interest rates, currency exchange rates or commodity prices, but only to the extent such transaction is entered into for speculative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purposes (and not to mitigate any risk to which PB or any subsidiary is subject). The amount of a Contingent Obligation is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stated or determined amount of the primary obligation for which the Contingent Obligation is made or, if not determinable,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maximum reasonably anticipated liability for it determined by the Person in good faith; but the amount may not exceed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maximum of the obligations under any guarantee or other support arrangement.</w:t>
      </w:r>
    </w:p>
    <w:p>
      <w:pPr>
        <w:autoSpaceDN w:val="0"/>
        <w:autoSpaceDE w:val="0"/>
        <w:widowControl/>
        <w:spacing w:line="244" w:lineRule="exact" w:before="198" w:after="0"/>
        <w:ind w:left="6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Indebtedness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(a) indebtedness for borrowed money or the deferred price of property or services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(excluding accounts payable incurred in the ordinary course of business, earn-out or similar obligations with respect to deferred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purchase price and deferred compensation), (b) obligations evidenced by notes, bonds, debentures or similar instruments, 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capital lease obligations (as such term is understood under GAAP as in effect on</w:t>
      </w:r>
    </w:p>
    <w:p>
      <w:pPr>
        <w:autoSpaceDN w:val="0"/>
        <w:autoSpaceDE w:val="0"/>
        <w:widowControl/>
        <w:spacing w:line="240" w:lineRule="auto" w:before="4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date of this Agreement, but excluding obligations treated as operating leases prior to adoption of changes described by ASC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Topic 842) and (d) Contingent Obligations.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Investment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beneficial ownership interest in any Person (including stock, partnership interest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securities), and any loan, advance or capital contribution to any Person.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Lien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mortgage, deed of trust, levy, charge, pledge, security interest or other encumbrance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kind, whether voluntarily incurred or arising by operation of law or otherwise against any property.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372" w:lineRule="exact" w:before="7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Permitted Indebtedness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means: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7.7.6.1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PB Obligations;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7.7.6.2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Indebtedness owed to SVB pursuant to the SVB Loan Agreement, subject in all respects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terms and conditions of the subordination agreement contemplated by Section 7.4 hereof;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7.7.6.3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Subordinated Debt;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7.7.6.4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unsecured Indebtedness;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7.7.6.5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Indebtedness incurred as a result of endorsing negotiable instruments received in the ordinary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course of business;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7.7.6.6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Indebtedness secured by Liens permitted under subsections 7.7.7.1 and 7.7.7.3 of the definition of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“Permitted Liens” hereunder;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7.7.6.7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Letters of credit issued for the payment of purchase obligations for equipment, materials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inventory and for the payment of equipment and real estate lease obligations (including security deposits in connection therewith);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7.7.6.8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Indebtedness not to exceed [***] in the aggregate at any time outstanding.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328" w:lineRule="exact" w:before="126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Permitted Liens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means: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7.7.7.1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Liens in favor SVB pursuant to the SVB Loan Agreement (subject in all respects to the terms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conditions of the subordination agreement contemplated by Section 7.4 hereof) and Liens in favor of SFJ;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7.7.7.2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Liens for taxes, fees, assessments or other government charges or levies, either (i) not due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payable or (ii) being contested in good faith and for which PB maintains adequate reserves on its books and records,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 notice of any such Lien has been filed or recorded under the IRC;</w:t>
      </w:r>
    </w:p>
    <w:p>
      <w:pPr>
        <w:autoSpaceDN w:val="0"/>
        <w:autoSpaceDE w:val="0"/>
        <w:widowControl/>
        <w:spacing w:line="240" w:lineRule="auto" w:before="4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50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7.7.7.3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Purchase money Liens or capital leases (i) on equipment acquired or held by PB incurred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financing the acquisition of the equipment securing no more than [***] in the aggregate amount outstanding, or (ii) existing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equipment when acquired, if the Lien is confined to the property and improvements and the proceeds of the equipment;</w:t>
      </w:r>
    </w:p>
    <w:p>
      <w:pPr>
        <w:autoSpaceDN w:val="0"/>
        <w:autoSpaceDE w:val="0"/>
        <w:widowControl/>
        <w:spacing w:line="242" w:lineRule="exact" w:before="198" w:after="0"/>
        <w:ind w:left="0" w:right="144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7.7.7.4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Leases or subleases of real property granted in the ordinary course of PB’s business (or,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referring to another Person, in the ordinary course of such Person’s business), and leases, subleases, non-exclusive licenses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sublicenses of personal property (other than Intellectual Property) granted in the ordinary course of PB’s business (or, if referring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another Person, in the ordinary course of such Person’s business), if the leases, subleases, licenses and sublicenses do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prohibit granting SFJ a security interest therein;</w:t>
      </w:r>
    </w:p>
    <w:p>
      <w:pPr>
        <w:autoSpaceDN w:val="0"/>
        <w:tabs>
          <w:tab w:pos="1820" w:val="left"/>
        </w:tabs>
        <w:autoSpaceDE w:val="0"/>
        <w:widowControl/>
        <w:spacing w:line="252" w:lineRule="exact" w:before="190" w:after="0"/>
        <w:ind w:left="0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7.7.7.5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Interests of lessors and licensors under leases and licenses to PB of real property and personal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property;</w:t>
      </w:r>
    </w:p>
    <w:p>
      <w:pPr>
        <w:autoSpaceDN w:val="0"/>
        <w:autoSpaceDE w:val="0"/>
        <w:widowControl/>
        <w:spacing w:line="202" w:lineRule="exact" w:before="240" w:after="0"/>
        <w:ind w:left="18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7.7.7.6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Existing Licenses;</w:t>
      </w:r>
    </w:p>
    <w:p>
      <w:pPr>
        <w:autoSpaceDN w:val="0"/>
        <w:autoSpaceDE w:val="0"/>
        <w:widowControl/>
        <w:spacing w:line="202" w:lineRule="exact" w:before="252" w:after="0"/>
        <w:ind w:left="18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7.7.7.7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Excluded Licensing Transactions;</w:t>
      </w:r>
    </w:p>
    <w:p>
      <w:pPr>
        <w:autoSpaceDN w:val="0"/>
        <w:autoSpaceDE w:val="0"/>
        <w:widowControl/>
        <w:spacing w:line="244" w:lineRule="exact" w:before="210" w:after="0"/>
        <w:ind w:left="0" w:right="144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7.7.7.8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Liens of carriers, warehousemen, suppliers, or other Persons that are possessory in nature arising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ordinary course of business so long as such Liens attach only to inventory, securing liabilities in the aggregate amount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not delinquent or remain payable without penalty or which are being contested in good faith and by appropriate proceedings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which proceedings have the effect of preventing the forfeiture or sale of the property subject thereto;</w:t>
      </w:r>
    </w:p>
    <w:p>
      <w:pPr>
        <w:autoSpaceDN w:val="0"/>
        <w:tabs>
          <w:tab w:pos="1820" w:val="left"/>
        </w:tabs>
        <w:autoSpaceDE w:val="0"/>
        <w:widowControl/>
        <w:spacing w:line="254" w:lineRule="exact" w:before="188" w:after="0"/>
        <w:ind w:left="0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7.7.7.9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Liens to secure payment of workers’ compensation, employment insurance, old-age pensions,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social security and other like obligations incurred in the ordinary course of business (other than Liens imposed by ERISA);</w:t>
      </w:r>
    </w:p>
    <w:p>
      <w:pPr>
        <w:autoSpaceDN w:val="0"/>
        <w:tabs>
          <w:tab w:pos="1820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7.7.7.10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Liens arising from attachments or judgments, orders, or decrees occurring after the Effective Date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circumstances not constituting or arising from a Fundamental Breach by PB;</w:t>
      </w:r>
    </w:p>
    <w:p>
      <w:pPr>
        <w:autoSpaceDN w:val="0"/>
        <w:autoSpaceDE w:val="0"/>
        <w:widowControl/>
        <w:spacing w:line="246" w:lineRule="exact" w:before="196" w:after="0"/>
        <w:ind w:left="0" w:right="432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7.7.7.11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Liens in favor of financial institutions arising in connection with PB’s deposit and/or securities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accounts held at such institutions,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SFJ has a first priority perfected security interest in the amounts held in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deposit and/or securities accounts;</w:t>
      </w:r>
    </w:p>
    <w:p>
      <w:pPr>
        <w:autoSpaceDN w:val="0"/>
        <w:autoSpaceDE w:val="0"/>
        <w:widowControl/>
        <w:spacing w:line="244" w:lineRule="exact" w:before="198" w:after="0"/>
        <w:ind w:left="0" w:right="144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7.7.7.12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Liens incurred in the extension, renewal or refinancing of the indebtedness secured by Liens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described in Sections 7.7.7.1 through 7.7.7.11 (excluding Liens securing the SVB Loan, solely to the extent of any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thereunder permitted in accordance with the terms and conditions of the subordination agreement contemplated by Section 7.4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hereof), but any extension, renewal or replacement Lien must be limited to the property encumbered by the existing Lien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principal amount of the indebtedness may not increase;</w:t>
      </w:r>
    </w:p>
    <w:p>
      <w:pPr>
        <w:autoSpaceDN w:val="0"/>
        <w:autoSpaceDE w:val="0"/>
        <w:widowControl/>
        <w:spacing w:line="240" w:lineRule="auto" w:before="4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8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7.7.7.13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Deposits securing bids or contracts;</w:t>
      </w:r>
    </w:p>
    <w:p>
      <w:pPr>
        <w:autoSpaceDN w:val="0"/>
        <w:tabs>
          <w:tab w:pos="1820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7.7.7.14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Liens securing the payment of purchase obligations for equipment, materials and inventory and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payment of equipment and real estate lease obligations (including security deposits in connection therewith); and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7.7.7.15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Liens securing liabilities in an aggregate amount not to exceed [***].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Prohibited Investment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means:</w:t>
      </w:r>
    </w:p>
    <w:p>
      <w:pPr>
        <w:autoSpaceDN w:val="0"/>
        <w:autoSpaceDE w:val="0"/>
        <w:widowControl/>
        <w:spacing w:line="246" w:lineRule="exact" w:before="210" w:after="0"/>
        <w:ind w:left="0" w:right="144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7.7.8.1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Investments in equity interests including convertible notes of privately held companies (other than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wholly owned subsidiaries of PB and, where Applicable Law prevents whole ownership, other than subsidiaries that are wholly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owned by PB except for nominal Third Party ownership that is required under Applicable Law);</w:t>
      </w:r>
    </w:p>
    <w:p>
      <w:pPr>
        <w:autoSpaceDN w:val="0"/>
        <w:tabs>
          <w:tab w:pos="1820" w:val="left"/>
        </w:tabs>
        <w:autoSpaceDE w:val="0"/>
        <w:widowControl/>
        <w:spacing w:line="252" w:lineRule="exact" w:before="19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7.7.8.2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Investments in or purchases of any real property (excluding real property to be occupied or used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PB or its subsidiaries) commercial or residential mortgages or mortgage backed securities;</w:t>
      </w:r>
    </w:p>
    <w:p>
      <w:pPr>
        <w:autoSpaceDN w:val="0"/>
        <w:autoSpaceDE w:val="0"/>
        <w:widowControl/>
        <w:spacing w:line="244" w:lineRule="exact" w:before="198" w:after="0"/>
        <w:ind w:left="0" w:right="144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7.7.8.3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Investments in auction rate securities, corporate high yield bonds (i.e. less than BBB quality),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precious metals, derivatives including margin trades, options, futures, options on futures, short sales, forward contracts, swaps,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repurchase agreements and reverse repurchase agreements (but excluding, in each case, interest rate, currency or commodity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swap agreements, interest rate caps or collar agreements, or other agreements or arrangements designed to protect a Person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against fluctuation in interest rates, currency exchange rates or commodity prices not entered into for speculative purposes); and</w:t>
      </w:r>
    </w:p>
    <w:p>
      <w:pPr>
        <w:autoSpaceDN w:val="0"/>
        <w:autoSpaceDE w:val="0"/>
        <w:widowControl/>
        <w:spacing w:line="202" w:lineRule="exact" w:before="240" w:after="0"/>
        <w:ind w:left="18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7.7.8.4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SFJ Collateral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7.1.</w:t>
      </w:r>
    </w:p>
    <w:p>
      <w:pPr>
        <w:autoSpaceDN w:val="0"/>
        <w:autoSpaceDE w:val="0"/>
        <w:widowControl/>
        <w:spacing w:line="246" w:lineRule="exact" w:before="21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Subordinated Debt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indebtedness incurred by PB that is subordinated to any PB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(pursuant to a subordination, intercreditor, or other similar agreement in form and substance reasonably satisfactory to SFJ entered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into between SFJ and the other creditor), on terms reasonably acceptable to SFJ.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8</w:t>
      </w:r>
    </w:p>
    <w:p>
      <w:pPr>
        <w:autoSpaceDN w:val="0"/>
        <w:autoSpaceDE w:val="0"/>
        <w:widowControl/>
        <w:spacing w:line="202" w:lineRule="exact" w:before="29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WARRANT ISSUANCE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Warrant Issuance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PB shall issue to SFJ on the Effective Date a warrant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Warrant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exercisable for two million two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hundred thousand (2,200,000) shares of PB common stock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Stock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at an exercise price per share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Exercise Price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equal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greater of (a) five dollars ($5.00) or (b) 120% of the volume weighted average closing price of the Stock over the thirty (30)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consecutive trading days ending on the last trading day immediately preceding the Effective Date and exercisable as follows: (i) one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million one hundred thousand (1,100,000)</w:t>
      </w:r>
    </w:p>
    <w:p>
      <w:pPr>
        <w:autoSpaceDN w:val="0"/>
        <w:autoSpaceDE w:val="0"/>
        <w:widowControl/>
        <w:spacing w:line="240" w:lineRule="auto" w:before="4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shares may be exercised at any time after the Effective Date provided that any such shares may be transferred by SFJ to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 but may not be resold by SFJ or its Affiliates until one (1) year after the Effective Date and (ii) one million one hundred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thousand (1,100,000) shares may be exercised at any time after the date of Successful Phase 3 Interim Analysis.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9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Form of Warrant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Warrant shall in the form attached hereto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shall have a term of ten (10) years,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contain “net-exercise” issuance provisions.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9</w:t>
      </w:r>
    </w:p>
    <w:p>
      <w:pPr>
        <w:autoSpaceDN w:val="0"/>
        <w:autoSpaceDE w:val="0"/>
        <w:widowControl/>
        <w:spacing w:line="202" w:lineRule="exact" w:before="29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RECORDS</w:t>
      </w:r>
    </w:p>
    <w:p>
      <w:pPr>
        <w:autoSpaceDN w:val="0"/>
        <w:autoSpaceDE w:val="0"/>
        <w:widowControl/>
        <w:spacing w:line="246" w:lineRule="exact" w:before="196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Accounting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will maintain materially complete and accurate accounting records related to this Agreement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GAAP. Each Party will retain such records for [***] after the earlier of expiration or early termination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Clinical Trials-Related Records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shall, and shall cause its Affiliates and its and their Permitted Third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conducting Development of the Product to, maintain, in good scientific manner, complete and accurate books and records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pertaining to Development of the Product hereunder, in sufficient detail to verify compliance with its obligations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Such books and records shall (a) be appropriate for patent and regulatory purposes, (b) be in compliance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Law, (c) properly reflect all work done and results achieved in the performance of its Development activities hereunder,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(d) be retained by such Party for such period as may be required by Applicable Law.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10</w:t>
      </w:r>
    </w:p>
    <w:p>
      <w:pPr>
        <w:autoSpaceDN w:val="0"/>
        <w:autoSpaceDE w:val="0"/>
        <w:widowControl/>
        <w:spacing w:line="202" w:lineRule="exact" w:before="29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CONFIDENTIAL INFORMATION</w:t>
      </w:r>
    </w:p>
    <w:p>
      <w:pPr>
        <w:autoSpaceDN w:val="0"/>
        <w:autoSpaceDE w:val="0"/>
        <w:widowControl/>
        <w:spacing w:line="242" w:lineRule="exact" w:before="198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Confidentiality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to the extent expressly authorized by this Agreement or otherwise agreed in writing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Parties (including, if applicable, in the Program Transfer Agreement), each Party (each,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Receiving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agrees that, during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 and for the [***] period following the expiration or termination of this Agreement (except that the obligations will survive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thereafter with respect to any Confidential Information that constitutes a trade secret under Applicable Law) or such longer periods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which such Confidential Information may be maintained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ARTICLE 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it will keep confidential and will not publish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otherwise disclose and will not use for any purpose other than as provided for in this Agreement or, if applicable, the Program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Transfer Agreement (which includes the exercise of any rights or the performance of any obligations hereunder or thereunder)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Confidential Information furnished to it by or on behalf of the other Party (each,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Disclosing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or its Affiliates in connection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this Agreement or, if applicable, the Program Transfer Agreement. The foregoing obligations will not apply to any portion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information or materials that the Receiving Party can demonstrate: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43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was publicly disclosed by the Disclosing Party before or after such Confidential Information becomes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known to the Receiving Party;</w:t>
      </w:r>
    </w:p>
    <w:p>
      <w:pPr>
        <w:autoSpaceDN w:val="0"/>
        <w:autoSpaceDE w:val="0"/>
        <w:widowControl/>
        <w:spacing w:line="240" w:lineRule="auto" w:before="4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28" w:lineRule="exact" w:before="0" w:after="0"/>
        <w:ind w:left="0" w:right="72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was already known to the Receiving Party or any of its Affiliates, other than under an obligation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confidentiality or non-use, prior to when it was received from the Disclosing Party;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72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subsequently disclosed to the Receiving Party or any of its Affiliates by a Third Party lawfully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possession thereof without obligation to keep such Confidential Information confidential;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has been published by a Third Party or otherwise enters the public domain through no fault of the Receiving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or any of its Affiliates in breach of this Agreement; or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86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has been independently developed by the Receiving Party or any of its Affiliates, without the aid,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application or use of any Confidential Information of the other Party.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Authorized Disclosure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may disclose Confidential Information belonging to the other Party to the extent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disclosure is reasonably necessary for complying with Applicable Laws, including regulations promulgated by securities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exchanges,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the Party required to disclose such information promptly notifies the Disclosing Party prior to making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disclosure and cooperates with the Disclosing Party’s efforts to seek confidential treatment or to otherwise limit disclosure.</w:t>
      </w: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Receiving Party may disclose the other Party’s Confidential Information to its Affiliates, employees, agents, advisors,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independent contractors (including Permitted Third Parties) engaged by such Receiving Party, in each case (a) only to the extent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Persons need to know the Confidential Information solely in connection with the performance of this Agreement or,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applicable, the Program Transfer Agreement and 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each Person receiving Confidential Information must be bound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obligations of confidentiality and non-use at least as stringent as an equivalent in scope to those set forth in this ARTICLE 10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prior to any such disclosure and the Party making such disclosure to such Person shall be liable to the other Party for any breach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obligations by such disclosee. PB may disclose SFJ Confidential Information to MedImmune as necessary to comply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PB’s obligations or exercise PB’s rights under the AZ License (it being understood that any such disclosure will be made under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terms of Article 6 of the AZ License and that PB shall not be required to enter into any further confidentiality agreement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MedImmune for such purpose). Each Party may also disclose the material terms of this Agreement (including the form of Program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Transfer Agreement) or provide a copy of this Agreement or a summary of such Party’s findings during its due diligence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investigation of the Products (if applicable) to any bona fide potential or actual investor, investment banker, acquirer, provider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debt or royalty financing, or other potential or actual financial partner without consent of the other Party,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such disclosure, each disclosee must be bound by obligations of confidentiality and non-use at least as stringent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 equivalent in scope to those set forth in this ARTICLE 10 prior to any such disclosure and the Party making such disclosure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disclosee shall be liable to the other Party for any breach of such obligations by such disclosee. Notwithstanding anything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foregoing to the contrary,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constitutes PB’s Confidential Information and not SFJ’s Confidential Information, and PB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disclose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to Third Parties as determined by PB in its sole discretion. In any event, each Party agrees to</w:t>
      </w:r>
    </w:p>
    <w:p>
      <w:pPr>
        <w:autoSpaceDN w:val="0"/>
        <w:autoSpaceDE w:val="0"/>
        <w:widowControl/>
        <w:spacing w:line="240" w:lineRule="auto" w:before="4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take all reasonable action to avoid unauthorized use or disclosure of Confidential Information of the other Party hereunder.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Return of Confidential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otherwise provided herein, upon expiration or earlier termination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all Confidential Information (including any copies thereof) in written or other tangible form will, at the Disclosing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Party’s direction, be returned to the Disclosing Party or destroyed by the Receiving Party, and any Person(s) to whom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Receiving Party disclosed (with such destruction being certified in writing by an authorized officer of the Receiving Party), except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to the extent such Confidential Information is necessary to exercise any license and/or rights hereunder that survive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expiration or earlier termination; and (ii) one (1) copy of each document may be retained by the Receiving Party solely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extent necessary to permit it to comply with any ongoing rights and responsibilities with respect to such Confidential Information.</w:t>
      </w:r>
    </w:p>
    <w:p>
      <w:pPr>
        <w:autoSpaceDN w:val="0"/>
        <w:autoSpaceDE w:val="0"/>
        <w:widowControl/>
        <w:spacing w:line="246" w:lineRule="exact" w:before="196" w:after="0"/>
        <w:ind w:left="0" w:right="144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MedImmune Confidential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 respect to any Confidential Information of PB that constitutes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MedImmune Confidential Information, SFJ hereby agrees to be bound by the provisions of Sections 6.1, 6.2 and 6.7 of the AZ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License to the same extent as PB is.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Confidential Status of the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Section 10.2 and Section 10.6, the terms of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 the form of Program Transfer Agreement (whether or not executed by the Parties), are deemed to be Confidential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and will be subject to the confidentiality requirements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ARTICLE 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with each Party being deemed a Receiving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for such purposes. The Parties each acknowledge that it will be necessary for PB to file this Agreement with the US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Securities and Exchange Commission and to make other required public disclosures regarding the terms of this Agreement,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accordingly PB shall prepare a confidential treatment request in connection with such filing and provide SFJ a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opportunity to review and comment on such filing as well as on such other required public disclosures and thereafter 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Commercially Reasonable Efforts to obtain confidential treatment as to the terms of this Agreement.</w:t>
      </w:r>
    </w:p>
    <w:p>
      <w:pPr>
        <w:autoSpaceDN w:val="0"/>
        <w:autoSpaceDE w:val="0"/>
        <w:widowControl/>
        <w:spacing w:line="242" w:lineRule="exact" w:before="202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Publicity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recognize that following the Effective Date the Parties (either individually or jointly) shall issue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mutually agreed press release(s) announcing the execution of this Agreement, and thereafter each Party may from time to time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desire to issue additional press releases and make other public statements or disclosures regarding the subject matter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and hereby agree that such additional press releases, public statements and disclosures regarding the terms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will be permitted only with the other Party’s written consent (which shall not be unreasonably withheld, conditioned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delayed). Any publication, news release or other public announcement relating to the terms of this Agreement will first be reviewed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approved in writing by both Parties; provided, however, that any disclosure of the minimum information which is required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Law (including the rules of a securities exchange), as reasonably advised by the disclosing Party’s counsel,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made without the prior consent of the other Party, although the other Party will be given prompt notice of any such legally required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disclosure and to the extent practicable will be provided an opportunity to comment on the proposed disclosure and the disclosing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will consider in</w:t>
      </w:r>
    </w:p>
    <w:p>
      <w:pPr>
        <w:autoSpaceDN w:val="0"/>
        <w:autoSpaceDE w:val="0"/>
        <w:widowControl/>
        <w:spacing w:line="240" w:lineRule="auto" w:before="4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6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good faith any comments provided by the other Party on such proposed disclosure. For avoidance of doubt, this Section 10.6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not restrict PB from releasing public statements or disclosures regarding PB’s development and Commercialization activities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respect to the Product.</w:t>
      </w:r>
    </w:p>
    <w:p>
      <w:pPr>
        <w:autoSpaceDN w:val="0"/>
        <w:autoSpaceDE w:val="0"/>
        <w:widowControl/>
        <w:spacing w:line="244" w:lineRule="exact" w:before="198" w:after="0"/>
        <w:ind w:left="6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Use of Name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Unless otherwise expressly permitted herein, PB will obtain the written consent of SFJ (which consent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not unreasonably be withheld, conditioned or delayed) prior to referring to SFJ in any correspondence with any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Authority or Governmental Authority, except as may be required by Applicable Law. SFJ agrees to be bound by Section 6.3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AZ License to the same extent as PB is.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11</w:t>
      </w:r>
    </w:p>
    <w:p>
      <w:pPr>
        <w:autoSpaceDN w:val="0"/>
        <w:autoSpaceDE w:val="0"/>
        <w:widowControl/>
        <w:spacing w:line="240" w:lineRule="exact" w:before="240" w:after="0"/>
        <w:ind w:left="2592" w:right="259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INTELLECTUAL PROPERTY AND PERSONALLY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IDENTIFIABLE INFORMATION</w:t>
      </w:r>
    </w:p>
    <w:p>
      <w:pPr>
        <w:autoSpaceDN w:val="0"/>
        <w:autoSpaceDE w:val="0"/>
        <w:widowControl/>
        <w:spacing w:line="202" w:lineRule="exact" w:before="238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Ownership and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54" w:after="0"/>
        <w:ind w:left="12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Ownership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6" w:lineRule="exact" w:before="208" w:after="0"/>
        <w:ind w:left="6" w:right="144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11.1.1.1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Existing Intellectual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Section 11.1.1.2, it is agreed between the Parties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will retain all right, title and interest in, to and under all Intellectual Property that is Controlled by such Party as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Effective Date.</w:t>
      </w:r>
    </w:p>
    <w:p>
      <w:pPr>
        <w:autoSpaceDN w:val="0"/>
        <w:autoSpaceDE w:val="0"/>
        <w:widowControl/>
        <w:spacing w:line="242" w:lineRule="exact" w:before="200" w:after="0"/>
        <w:ind w:left="6" w:right="0" w:firstLine="242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limiting the generality of the foregoing, as between the Parties, PB shall be and remain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sole and exclusive owner of all right, title and interest in and to all PB Intellectual Property existing as of the Effective Date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Existing PB Intellectual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”), including, in the case of Patents within the Existing PB Intellectual Property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Existing PB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Patents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all patent applications filed after the Effective Date that claim priority to, or are foreign counterparts of, patent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applications within the Existing PB Patents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Corresponding PB Patent Applications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and all Patents that may issue or be granted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any patent application within the Existing PB Patents or any Corresponding PB Patent Application after the Effective Date.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addition, PB shall be and remain the sole and exclusive owner of all right, title and interest in and to all PB Intellectual Property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arising during the term of this Agreement independent of the conduct of the activities contemplated by this Agreement.</w:t>
      </w:r>
    </w:p>
    <w:p>
      <w:pPr>
        <w:autoSpaceDN w:val="0"/>
        <w:autoSpaceDE w:val="0"/>
        <w:widowControl/>
        <w:spacing w:line="242" w:lineRule="exact" w:before="200" w:after="0"/>
        <w:ind w:left="6" w:right="0" w:firstLine="242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acknowledges that the PB Intellectual Property includes Licensed Know-How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Licensed Patents licensed to PB pursuant to, and subject to the terms and conditions of, the AZ License. SFJ further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acknowledges and agrees that, as required by the AZ License, MedImmune shall own and retain all right, title and interest in and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and all Licensed Know-How and Licensed Patents (including Patents that become Licensed Patents pursuant to the last two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sentences of Section 5.1.2 of the AZ License). SFJ shall, and hereby does, assign to MedImmune and will cause each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officers, directors, employees and Affiliates, and its and their respective Permitted Third Parties, to assign to MedImmune all right,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 and interest in and to all Patents filed by or on behalf of PB claiming any Licensed Know-How, without additional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compensation, as is necessary to fully effect the</w:t>
      </w:r>
    </w:p>
    <w:p>
      <w:pPr>
        <w:autoSpaceDN w:val="0"/>
        <w:autoSpaceDE w:val="0"/>
        <w:widowControl/>
        <w:spacing w:line="240" w:lineRule="auto" w:before="4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sole ownership provided for in the second sentence of this Section 11.1.1.1(b). In the event of any conflict between the terms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(including the form of Program Transfer Agreement) and the terms of the AZ License, in each case, as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Licensed Know-How or Licensed Patents, the terms of the AZ License shall prevail.</w:t>
      </w:r>
    </w:p>
    <w:p>
      <w:pPr>
        <w:autoSpaceDN w:val="0"/>
        <w:autoSpaceDE w:val="0"/>
        <w:widowControl/>
        <w:spacing w:line="202" w:lineRule="exact" w:before="240" w:after="0"/>
        <w:ind w:left="18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MedImmune Intellectual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4" w:after="0"/>
        <w:ind w:left="0" w:right="0" w:firstLine="242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acknowledges and agrees that, as required by the AZ License, MedImmune shall own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retain all right, title and interest in and to any and all AstraZeneca Product Improvements, AstraZeneca Product Know-How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AstraZeneca Product Patents. SFJ shall, and hereby does, assign to MedImmune and will cause each of its officers, directors,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employees and Affiliates, and its and their respective Permitted Third Parties, to assign to MedImmune all right, title and interest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to all (i) AstraZeneca Product Improvements that are conceived, discovered, developed or otherwise made by or on behalf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or any of its Affiliates (including by any of their respective Third Party contractors), (ii) AstraZeneca Product Know-How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generated by or on behalf of SFJ or any of its Affiliates (including by any of their respective Third Party contractors), and (iii)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AstraZeneca Product Patents claiming any such AstraZeneca Product Improvement(s) or AstraZeneca Product Know-How;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case, without additional compensation, as is necessary to fully effect the sole ownership provided for in the first sentence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Section 11.1.1.2(a).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242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shall cause each employee, individual consultant and Third Party contractor that SFJ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 proposes to engage to conduct any Clinical Trial activity under or in connection with this Agreement (including,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applicable, in connection with the Program Transfer Agreement) on its behalf who conceives, discovers, develops or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makes any AstraZeneca Product Improvement under or in connection with activities conducted pursuant to this Agreement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an obligation to assign to PB their rights in any such AstraZeneca Product Improvement, so that PB may comply with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with respect to AstraZeneca Improvements, AstraZeneca Product Know-How and AstraZeneca Product Patents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the AZ License. If (i) SFJ is unable to cause any such Third Party contractor or consultant (including any contractor who is,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 consultant who is employed by, a governmental, not-for-profit, or public institution that has standard policies against such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assignment) to agree to such assignment obligation with respect to AstraZeneca Product Improvements despite SFJ’s using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commercially reasonable efforts to negotiate such assignment obligation, or (ii) Applicable Law would prohibit SFJ from requiring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an assignment from such Third Party contractor or consultant, in each case ((i) and (ii)), SFJ and its Affiliates shall refrain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using such Third Party contractor or consultant to conduct activities pursuant to this Agreement unless PB obtains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MedImmune’s written consent thereto.</w:t>
      </w:r>
    </w:p>
    <w:p>
      <w:pPr>
        <w:autoSpaceDN w:val="0"/>
        <w:autoSpaceDE w:val="0"/>
        <w:widowControl/>
        <w:spacing w:line="246" w:lineRule="exact" w:before="196" w:after="0"/>
        <w:ind w:left="0" w:right="144" w:firstLine="242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acknowledge and agree that in the event of any conflict between the terms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and the terms of the AZ License, in each case, as applicable to AstraZeneca Product Improvements, AstraZeneca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Know-How or AstraZeneca Product Patents, the terms of the AZ License shall prevail.</w:t>
      </w:r>
    </w:p>
    <w:p>
      <w:pPr>
        <w:autoSpaceDN w:val="0"/>
        <w:autoSpaceDE w:val="0"/>
        <w:widowControl/>
        <w:spacing w:line="240" w:lineRule="auto" w:before="4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8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11.1.1.3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Trial Inventions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2" w:after="0"/>
        <w:ind w:left="0" w:right="0" w:firstLine="242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 shall be the exclusive and sole owner of, and retain all right, title and interest in and to,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Trial Inventions (which shall constitute PB Intellectual Property), regardless of inventorship. SFJ will promptly disclose, and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cause its Affiliates and all Permitted Third Parties engaged by SFJ or its Affiliates to perform any of SFJ’s obligations hereunder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promptly to disclose, to PB in writing in reasonable detail each Trial Invention made, developed, created, generated, conceived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reduced to practice in whole or in part by or on behalf of SFJ, such Affiliate or such Permitted Third Party, which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disclosure shall include all available information and data necessary to support the filing of patent applications Covering such Trial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Invention. SFJ, for itself and on behalf of its Affiliates, hereby assigns, and shall cause such other Permitted Third Parties to assign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(subject to Section 11.1.1.3(c)), to PB all its right, title and interest in and to Trial Inventions and all information and data necessary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support the filing of patent applications Covering such Trial Inventions. SFJ will cooperate, and will cause the foregoing Persons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cooperate, with PB to effectuate and perfect the foregoing ownership, including by promptly executing and recording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assignments and other documents consistent with such ownership.</w:t>
      </w:r>
    </w:p>
    <w:p>
      <w:pPr>
        <w:autoSpaceDN w:val="0"/>
        <w:autoSpaceDE w:val="0"/>
        <w:widowControl/>
        <w:spacing w:line="240" w:lineRule="exact" w:before="202" w:after="0"/>
        <w:ind w:left="0" w:right="0" w:firstLine="242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shall cause each employee and individual consultant of such SFJ or its Affiliates (but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excluding Permitted Third Parties of SFJ and its Affiliates, which are separately addressed in Section 11.1.1.3(c)) who conceives,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discovers, develops or otherwise makes any Trial Invention to be under an obligation to assign to PB their rights in any such Trial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Invention. In the case of any individual consultant of SFJ or its Affiliates (excluding SFJ’s and its Affiliates’ Permitted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Parties), if SFJ is unable to cause such consultant to agree to such assignment obligation despite SFJ’s using commercially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efforts to negotiate such assignment obligation, then SFJ shall either: (A) cause such consultant to grant an exclusive,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worldwide, royalty-free, fully-paid, freely-assignable license, with the right to sublicense through multiple tiers, under their rights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Trial Invention to develop, make, have made, use, sell, have sold, offer for sale and import the Product for any and all uses,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except where Applicable Law requires otherwise and except in the case of consultants who are employed by governmental, not-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for-profit, or public institutions that have standard policies against such an assignment (in which case, SFJ shall use commercially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efforts to obtain a suitable license, or right to obtain such a license); or (B) refrain from using such consultant to conduct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activities pursuant to this Agreement unless PB obtains MedImmune’s written consent thereto.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242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shall use commercially reasonable efforts to obtain from each Third Party contractor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or its Affiliate proposes to engage to conduct activities under or in connection with this Agreement on behalf of SFJ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 (i) an assignment, (ii) an exclusive, worldwide, royalty-free, fully-paid, freely-assignable license, with the right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sublicense through multiple tiers, or (iii) a non‑exclusive, worldwide, royalty-free, fully-paid, freely-assignable license, with the right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sublicense through multiple tiers ((i) through (iii) in order of preference), to PB of any Trial Invention that such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contractor conceives, discovers, develops or otherwise makes in connection with activities conducted relating to this Agreement.</w:t>
      </w:r>
    </w:p>
    <w:p>
      <w:pPr>
        <w:autoSpaceDN w:val="0"/>
        <w:autoSpaceDE w:val="0"/>
        <w:widowControl/>
        <w:spacing w:line="240" w:lineRule="exact" w:before="0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acknowledge that it may not be possible to obtain such assignment or license from any such Third Party contractor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respect to technology of broad applicability to</w:t>
      </w:r>
    </w:p>
    <w:p>
      <w:pPr>
        <w:autoSpaceDN w:val="0"/>
        <w:autoSpaceDE w:val="0"/>
        <w:widowControl/>
        <w:spacing w:line="240" w:lineRule="auto" w:before="4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operation of such Third Party contractor’s business or improvements, or improvements to such Third Party contractor’s own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proprietary technology used in the performance of services on behalf of SFJ or its Affiliate, in each case, on acceptable terms or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all, and accordingly, the Parties agree that the inability of SFJ or its Affiliate, despite the use of commercially reasonable efforts,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obtain such assignment or license from a Third Party contractor on acceptable terms or at all shall not constitute a breach of SFJ’s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obligations under this Agreement.</w:t>
      </w:r>
    </w:p>
    <w:p>
      <w:pPr>
        <w:autoSpaceDN w:val="0"/>
        <w:autoSpaceDE w:val="0"/>
        <w:widowControl/>
        <w:spacing w:line="242" w:lineRule="exact" w:before="198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11.1.1.4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Trial Data Package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SFJ shall be the sole and exclusive owner of the Trial Data Package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Research Results included therein. In consideration of the Approval Payments to be made under this Agreement (if and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applicable), and in further consideration of the payment by PB to SFJ of [***], SFJ shall sell and transfer to PB, and PB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acquire from SFJ, the sole and exclusive ownership, even as to SFJ, of the Trial Data Package including all Research Results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set forth below in this Section 11.1.1.4. Upon the earliest of (A) receipt of Regulatory Approval of the Product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Indication in at least one of the US, the EU, any Designated European Country, Japan or China or (B) termination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in accordance with any termination clause or section of this Agreement, in each case, PB and SFJ will promptly enter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into the Trial Data Package Purchase Agreement attached hereto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and PB will purchase, and SFJ will sell to PB, sole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exclusive ownership of all Research Results, including the Trial Data Package.</w:t>
      </w:r>
    </w:p>
    <w:p>
      <w:pPr>
        <w:autoSpaceDN w:val="0"/>
        <w:autoSpaceDE w:val="0"/>
        <w:widowControl/>
        <w:spacing w:line="240" w:lineRule="exact" w:before="202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11.1.1.5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Inventorship; Further Assurances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Inventorship of Trial Inventions will be determined according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principles of US patent law. SFJ agrees to cooperate fully, to cause its Affiliates to cooperate fully, and to use Commercially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Efforts to cause its and their respective Permitted Third Parties to cooperate fully, in each case: (a) with PB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preparation, filing, prosecution and maintenance of Patents Covering Trial Inventions; and (b) with MedImmune in the preparation,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filing, prosecution and maintenance of Patents (x) Covering AstraZeneca Product Improvements described in clause (i) of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11.1.1.2(a) or AstraZeneca Product Know-How described in clause (ii) of Section 11.1.1.2(a) or (y) filed by or on behalf of PB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claiming any Licensed Know-How. Such cooperation includes executing all papers and instruments, or requiring its employees,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consultants and Permitted Third Parties, to execute such papers and instruments, so as to (i) effectuate (A) the ownership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AstraZeneca Product Improvements, AstraZeneca Product Know-How and AstraZeneca Product Patents set forth in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11.1.1.2, (B) the ownership of Patents that become Licensed Patents pursuant to the last two sentences of Section 5.1.2 of the AZ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 as set forth in Section 11.1.1.1(b), and (C) the ownership of Trial Inventions set forth in Section 11.1.1.3(a),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Patents claiming or disclosing Trial Inventions, and (ii) enable (A) MedImmune to apply for and to prosecute patent applications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claiming AstraZeneca Product Improvements and Patents that become Licensed Patents pursuant to the last two sentences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5.1.2 of the AZ License in any country and (B) PB to apply for and to prosecute patent applications claiming Trial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Inventions in any country.</w:t>
      </w:r>
    </w:p>
    <w:p>
      <w:pPr>
        <w:autoSpaceDN w:val="0"/>
        <w:autoSpaceDE w:val="0"/>
        <w:widowControl/>
        <w:spacing w:line="244" w:lineRule="exact" w:before="198" w:after="0"/>
        <w:ind w:left="0" w:right="432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11.1.1.6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 Other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delivery or disclosure by or on behalf of PhaseBio to SFJ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or materials hereunder will not be construed to grant SFJ any rights or license to use any Intellectual Property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Controlled by PB other than as necessary to comply with its obligations hereunder or as expressly set forth herein. Except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otherwise</w:t>
      </w:r>
    </w:p>
    <w:p>
      <w:pPr>
        <w:autoSpaceDN w:val="0"/>
        <w:autoSpaceDE w:val="0"/>
        <w:widowControl/>
        <w:spacing w:line="240" w:lineRule="auto" w:before="4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expressly permitted in this Agreement, SFJ may not use, publish or otherwise disclose any Intellectual Property Controlled by PB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without PB’s prior written consent.</w:t>
      </w:r>
    </w:p>
    <w:p>
      <w:pPr>
        <w:autoSpaceDN w:val="0"/>
        <w:autoSpaceDE w:val="0"/>
        <w:widowControl/>
        <w:spacing w:line="244" w:lineRule="exact" w:before="198" w:after="0"/>
        <w:ind w:left="0" w:right="288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Patent Prosecution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As between SFJ and PB, PB will have sole and exclusive right to prepare, file, prosecute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maintain all Patents within the PB Intellectual Property, including all Patents that cover the Trial Inventions, at its own expense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(provided that PB shall use Commercially Reasonable Efforts to prosecute and maintain such Patents). At PB’s request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 (for reasonable out-of-pocket expenses), SFJ will reasonably cooperate with PB in preparing, filing, prosecuting,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maintaining such Patents.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Intellectual Property Enforcement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4" w:after="0"/>
        <w:ind w:left="0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PB Intellectual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will use Commercially Reasonable Efforts to enforce Intellectual Property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Controlled by PB, including Intellectual Property that covers the Trial Inventions, against Third Party Infringements.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Infringement of Third Party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either Party learns of Third Party allegations that it or the other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any of its or the other Party’s Affiliates or Permitted Third Parties, have infringed, misappropriated or otherwise violated, or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infringing, misappropriating or otherwise violating, any Intellectual Property of a Third Party in connection with either the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Trials or performing its obligations or duties hereunder, such Party will promptly notify the other Party. PB will have sole control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responsibility of, and discretion with respect to, such allegations and any related actions and/or litigation.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Personally Identifiable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14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conducting the Clinical Trials and its other obligations under this Agreement and, if applicable,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Program Transfer Agreement, each Party will comply, and will use Commercially Reasonable Efforts to require each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Permitted Third Party of such Party to comply, with Applicable Laws relating to privacy or data protection applicable to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or the Clinical Trials being conducted by or on behalf of such Party, including ensuring that all necessary (a) consents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Clinical Investigators, Subjects and any others from whom Personally Identifiable Information will be received are obtained; 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notifications are filed in all countries for which Sites have been selected; and (c) approvals are obtained in all countries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which Sites have been selected, prior to collection or transfer of such Personally Identifiable Information. Without prejudice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generality of the foregoing, each Party shall (i) work together with the other Party in good faith to ensure the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referred to in applicable laws and, if applicable, in particular Articles 13 and 14 of the General Data Protection Regulation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(2016/679)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GDPR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is made available to data subjects (as defined in the GDPR) in relation to the processing of their Personally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Identifiable Information by either Party when acting as a data controller (as defined in the GDPR), and the information is in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concise, transparent, intelligible and easily accessible form, using clear and plain language as required by Article 12 of the GDPR;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 if either Party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Data Receiving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receives any complaint, notice or communication from a supervisory authority (as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defined in the GDPR) which relates directly or indirectly to the other Party’s (A) processing of the Personally Identifiable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Information; or (B) potential failure to comply with the provisions of the GDPR, the Data Receiving Party shall,</w:t>
      </w:r>
    </w:p>
    <w:p>
      <w:pPr>
        <w:autoSpaceDN w:val="0"/>
        <w:autoSpaceDE w:val="0"/>
        <w:widowControl/>
        <w:spacing w:line="240" w:lineRule="auto" w:before="4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extent permitted by law, promptly forward the complaint, notice or communication to the other Party and provide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with reasonable co-operation and assistance in relation to the same; (iii) if a data subject makes a written request to a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exercise their rights in relation to their Personally Identifiable Information that concerns processing in respect of which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is the data controller, that Party shall forward the request to the other Party promptly and in any event within [***] from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 on which it received the request and, upon the other Party’s reasonable written request, provide that other Party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co-operation and assistance in relation to that request to enable the other to respond to such request and meet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timescales set out under the GDPR; (iv) if either Party becomes aware of a personal data breach (as defined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GDPR), it shall notify the other Party without undue delay, and each Party shall co-operate with the other, to the extent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requested, in relation to any notifications to supervisory authorities or to data subjects which either Party is required to make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GDPR.</w:t>
      </w:r>
    </w:p>
    <w:p>
      <w:pPr>
        <w:autoSpaceDN w:val="0"/>
        <w:autoSpaceDE w:val="0"/>
        <w:widowControl/>
        <w:spacing w:line="246" w:lineRule="exact" w:before="196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11.4.2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will not process, and will use Commercially Reasonable Efforts to require each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Permitted Third Party of such Party to not process, any Personally Identifiable Information in a way that is contrary to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Laws or any Informed Consent.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11.4.3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will use Commercially Reasonable Efforts to maintain, and will use Commercially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Efforts to require each applicable Permitted Third Party of such Party to maintain, appropriate and sufficient technical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organizational security measures to maintain the confidentiality of Personally Identifiable Information and to protect such data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against accidental or unlawful destruction or accidental loss, damage, alteration, unauthorized disclosure or access, in particular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 such data is transmitted over a network. These technical and organizational security measures shall ensure a level of security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appropriate to the risk, including, as appropriate, (a) pseudonymisation and encryption; (b) the ability to ensure the ongoing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confidentiality, integrity, availability and resilience of processing systems and services; (c) the ability to restore the availability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access to the Personally Identifiable Information in a timely manner in the event of a physical or technical incident; and (d)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process for regularly testing, assessing and evaluating the effectiveness of those measures.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11.4.4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shall notify the other Party of: (a) any unauthorized use or disclosure or breach of any Personally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Identifiable Information promptly upon discovery of such occurrence; and (b) the transmittal of any related breach notification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affected person, Governmental Authority or the media. Each Party will use Commercially Reasonable Efforts to require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Permitted Third Party of such Party to notify the such Party of: (i) any unauthorized use or disclosure or breach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Personally Identifiable Information promptly upon discovery of such occurrence and (ii) the transmittal of any related breach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notification to any affected person, Governmental Authority or the media.</w:t>
      </w:r>
    </w:p>
    <w:p>
      <w:pPr>
        <w:autoSpaceDN w:val="0"/>
        <w:autoSpaceDE w:val="0"/>
        <w:widowControl/>
        <w:spacing w:line="240" w:lineRule="auto" w:before="4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12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INDEMNIFICATION AND INSURANCE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Indemnification by Each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14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By SFJ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SFJ will indemnify and hold PB; its Affiliates and their respective officers, directors, employees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agents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PB Indemnified 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harmless from any and all Losses, net of any related tax benefit actually realized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same year as the payment or incurrence of such Losses or any prior year, arising or resulting from any Claims by a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against any PB Indemnified Parties to the extent arising from (a) the gross negligence or willful misconduct of SFJ or any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 or any of its or their respective Permitted Third Parties in performing SFJ’s obligations under this Agreement or,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applicable, the Program Transfer Agreement; (b) SFJ’s material breach of this Agreement or, if applicable, the Program Transfer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Agreement; (c) any material breach of a Protocol by SFJ, or its Affiliate, or any of its or their respective Permitted Third Parties;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any breach by SFJ of any provision of the AZ License by which SFJ has agreed to be bound in this Agreement; (e) a physical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injury or death of a subject that is caused by the subject’s participation in any clinical trial conducted by or on behalf of SFJ 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its Affiliates after a Program Transfer whether or not directly attributable to the Product(other than the Product manufactured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PB); and/or (f) from any after any Program Transfer, product liability claims resulting from the Commercialization of Product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than Product manufactured by PB by or on behalf of SFJ or any of its Affiliates, licensees or sublicensees; except to the extent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of the foregoing (a) through (f) was caused by (i) the gross negligence or willful misconduct of any PB Indemnified Party, or 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material breach of this Agreement, or, if applicable, the Program Transfer Agreement, by PB.</w:t>
      </w:r>
    </w:p>
    <w:p>
      <w:pPr>
        <w:autoSpaceDN w:val="0"/>
        <w:autoSpaceDE w:val="0"/>
        <w:widowControl/>
        <w:spacing w:line="240" w:lineRule="exact" w:before="202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By PB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will indemnify and hold SFJ, its Affiliates, SFJ’s investors and their respective officers,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directors, employees and agents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SFJ Indemnified 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harmless from any and all Losses, net of any related tax benefit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actually realized in the same year as the payment or incurrence of such Losses or any prior year, arising or resulting from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Claims by a Third Party against any SFJ Indemnified Parties to the extent arising from (a) a Product supplied by PB; (b) a physical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injury or death of a Subject that is caused by the Subject’s participation in the Clinical Trials whether or not directly attributable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 (excluding any Clinical Trial conducted by or on behalf of SFJ or its Affiliate after a Program Transfer); (c) PB’s gross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negligence or willful misconduct in performing its obligations under this Agreement or, if applicable, the Program Transfer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Agreement; (d) PB’s material breach of this Agreement or, if applicable, the Program Transfer Agreement, (e) any material breach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 Protocol by PB, or its Affiliate, or of its or their respective Permitted Third Parties, (f) actual or alleged infringement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Third Party’s Intellectual Property by the Product or by either Party in performing its duties or obligations hereunder with respect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Product; and (g) injuries sustained by Subjects in connection with the Clinical Trials, including Claims arising prior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Effective Date based upon physical injury or death of a Subject in connection with the Clinical Trials, or from the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Commercialization of the Product; except to the extent that any of the foregoing (a) through (g) were caused by (i) the gross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negligence or willful misconduct of any</w:t>
      </w:r>
    </w:p>
    <w:p>
      <w:pPr>
        <w:autoSpaceDN w:val="0"/>
        <w:autoSpaceDE w:val="0"/>
        <w:widowControl/>
        <w:spacing w:line="240" w:lineRule="auto" w:before="4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SFJ Indemnified Party, or (ii) material breach of this Agreement, or, if applicable, the Program Transfer Agreement by, SFJ.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Indemnification Procedure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4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Notice of Claim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A Party believing that it is entitled to indemnification under Section 12.1.1 or 12.1.2 (an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Indemnified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will give prompt written notice (each, an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Indemnification Claim Notice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to the other Party (the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Indemnifying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upon receipt of notice of the commencement of any Claim for which indemnification may be sought, or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earlier, upon the assertion of any such Claim by a Third Party (it being understood and agreed, however, that the failure by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Indemnified Party to give notice of a Claim of a Third Party as provided in this Section 12.2.1 will not relieve the Indemnifying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of its indemnification obligation under this Agreement except and only to the extent that such Indemnifying Party is actually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prejudiced as a result of such failure to give notice). Each Indemnification Claim Notice will contain a description of the Claim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nature and amount of the Loss (to the extent that the nature and amount of such Loss are known at such time). The Indemnified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will furnish promptly to the Indemnifying Party copies of all papers and official documents received in respect of any Losses.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Control of Defense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At its option, the Indemnifying Party may assume the defense of any Claim by giving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notice to the Indemnified Party within [***] after the Indemnifying Party’s receipt of an Indemnification Claim Notice.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assumption of the defense of a Claim by the Indemnifying Party will not be construed as an acknowledgment that the Indemnifying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is liable to indemnify the Indemnified Party in respect of the Claim, nor will it constitute a waiver by the Indemnifying Party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defenses it may assert against the Indemnified Party’s claim for indemnification. Upon assuming the defense of a Claim,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Indemnifying Party may appoint as lead counsel in the defense of the Claim any legal counsel selected by the Indemnifying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is reasonably satisfactory to the Indemnified Party. In the event the Indemnifying Party assumes the defense of a Claim,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Indemnified Party will promptly deliver to the Indemnifying Party all original notices and documents (including court papers)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received by the Indemnified Party in connection with the Claim. Should the Indemnifying Party assume the defense of a Claim,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Indemnifying Party will not be liable to the Indemnified Party for any legal expenses subsequently incurred by such Indemnified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in connection with the analysis, defense or settlement of such Claim.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12.2.3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Right to Participate in Defense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Without limiting Section 12.2.2, the Indemnified Party will be entitled to 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participate in, but not control, the defense of such Claim and to engage counsel of its choice for such purpose; provided, however,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such engagement will be at the Indemnified Party’s own expense unless the engagement thereof has been specifically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authorized by the Indemnifying Party in writing, and (b) control its defense of such Claim and to engage counsel of its choice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purpose, at the expense of the Indemnifying Party, if the Indemnifying Party has failed to assume the defense and engage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counsel in accordance with Section 12.2.2.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12.2.4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Settlement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 respect to any Losses related solely to payment of money damages in connection with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Claim and that includes a complete and unconditional</w:t>
      </w:r>
    </w:p>
    <w:p>
      <w:pPr>
        <w:autoSpaceDN w:val="0"/>
        <w:autoSpaceDE w:val="0"/>
        <w:widowControl/>
        <w:spacing w:line="240" w:lineRule="auto" w:before="4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release of the Indemnified Party, will not result in the Indemnified Party admitting liability, becoming subject to injunctive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equitable relief that will otherwise adversely affect the business of the Indemnified Party in any manner, and as to which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Indemnifying Party will have acknowledged in writing the obligation to indemnify the Indemnified Party hereunder, the Indemnifying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will have the sole right to consent to the entry of any judgment, enter into any settlement or otherwise dispose of such Loss,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such terms as the Indemnifying Party, in its sole discretion, will deem appropriate. With respect to all other Losses in connection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Claims, where the Indemnifying Party has assumed the defense of the Claim in accordance with Section 12.2.2,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Indemnifying Party will have authority to consent to the entry of any judgment, enter into any settlement or otherwise dispose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Loss provided it obtains the prior written consent of the Indemnified Party (which consent will not be unreasonably withheld,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conditioned or delayed). The Indemnifying Party will not be liable for any settlement or other disposition of a Loss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Indemnified Party that is reached without the written consent of the Indemnifying Party (which consent will not be unreasonably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withheld, conditioned or delayed). Regardless of whether the Indemnifying Party chooses to defend or prosecute any Claim,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Indemnified Party will not admit any liability with respect to, or settle, compromise or discharge, any Claim without the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written consent of the Indemnifying Party, not to be unreasonably withheld or delayed.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12.2.5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Cooperation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Regardless of whether the Indemnifying Party chooses to defend or prosecute any Claim,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Indemnified Party will reasonably cooperate in the defense or prosecution thereof and will furnish such records, information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testimony, provide such witnesses and attend such conferences, discovery proceedings, hearings, trials and appeals as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requested in connection therewith. Such cooperation will include access during normal business hours afforded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Indemnifying Party to, and reasonable retention by the Indemnified Party of, records and information that are reasonably relevant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such Claim, and making employees and agents available on a mutually convenient basis to provide additional information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explanation of any material provided hereunder, and the Indemnifying Party will reimburse the Indemnified Party for all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reasonable out-of-pocket expenses in connection therewith.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Insurance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2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Generally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Commencing as of the Effective Date and thereafter during the Development Term, and subject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Section 12.3.2 below, each Party will carry and maintain, at its own expense, insurance coverage of the kind and with liability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limits that, at a minimum, satisfy the requirements of Section 12.3.2, to protect itself and the other Party against any claims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liabilities that may arise from the conduct of the Clinical Trials and all other rights and obligations hereunder with insurers with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minimum “A-” A.M. Best rating. Any deductibles for such insurance policies will be assumed by the insuring Party. Such insurance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policies will be primary and non-contributing with respect to any other similar insurance policies available to other Party and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Affiliates. Prior to the Effective Date, and annually, at each anniversary of the Effective Date (unless, during such year, expiration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applicable policy occurs first, in which case, on such expiration date), at a Party’s written request the other Party will supply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documentation of such insurance coverage via original certificates of insurance, if applicable.</w:t>
      </w:r>
    </w:p>
    <w:p>
      <w:pPr>
        <w:autoSpaceDN w:val="0"/>
        <w:autoSpaceDE w:val="0"/>
        <w:widowControl/>
        <w:spacing w:line="240" w:lineRule="auto" w:before="4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will provide the other Party a minimum of [***] prior written notice if it is unable to obtain appropriate insurance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coverage or if its coverage is canceled, unable to be renewed or materially changed. For clarity, any insurance coverage 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failure to maintain adequate insurance coverage does not limit or reduce a Party’s liability under this Agreement. Each Party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ensure that no subcontractor, including any Permitted Third Party, will continue to perform the work unless such subcontractor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insured as deemed appropriate by the Party engaging the Permitted Third Party.</w:t>
      </w:r>
    </w:p>
    <w:p>
      <w:pPr>
        <w:autoSpaceDN w:val="0"/>
        <w:autoSpaceDE w:val="0"/>
        <w:widowControl/>
        <w:spacing w:line="244" w:lineRule="exact" w:before="196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Minimum Requirements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Commencing as of the start of the Clinical Trials and thereafter, during the Term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(or longer if otherwise stated below), at a minimum, each Party will maintain the following types of insurance coverage at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minimum level that is the greater of (a) the highest minimum level required by Applicable Law in the countries in which the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Trials and other obligations hereunder are being performed or (b) the following (to the extent different).</w:t>
      </w:r>
    </w:p>
    <w:p>
      <w:pPr>
        <w:autoSpaceDN w:val="0"/>
        <w:autoSpaceDE w:val="0"/>
        <w:widowControl/>
        <w:spacing w:line="246" w:lineRule="exact" w:before="196" w:after="0"/>
        <w:ind w:left="0" w:right="288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12.3.2.1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Commercial General Liability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: [***] dollars ($[***]) per occurrence; [***] dollars ($[***])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and Completed Operations aggregate, including Premises &amp; Operations, Personal Injury, Product and Completed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Operations; [***] dollars ($[***]) combined single limit on all owned, non-owned and hired vehicles of such Party.</w:t>
      </w:r>
    </w:p>
    <w:p>
      <w:pPr>
        <w:autoSpaceDN w:val="0"/>
        <w:autoSpaceDE w:val="0"/>
        <w:widowControl/>
        <w:spacing w:line="202" w:lineRule="exact" w:before="240" w:after="0"/>
        <w:ind w:left="18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12.3.2.2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Umbrella Excess Liability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: [***] dollars ($[***]) per occurrence.</w:t>
      </w:r>
    </w:p>
    <w:p>
      <w:pPr>
        <w:autoSpaceDN w:val="0"/>
        <w:autoSpaceDE w:val="0"/>
        <w:widowControl/>
        <w:spacing w:line="242" w:lineRule="exact" w:before="212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12.3.2.3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Clinical Trials Liability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: [***] dollars ($[***]) per occurrence. PB will obtain such Clinical Trials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Liability insurance on a global basis, and, if required, supplemented Clinical Trials Liability Insurance in the US, at its expense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will obtain supplemental Clinical Trials Liability insurance for the SFJ Territory and on a country specific basis in the European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Clinical Trial Countries as required by Applicable Law at its expense, which will be considered Development Costs. Coverage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must be maintained for as long as required by Applicable Law in each country after release of the last Subject from the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Trials or where there is no legal requirement at least [***] after the termination of this Agreement.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12.3.2.4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Professional Liability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: Any subcontractor, including any Permitted Third Party, who provides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professional services to such Party for the Clinical Trials, will obtain Professional Liability Insurance in lieu of Clinical Trial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Insurance, with a minimum limit of [***] dollars ($[***]) per occurrence. Coverage must be maintained for at least [***] after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later of (i) expiration or early termination of this Agreement and (ii) release of the last Subject from the Clinical Trials.</w:t>
      </w:r>
    </w:p>
    <w:p>
      <w:pPr>
        <w:autoSpaceDN w:val="0"/>
        <w:autoSpaceDE w:val="0"/>
        <w:widowControl/>
        <w:spacing w:line="246" w:lineRule="exact" w:before="196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12.3.3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Additional Insured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will include the other Party and its Affiliates as additional insured parties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Party’s Clinical Trial Liability insurance, as set forth in Section 12.3.2.3 for [***] after the later of termination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or release of the last Subject from the Clinical Trials.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12.3.4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Product Liability Insurance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Prior to a Program Transfer, PB will be responsible for maintaining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liability insurance related to the Development and</w:t>
      </w:r>
    </w:p>
    <w:p>
      <w:pPr>
        <w:autoSpaceDN w:val="0"/>
        <w:autoSpaceDE w:val="0"/>
        <w:widowControl/>
        <w:spacing w:line="240" w:lineRule="auto" w:before="4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248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Commercialization of the Product at its expense with SFJ to be named as an additional insured party. From and after a Program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Transfer, SFJ will be responsible for maintaining product liability insurance related to the Development and Commercialization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Product at its expense with PB to be named as an additional insured party.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13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REPRESENTATIONS AND WARRANTIES</w:t>
      </w:r>
    </w:p>
    <w:p>
      <w:pPr>
        <w:autoSpaceDN w:val="0"/>
        <w:autoSpaceDE w:val="0"/>
        <w:widowControl/>
        <w:spacing w:line="202" w:lineRule="exact" w:before="23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Representations, Warranties and Covenants of Both 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6" w:lineRule="exact" w:before="210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hereby represents and warrants that it has the requisite corporate power and authority to enter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into this Agreement and that this Agreement constitutes a legal and valid obligation binding upon such Party, enforceable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accordance with its terms.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hereby represents and warrants that it is not a party to any agreement that would prevent it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fulfilling its obligations under this Agreement.</w:t>
      </w:r>
    </w:p>
    <w:p>
      <w:pPr>
        <w:autoSpaceDN w:val="0"/>
        <w:autoSpaceDE w:val="0"/>
        <w:widowControl/>
        <w:spacing w:line="246" w:lineRule="exact" w:before="196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agrees, on behalf of itself and its Affiliates, and its and their respective officers, directors,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employees, agents, representatives, consultants, and Permitted Third Parties engaged in connection with the subject matter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Representatives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”), that for the performance of its obligations hereunder:</w:t>
      </w:r>
    </w:p>
    <w:p>
      <w:pPr>
        <w:autoSpaceDN w:val="0"/>
        <w:autoSpaceDE w:val="0"/>
        <w:widowControl/>
        <w:spacing w:line="246" w:lineRule="exact" w:before="196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13.1.3.1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Party, its Affiliates and its and their respective Representatives shall comply with the Anti-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Corruption Laws and shall not take any action that will, or would reasonably be expected to, cause the other Party or its Affiliates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be in violation of any Anti-Corruption Laws; and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13.1.3.2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Party shall promptly provide the other Party with written notice of the following events: 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becoming aware of any breach or violation by such Party, its Affiliate or any of its or their respective Representatives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representation, warranty or undertaking set forth in Section 13.1.3.1, or (b) upon receiving a formal notification that it is the target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 formal investigation by a Governmental Authority for a Material Anti-Corruption Law Violation or upon receipt of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any of its Representatives connected with this Agreement that any of them is the target of a formal investigation by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governmental authority for a Material Anti-Corruption Law Violation.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certifies that neither it, nor its Affiliates, nor to its knowledge any Permitted Third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engaged by it to perform activities in relation to the Product are debarred under subsections 306(a) or (b) of the US Federal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Food, Drug, and Cosmetic Act (US Generic Drug Enforcement Act of 1992; 21 USC 335a (a) or (b)), and that it has not and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knowingly use in any capacity the services of any Person or Permitted Third Party debarred under this law to conduct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Clinical Trials. Each Party further certifies that neither it, nor any of its Affiliates are excluded from any federal health care program,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 but not limited to Medicare and Medicaid. Each Party will notify the JSC immediately if either of these certifications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needs to be amended in light of new information.</w:t>
      </w:r>
    </w:p>
    <w:p>
      <w:pPr>
        <w:autoSpaceDN w:val="0"/>
        <w:autoSpaceDE w:val="0"/>
        <w:widowControl/>
        <w:spacing w:line="240" w:lineRule="auto" w:before="4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further covenants that it and its Permitted Third Parties have, or will have at the required times,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certifications, permits, and authorizations as are required to conduct the Clinical Trials and perform any and all of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obligations in connection with the Clinical Trials supervised by it.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Additional PB Representations, Warranties and Covenants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14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Licensure, Registration and Accreditation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hereby represents and warrants that it is licensed, registered,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otherwise qualified in all material respects under all Applicable Laws to do business in each jurisdiction where such licenses,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registrations or other qualifications are required. PB further represents and warrants that there has not been and covenants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 will not be during the Term any breach or default by PB under AZ License which has not been or will not be, as applicable,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timely cured as permitted thereunder, and that the AZ License is and shall continue to be in full force and effect during the Term,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to the extent that such a breach, default or failure as to the AZ License would not have a material adverse effect on PB’s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ability to satisfy its obligations under this Agreement. During the Term, PB shall: (a) not take any action that would entitle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MedImmune to terminate the AZ License pursuant to Section 9.2.3 thereof (b) take such actions as are necessary to cure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action by a Sublicensee (as defined in the AZ License) that would entitle MedImmune to terminate the AZ License; and (c)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mutually agree with MedImmune to terminate the AZ License, without the prior written consent of SFJ, to be given or withheld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sole discretion. In addition, during the Term, PB shall not take any action to terminate the AZ License without providing [***]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prior written notice to SFJ of PB’s intent to terminate so that SFJ may, in its sole discretion, elect to obtain the Program Transfer,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if SFJ elects in writing within such [***] period to obtain the Program Transfer, then PB shall not terminate the AZ License but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assign it to SFJ in accordance with the Program Transfer Agreement and in such event PB shall not be entitled to any royalty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payments as set forth in Section 3 of the Program Transfer Agreement.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Disclosure of Regulatory Notices and Communications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hereby represents and warrants that, as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prior to the Effective Date, the regulatory communications and, if any, notices of inspection, inspection reports, warning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letters and deficiency letters related to the Product made available by PB in the Data Room were true and complete copies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documents. To the knowledge of PB, such documents comprise all material written regulatory communications related to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Trials design or the chemistry, manufacturing or controls of the Product from all Regulatory Authorities in the possession of PB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[***] prior to the Effective Date.</w:t>
      </w:r>
    </w:p>
    <w:p>
      <w:pPr>
        <w:autoSpaceDN w:val="0"/>
        <w:autoSpaceDE w:val="0"/>
        <w:widowControl/>
        <w:spacing w:line="246" w:lineRule="exact" w:before="196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13.2.3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CRO Inquiry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hereby represents and warrants that, up to and as at the Effective Date, after due inquiry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its CRO responsible for conducting the Clinical Trials, PB has not received any verbal or written notice of the occurrence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Serious Safety Issue in the Clinical Trials.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13.2.4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Compliance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represents and warrants that, prior to the Effective Date, (a) it has conducted all preclinical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clinical activities related to the development of the Product for the Indication in material compliance with Applicable Laws,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 to PB’s knowledge, all Third Parties utilized by PB to perform any portion of the preclinical and clinical</w:t>
      </w:r>
    </w:p>
    <w:p>
      <w:pPr>
        <w:autoSpaceDN w:val="0"/>
        <w:autoSpaceDE w:val="0"/>
        <w:widowControl/>
        <w:spacing w:line="240" w:lineRule="auto" w:before="4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activities have conducted such portion of such preclinical activities in material compliance with Applicable Laws. PB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manufacture or have manufactured the Product for the Clinical Trials in accordance with GMP.</w:t>
      </w:r>
    </w:p>
    <w:p>
      <w:pPr>
        <w:autoSpaceDN w:val="0"/>
        <w:autoSpaceDE w:val="0"/>
        <w:widowControl/>
        <w:spacing w:line="242" w:lineRule="exact" w:before="198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13.2.5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Intellectual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[***]. The development, manufacture and commercialization of the Product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 [***]. There are no outstanding options, licenses or agreements of any kind granted by PB relating to the development,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 and commercialization of the Product. PB has not received any communications alleging that PB has violated or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development, manufacture and commercialization of the Product would violate any of the patents, trademarks, service marks,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trade names, copyrights, trade secrets or other proprietary rights of any Third Party.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13.2.6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PB Data Provided as of the Effective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hereby represents and warrants that, up to and as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Effective Date, (i) the CMC Information set forth in the Data Room is accurate in all material respects, (ii) the descriptions of,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protocols for, and data and other results of, the Clinical Trials of the Product for the Indication conducted by or on behalf of PB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forth in the Data Room are accurate and complete in all material respects and there are no material omissions from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documents, data and other results that render such documents, data or other results materially misleading and (iii) the summaries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primary data regarding the Product and the Comparators set forth in the Data Room are accurate and complete in all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respects, and there are no material omissions from such summaries as so presented that render such summaries materially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misleading.</w:t>
      </w:r>
    </w:p>
    <w:p>
      <w:pPr>
        <w:autoSpaceDN w:val="0"/>
        <w:autoSpaceDE w:val="0"/>
        <w:widowControl/>
        <w:spacing w:line="246" w:lineRule="exact" w:before="194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Outstanding Indebtedness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hereby represents and warrants that, as at the Effective Date, PB and its subsidiaries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no indebtedness for borrowed money other than indebtedness under the SVB Loan Agreement and obligations in respect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corporate credit cards.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Contingent Liabilities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hereby represents and warrants that, except as reflected in PB’s consolidated balance sheet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quarter ended September 30, 2019 included its Quarterly Report on Form 10-Q for the quarter ended September 30,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2019, as of the Effective Date, PB and its subsidiaries do not have any Contingent Liabilities that would be required to be reflected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PB’s balance sheet in accordance with GAAP except for (i) obligations in connection with this Agreement, and (ii)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Contingent Liabilities incurred in the ordinary course of business that are not material to the business of PB and its subsidiaries,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taken as a whole.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SFJ Representation, Warranty and Covenant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SFJ hereby represents, warrants and covenants that it will have, as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when needed, sufficient funds to satisfy its obligations hereunder.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DISCLAIMER OF REPRESENTATIONS AND WARRANTIES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6" w:lineRule="exact" w:before="20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13.6.1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hereby agrees and understands that because the Clinical Trials and the Product are experimental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nature, the outcome is inherently uncertain and unpredictable. Each Party hereby agrees and understands that the other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makes no</w:t>
      </w:r>
    </w:p>
    <w:p>
      <w:pPr>
        <w:autoSpaceDN w:val="0"/>
        <w:autoSpaceDE w:val="0"/>
        <w:widowControl/>
        <w:spacing w:line="240" w:lineRule="auto" w:before="4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representation, guarantee or warranty, express or implied, regarding the outcome of the Clinical Trials (including achievement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Phase 3 Success Criteria), any Research Results generated after the Effective Date, the ability to obtain Regulatory Approval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patentability, legal protectability or usefulness of any Intellectual Property arising from the Clinical Trials.</w:t>
      </w:r>
    </w:p>
    <w:p>
      <w:pPr>
        <w:autoSpaceDN w:val="0"/>
        <w:autoSpaceDE w:val="0"/>
        <w:widowControl/>
        <w:spacing w:line="242" w:lineRule="exact" w:before="19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13.6.2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AS OTHERWISE SET FORTH IN THIS ARTICLE 13, NEITHER PARTY MAKES,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EXPRESSLY DISCLAIMS, ANY REPRESENTATION OR WARRANTY OF ANY KIND WITH RESPECT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SUBJECT MATTER OF THIS AGREEMENT, EITHER ORAL OR WRITTEN, EXPRESS, IMPLIED,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STATUTORY OR OTHERWISE, INCLUDING ANY REPRESENTATION OR WARRANTY REGARDING THE USE,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RESULTS OR EFFICACY OF THE PRODUCT.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14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TERM AND TERMINATION</w:t>
      </w:r>
    </w:p>
    <w:p>
      <w:pPr>
        <w:autoSpaceDN w:val="0"/>
        <w:autoSpaceDE w:val="0"/>
        <w:widowControl/>
        <w:spacing w:line="246" w:lineRule="exact" w:before="194" w:after="0"/>
        <w:ind w:left="0" w:right="11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term of this Agreement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will commence on the Effective Date and will expire upon the earliest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(i) termination of this Agreement in accordance with Section 14.2, or (ii) the date of payment of the last Approval Payment due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based on all applicable Regulatory Approvals which have been received.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for Breach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14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Either Party may terminate this Agreement immediately in the event of a material breach of this Agreement by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the breaching Party has received written notice from the non-breaching Party of such breach, specifying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detail the particulars of the alleged breach and such breach has not been cured within [***] after the date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relevant notice. The non-breaching Party shall have the right to pursue remedies it may have at law or equity for such breach,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 the right to seek damages from the breaching Party. In the event that SFJ terminates this Agreement pursuant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14.2.1 then in exchange for purchasing the Trial Data Package including the Research Results included therein as set forth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Section 11.1.1.4, PB will pay SFJ, within [***] of the date of termination, an amount equal to three hundred percent (300%)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Costs paid or incurred by SFJ prior to such termination. Additionally, if PB elects to continue development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and obtains Regulatory Approval following such termination, PB will remain obligated to pay any Approval Payments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become due and payable pursuant to ARTICLE 6 at such time as such payments become due and payable (if ever) (except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PB pays any Buy-Out Payment(s) pursuant to Section 6.7), provided that each Approval Payment (or Buy-Out Payment,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applicable) shall be adjusted as set forth in Section 6.2, and reduced by the amount previously paid by PB to SFJ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Section 14.2.1.</w:t>
      </w:r>
    </w:p>
    <w:p>
      <w:pPr>
        <w:autoSpaceDN w:val="0"/>
        <w:autoSpaceDE w:val="0"/>
        <w:widowControl/>
        <w:spacing w:line="240" w:lineRule="exact" w:before="202" w:after="0"/>
        <w:ind w:left="0" w:right="144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that PB terminates this Agreement pursuant to this Section 14.2.1 then, if PB elects to continue development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Product and obtains Regulatory Approval following such termination, in exchange for purchasing the Trial Data Package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including the Research Results</w:t>
      </w:r>
    </w:p>
    <w:p>
      <w:pPr>
        <w:autoSpaceDN w:val="0"/>
        <w:autoSpaceDE w:val="0"/>
        <w:widowControl/>
        <w:spacing w:line="240" w:lineRule="auto" w:before="4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therein as set forth in Section 11.1.1.4, PB shall remain obligated to pay to SFJ any Approval Payments that become due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payable (if ever) pursuant to ARTICLE 6 (except to the extent of the amount of any Buy-Out Payment pursuant to Section 6.7),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that such Approval Payments (or Buy-Out Payment paid by PB, as applicable) shall be adjusted as set forth in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6.2.</w:t>
      </w:r>
    </w:p>
    <w:p>
      <w:pPr>
        <w:autoSpaceDN w:val="0"/>
        <w:autoSpaceDE w:val="0"/>
        <w:widowControl/>
        <w:spacing w:line="240" w:lineRule="exact" w:before="202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foregoing, if PB terminates this Agreement pursuant to this Section 14.2.1 above based on SFJ’s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failure to make any payment due to PB in accordance with ARTICLE 4, then, if PB elects to continue development of the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obtains Regulatory Approval following such termination, PB shall remain obligated to pay to SFJ fifty percent (50%)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 Payments that become due and payable pursuant to ARTICLE 6 at such time that such payments become due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payable (if ever) pursuant to ARTICLE 6 (or, as applicable, fifty percent (50%) of any Buy-Out Payment that PB elects to pay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Section 6.7),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that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such Approval Payments (or Buy-Out Payment, as applicable) shall also be adjusted as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forth in Section 6.2.</w:t>
      </w:r>
    </w:p>
    <w:p>
      <w:pPr>
        <w:autoSpaceDN w:val="0"/>
        <w:autoSpaceDE w:val="0"/>
        <w:widowControl/>
        <w:spacing w:line="240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At-Will Termination by PB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may terminate this Agreement at any time after SFJ has paid or incurred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total of $60 million of Development Costs and prior to the date of receipt of the first Regulatory Approval upon [***] prior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to SFJ. In the event that PB terminates this Agreement pursuant to this Section 14.2.2 then in exchange for purchasing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Trial Data Package including the Research Results included therein as set forth in Section 11.1.1.4, PB will pay SFJ, within [***]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date of termination, an amount equal to three hundred percent (300%) of Development Costs paid or incurred by SFJ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such termination. Additionally, if PB elects to continue development of the Product and obtains Regulatory Approval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termination, PB will remain obligated to pay any Approval Payments that become due and payable pursuant to ARTICLE 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such time as such payments become due and payable (if ever) pursuant to ARTICLE 6 (except to the extent of the amount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Buy-Out Payment paid by PB pursuant to Section 6.7), provided that each Approval Payment (or the Buy-Out Payment,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applicable) shall be adjusted as set forth in Section 6.2, and reduced by the amount previously paid by PB to SFJ pursuant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14.2.2.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14.2.3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by SFJ for Material Adverse Event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SFJ may terminate this Agreement at any time in the event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 Material Adverse Event immediately upon written notice to PB. In the event that SFJ terminates this Agreement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Section 14.2.3, then, if PB elects to continue development of the Product and obtains Regulatory Approval following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termination, in exchange for purchasing the Trial Data Package including the Research Results included therein as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11.1.1.4, PB shall remain obligated to pay SFJ an amount equal to fifty percent (50%) of the Approval Payments (as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adjusted as set forth in Section 6.2, subject, to the extent applicable, to Sections 2.3.3 and 3.12.2) that become due and payable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ARTICLE 6 at such time as they become due and payable (if ever) pursuant to ARTICLE 6 (or, as applicable, 50%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Buy-Out Payment that PB elects to pay pursuant to Section 6.7),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that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such Approval Payments (or Buy-Out Payment,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applicable) shall also be adjusted as set forth in Section 6.2.</w:t>
      </w:r>
    </w:p>
    <w:p>
      <w:pPr>
        <w:autoSpaceDN w:val="0"/>
        <w:autoSpaceDE w:val="0"/>
        <w:widowControl/>
        <w:spacing w:line="240" w:lineRule="auto" w:before="4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14.2.4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for Failure to Receive Regulatory Approval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2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14.2.4.1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will, upon written notice from either Party to the other Party, terminate with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further action from either Party if the Product has not received Regulatory Approval from at least one of (i) the FDA, (ii) EMA, (iii)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PMDA, or (iv) NMPA after completion of the Clinical Trials, submission by PB of applications for Regulatory Approval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FDA and EMA, and submission by SFJ of applications for Regulatory Approval to the PMDA and NMPA, and after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Commercially Reasonable Efforts to obtain such Regulatory Approvals based on such submitted applications as may be amended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time to time. For the avoidance of doubt, if Regulatory Approval is received from any of the FDA, EMA, PMDA, or NMPA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then this Agreement may not thereafter be terminated pursuant to this Section 14.2.4.1.</w:t>
      </w:r>
    </w:p>
    <w:p>
      <w:pPr>
        <w:autoSpaceDN w:val="0"/>
        <w:autoSpaceDE w:val="0"/>
        <w:widowControl/>
        <w:spacing w:line="242" w:lineRule="exact" w:before="200" w:after="0"/>
        <w:ind w:left="0" w:right="144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14.2.4.2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will, upon written notice from either Party to the other Party, terminate with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further action from either Party, if the Phase 3 Trial is completed or terminated and either (a) the primary endpoint in the Phase 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Trial is not achieved or (b) SFJ reasonably determines that the Research Results of the Phase 3 Trial do not support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Approval. For avoidance of doubt, if an application for Regulatory Approval is submitted to any of the FDA, EMA, PMDA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NMPA then this Agreement may not thereafter be terminated pursuant to this Section 14.2.4.2.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14.2.4.3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that this Agreement is terminated pursuant to this Section 14.2.4, then, if PB elects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continue development of the Product and obtains Regulatory Approval following such termination, in exchange for purchasing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Trial Data Package including the Research Results included therein as set forth in Section 11.1.1.4, PB shall remain obligated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make any Approval Payments that become due and payable pursuant to ARTICLE 6 at such time that such payments become due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payable (if ever) pursuant to ARTICLE 6 (except to the extent of the amount of any Buy-Out Payment paid by PB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6.7), provided that such Approval Payments (or Buy-Out Payment, as applicable) shall be adjusted as set forth in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6.2.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14.2.5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for Bankruptcy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Either Party may terminate this Agreement upon written notice to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if the other Party makes an assignment for the benefit of creditors, or commences a case or proceeding under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bankruptcy, reorganization, insolvency, or similar laws, has a trustee or receiver or similar officer of any court appointed for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Party, or for substantial part of the property of such Party, or bankruptcy, reorganization, insolvency, or liquidation proceedings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instituted by or against such Party without such proceedings being dismissed, in each of the foregoing cases for a period of at least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14.2.5.1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that PB terminates this Agreement pursuant to this Section 14.2.5, then, if PB elects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continue development of the Product and obtains Regulatory Approval following such termination, in exchange for purchasing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Trial Data Package including the Research Results included therein as set forth in Section 11.1.1.4, PB shall remain obligated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 to SFJ any Approval Payments that become due and payable pursuant to ARTICLE 6 at such time as such Approval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Payments become due and payable (if ever) pursuant to ARTICLE 6 (except to the extent of the amount of any Buy-Out Payment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paid by PB pursuant</w:t>
      </w:r>
    </w:p>
    <w:p>
      <w:pPr>
        <w:autoSpaceDN w:val="0"/>
        <w:autoSpaceDE w:val="0"/>
        <w:widowControl/>
        <w:spacing w:line="240" w:lineRule="auto" w:before="4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Section 6.7), provided that such Approval Payments (or Buy-Out Payment, as applicable) shall be adjusted as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6.2.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14.2.5.2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SFJ terminates this Agreement pursuant to this Section 14.2.5, then in exchange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purchasing the Trial Data Package including the Research Results included therein as set forth in Section 11.1.1.4, PB will pay SFJ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[***] of the date of termination an amount equal to three hundred percent (300%) of Development Costs paid or incurred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SFJ prior to such termination. Additionally, PB will remain obligated to pay any Approval Payments that become due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payable pursuant to ARTICLE 6 at such time as such payments become due and payable (if ever) pursuant to ARTICLE 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(except to the extent of the amount of any Buy-Out Payment paid by PB pursuant to Section 6.7), provided that such Approval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Payments (or Buy-Out Payment, as applicable) shall be adjusted as set forth in Section 6.2, and reduced by the amount previously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paid by PB to SFJ pursuant to this Section 14.2.5.2.</w:t>
      </w:r>
    </w:p>
    <w:p>
      <w:pPr>
        <w:autoSpaceDN w:val="0"/>
        <w:autoSpaceDE w:val="0"/>
        <w:widowControl/>
        <w:spacing w:line="240" w:lineRule="exact" w:before="200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14.2.6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for Change of Control of PB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PB will notify SFJ in writing promptly (and in any event within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[***]) following the entering into of a definitive agreement with respect to a Change of Control of PB. SFJ may, in its sole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discretion, terminate this Agreement in its entirety at any time following a Change of Control of PB that occurs prior to the date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 by PB of the final Approval Payment. In the event that SFJ terminates this Agreement pursuant to this Section 14.2.6,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then, in exchange for purchasing the Trial Data Package including the Research Results included therein as set forth in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11.1.1.4, PB will pay to SFJ within [***] of the date of termination an amount equal to one hundred fifty percent (150%)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Costs which were paid or incurred by SFJ. PB or its successor (whose performance shall be guaranteed by PB)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obligated to continue to exercise Commercially Reasonable Effort to develop the Product and seek Regulatory Approval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set forth herein following the date of such termination including the Trial Data Package including the Research Results included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therein as set forth in Section 11.1.1.4, PB shall remain obligated to pay any Approval Payments that become due and payable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ARTICLE 6 at such time as such Approval Payments become due and payable (if ever) pursuant to ARTICLE 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(except to the extent of the amount of any Buy-Out Payment paid by PB pursuant to Section 6.7), provided that such Approval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Payments (or Buy-Out Payment, as applicable) shall be adjusted as set forth in Section 6.2, and shall be reduced by the amount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previously paid to SFJ as set forth in this Section 14.2.6.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14.2.7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for Safety Concerns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Either Party may terminate this Agreement upon written notice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 if (a) the independent data monitoring committee for the Phase 3 Trial recommends termination of the Phase 3 Trial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reasons pertaining to the health or safety of the Subjects or for futility, or (b) the Parties mutually agree a material health or safety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concern with respect to the Subjects exists. In the event that this Agreement terminates pursuant to this Section 14.2.7, then PB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not be obligated to pay to SFJ any Development Costs or Approval Payments. Notwithstanding the foregoing, (A) if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terminates pursuant to this Section 14.2.7 and such termination: (i) arises as a result of gross negligence on the part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PB; or (ii) is due to (x) the applicable independent data monitoring committee recommending termination of the Phase 3 Trial or (y)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PB and SFJ</w:t>
      </w:r>
    </w:p>
    <w:p>
      <w:pPr>
        <w:autoSpaceDN w:val="0"/>
        <w:autoSpaceDE w:val="0"/>
        <w:widowControl/>
        <w:spacing w:line="240" w:lineRule="auto" w:before="4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mutually agreeing to terminate the Phase 3 Trial, in either case ((x) or (y)), due to a Serious Safety Issue that was previously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known, demonstrated or identified by PB as being material as of the Effective Date and the material data showing, demonstrating,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identifying such Serious Safety Issue were not included in the Data Room, disclosed in writing to SFJ or otherwise publicly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known prior to the Effective Date; then, in either case ((i) or (ii)), PB will pay SFJ within [***] of the date of termination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amount equal to three hundred percent (300%) of Development Costs paid or incurred by SFJ, and (B) if PB elects to continue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of the Product and obtains Regulatory Approval following such termination, in exchange for purchasing the Trial Data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Package including the Research Results included therein as set forth in Section 11.1.1.4, PB will remain obligated to pay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 Payments that become due and payable pursuant to ARTICLE 6 at such time as such Approval Payments become due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payable (if ever) pursuant to ARTICLE 6 (except to the extent of the amount of any Buy-Out Payment paid by PB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6.7), provided that such Approval Payments (or Buy-Out Payment, as applicable) shall be adjusted as set forth in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6.2 and shall be reduced by the amount previously paid by PB to SFJ pursuant to this Section 14.2.7.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14.2.8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for Certain Breaches/Actions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14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14.2.8.1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may terminate this Agreement if (i) PB has breached by its own actions, or by the actions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of its Representatives, either of Section 13.1.3 or Section 13.1.4 in any material respect, (ii) a Representative of PB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breached the policy attached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F‑1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 any material respect and such breach results in a Material Anti-Corruption Law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Violation, or (iii) SFJ learns (a) that improper payments are being or have been made to Government Officials or any other person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PB or any of its Representatives on behalf of PB or (b) that PB or any of its Representatives with respect to services performed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behalf of PB has accepted any payment, item, or benefit, regardless of value, as an improper inducement to award, obtain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retain business or otherwise gain or grant an improper business advantage from or to any other person or entity (in any such case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((i), (ii) or (iii)),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PB Compliance Breach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unless such PB Compliance Breach can be cured without having a materially adverse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impact on the probability of completing the Clinical Trials or obtaining Regulatory Approval for the Product. In the event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termination, PB will not be entitled to any further payments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ARTICLE 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regardless of any activities undertaken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agreements with additional Third Parties entered into prior to termination. In the event that SFJ terminates this Agreement pursuant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this Section 14.2.8.1, then (a) in exchange for purchasing the Trial Data Package including the Research Results included therein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set forth in Section 11.1.1.4, PB will pay SFJ, within [***] of the date of termination, an amount equal to one hundred fifty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percent (150%) of Development Costs paid or incurred to PB by SFJ prior to such termination, and (b) if PB elects to continue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of the Product and obtains Regulatory Approval following such termination, PB shall remain obligated to pay to SFJ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Approval Payments that become due and payable pursuant to ARTICLE 6 at such time that such payments become due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payable (if ever) pursuant to ARTICLE 6 (except to the extent of the amount of any Buy-Out Payment paid by PB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6.7), provided that such Approval Payments (or Buy-Out Payment, as applicable) shall be adjusted as set forth in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6.2, and reduced by the amount previously paid by PB to SFJ pursuant to this Section 14.2.8.1.</w:t>
      </w:r>
    </w:p>
    <w:p>
      <w:pPr>
        <w:autoSpaceDN w:val="0"/>
        <w:autoSpaceDE w:val="0"/>
        <w:widowControl/>
        <w:spacing w:line="240" w:lineRule="auto" w:before="4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14.2.8.2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 may terminate this Agreement if (i) SFJ has breached by its own actions, or by the actions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of its Representatives, either of Section 13.1.3 or Section 13.1.4 in any material respect, (ii) a Representative of SFJ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breached the policy attached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F‑2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 any material respect and such breach results in a Material Anti-Corruption Law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Violation, or (iii) PB learns (a) that improper payments are being or have been made to Government Officials or any other person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SFJ or any of its Representatives on behalf of SFJ or (b) that SFJ or any of its Representatives with respect to services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performed on behalf of SFJ has accepted any payment, item, or benefit, regardless of value, as an improper inducement to award,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obtain or retain business or otherwise gain or grant an improper business advantage from or to any other person or entity (in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case ((i), (ii) or (iii)), an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SFJ Compliance Breach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unless such SFJ Compliance Breach can be cured without having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materially adverse impact on the probability of completing the Clinical Trials or obtaining Regulatory Approval for the Product.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event of such termination, SFJ will not be entitled to any further payments hereunder except as set forth below. In the event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PB terminates this Agreement pursuant to this Section 14.2.8.2, then, if PB elects to continue development of the Product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obtains Regulatory Approval following such termination, in exchange for purchasing the Trial Data Package including the Research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Results included therein as set forth in Section 11.1.1.4, PB shall remain obligated to pay to SFJ any Approval Payments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become due and payable pursuant to ARTICLE 6 at such time that such payments become due and payable (if ever)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ARTICLE 6 (except to the extent of the amount of any Buy-Out Payment paid by PB pursuant to Section 6.7), provided that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 Payments (or Buy-Out Payment, as applicable) shall be (A) adjusted as set forth in Section 6.2, and (B) reduced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amount of all documented out-of-pocket expenses incurred by or on behalf of PB as a result or arising out of such violation by SFJ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any of its Representatives (including any and all amounts paid by PB as penalties or fines for such violation, in settlement of legal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administrative proceedings relating to such violation, or otherwise).</w:t>
      </w:r>
    </w:p>
    <w:p>
      <w:pPr>
        <w:autoSpaceDN w:val="0"/>
        <w:autoSpaceDE w:val="0"/>
        <w:widowControl/>
        <w:spacing w:line="244" w:lineRule="exact" w:before="200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14.2.8.3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 Party learns that any of its Permitted Third Parties has materially breached Section 13.1.3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13.1.4,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F‑1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F‑2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as applicable, or that improper payments are being or have been made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Government Officials by any of its Permitted Third Parties with respect to services performed on behalf of such Party or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the Clinical Trials, such Party will notify the other Party and, at the other Party’s option, such Party will terminate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its relationship with such Permitted Third Party with respect to the Clinical Trials.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14.2.9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Because of Adverse Patent Impact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SFJ may terminate this Agreement if (a) PB is enjoined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further developing or commercializing the Product for the Indication in any of the US, the Designated European Countries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Designated Asian Countries or (b) the future value of the Product is materially adversely affected due to (i) Third Party patents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were not publicly disclosed or known to SFJ at the Effective Date that would be infringed by the manufacture, use, sale, offer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sale or import of the Product for the Indication in any of the US, the Designated European Countries or the Designated Asian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Countries or (ii) invalidity or unenforceability of all Patents within the PB Intellectual Property Covering the Product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Indication in any of the US, the Designated European Countries or the Designated Asian Countries (in either case ((a) or (b)),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Adverse Patent Impact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”), upon</w:t>
      </w:r>
    </w:p>
    <w:p>
      <w:pPr>
        <w:autoSpaceDN w:val="0"/>
        <w:autoSpaceDE w:val="0"/>
        <w:widowControl/>
        <w:spacing w:line="240" w:lineRule="auto" w:before="4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notice to PB if PB does not cure such Adverse Patent Impact within a period of six (6) months from the date of SFJ’s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to PB of an Adverse Patent Impact. In the event that SFJ terminates this Agreement pursuant to this Section 14.2.9, then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exchange for purchasing the Trial Data Package including the Research Results included therein as set forth in Section 11.1.1.4, PB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pay to SFJ, within [***] of the date of termination, an amount equal to all Development Costs paid or incurred by SFJ as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date of termination.</w:t>
      </w:r>
    </w:p>
    <w:p>
      <w:pPr>
        <w:autoSpaceDN w:val="0"/>
        <w:autoSpaceDE w:val="0"/>
        <w:widowControl/>
        <w:spacing w:line="240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14.2.10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for JSC Decision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SFJ may, in its sole discretion, terminate this Agreement in its entirety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time prior to the date of receipt of the first Regulatory Approval in the event PB exercises its decision-making authority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5.2.4 to approve a matter set forth in Section 5.2.2 and, after escalation to the Executive Officers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5.2.4, SFJ continues in good faith to disagree with such decision. In the event that SFJ terminates this Agreement pursuant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this Section 14.2.10, then in exchange for purchasing the Trial Data Package including the Research Results included therein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set forth in Section 11.1.1.4, PB will pay to SFJ, within [***] of the date of termination, an amount equal to the Development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Costs paid or incurred by SFJ plus interest at the annual rate of twenty-five percent (25%) from the date such Development Costs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were paid or incurred by SFJ and, if PB elects to continue development of the Product and obtains Regulatory Approval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termination, PB shall remain obligated to pay any Approval Payments that become due and payable pursuant to ARTICLE 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such time as such Approval Payments become due and payable (if ever) pursuant to ARTICLE 6 (except to the extent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amount of any Buy-Out Payment paid by PB pursuant to Section 6.7), provided that such Approval Payments (or Buy-Out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Payment, as applicable) shall be adjusted as set forth in Section 6.2, and reduced by the amount previously paid to SFJ as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forth in this Section 14.2.10.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90" w:after="0"/>
        <w:ind w:left="0" w:right="43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Certain Additional Consequences of Termination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of any termination of this Agreement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14.2, then, if SFJ has not caused a Program Transfer to occur pursuant to Section 3.20:</w:t>
      </w:r>
    </w:p>
    <w:p>
      <w:pPr>
        <w:autoSpaceDN w:val="0"/>
        <w:autoSpaceDE w:val="0"/>
        <w:widowControl/>
        <w:spacing w:line="246" w:lineRule="exact" w:before="196" w:after="0"/>
        <w:ind w:left="0" w:right="288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extent not previously assigned to PB pursuant to Section 11.1.1.4, SFJ shall, and it hereby does,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assign sole and exclusive ownership of the Trial Data Package including the Research Results included therein to PB,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assignment to be effective in accordance with Section 11.1.1.4;</w:t>
      </w:r>
    </w:p>
    <w:p>
      <w:pPr>
        <w:autoSpaceDN w:val="0"/>
        <w:autoSpaceDE w:val="0"/>
        <w:widowControl/>
        <w:spacing w:line="242" w:lineRule="exact" w:before="200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effective as of such termination, SFJ shall, and it hereby does, assign to PB all of SFJ’s and its Affiliates’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right, title and interest in and to all Product Filings then owned or Controlled by SFJ or any of its Affiliates;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if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Product Filing is not immediately transferable in a country, SFJ shall provide PB with all benefit of such Product Filing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assistance and cooperation as necessary or reasonably requested by PB to timely transfer such Product Filing to PB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designee or, at PB’s option, to enable PB to obtain a substitute for such Product Filing without disruption to PB’s development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Commercialization of the Product in the SFJ Territory;</w:t>
      </w:r>
    </w:p>
    <w:p>
      <w:pPr>
        <w:autoSpaceDN w:val="0"/>
        <w:autoSpaceDE w:val="0"/>
        <w:widowControl/>
        <w:spacing w:line="246" w:lineRule="exact" w:before="196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14.3.3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[***] after assignment of the Product Filings pursuant to Section 14.3.2, SFJ shall deliver to PB: 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true, correct and complete copies of all Product Filings in such country (in each case, whether held in the name of SFJ or any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Affiliates),</w:t>
      </w:r>
    </w:p>
    <w:p>
      <w:pPr>
        <w:autoSpaceDN w:val="0"/>
        <w:autoSpaceDE w:val="0"/>
        <w:widowControl/>
        <w:spacing w:line="240" w:lineRule="auto" w:before="4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disclose to PB in writing all previously-undisclosed Research Results within the Trial Data Package; (b) formally transfer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assign, or cause to be formally transferred or assigned, into the name of PB or its designee all Product Filings in such country (in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case, whether held in the name of SFJ or any of its Affiliates); and (c) take such other actions and execute such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instruments, assignments and documents as may be necessary to effect, evidence, register and record the transfer, assignment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conveyance of such rights to PB or its designee;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14.3.4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PB’s written request and election in PB’s sole discretion, SFJ shall and hereby does, and shall cause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 to either: (i) wind down in accordance with Applicable Law and observing applicable ethical and regulatory guidelines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or all Clinical Trials being conducted by or on behalf of SFJ or its Affiliate as of the effective date of termination, at SFJ’s cost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expense; or (ii) (x) transfer control to PB of any or all Clinical Trials being conducted by or on behalf of SFJ or its Affiliate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effective date of termination and (y) continue to conduct such Clinical Trials being conducted by or on behalf of SFJ or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 as of the effective date of termination for up to [***] to enable such transfer to be completed without interruption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Clinical Trial, in each case ((x) and (y)), at PB’s cost and expense; and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14.3.5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shall, and shall cause its Affiliates to, promptly assign to PB or its designee any and all Clinical Trial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Agreements, CRO Agreements and other Vendor Agreements to which any of them is a party and cooperate in good faith with PB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provide appropriate notice and new contact information to the applicable Sites, Clinical Investigators, CROs and other Vendors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PB shall accept such assignment of all obligations of SFJ and its Affiliates thereunder without recourse to SFJ other than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indemnification obligations which SFJ may be liable for thereunder.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Surviving Obligations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210" w:after="0"/>
        <w:ind w:left="0" w:right="14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Accrued Rights and Obligations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expressly set forth in Sections 3.20 and 14.4.2, and,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applicable, the Program Transfer Agreement, expiration or termination of this Agreement for any reason will not release either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from any obligation or liability which, at the time of such expiration or termination, has already accrued to the other Party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which is attributable to a period prior to such expiration or termination.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14.4.2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Exclusive Remedy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Notwithstanding anything herein to the contrary, termination of this Agreement by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will be without prejudice to other remedies such Party may have at law or equity; provided that the payment by PB to SFJ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amounts specified as being payable upon a given termination in Section 14.2 shall be in lieu of any claim for damages that SFJ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may have arising out of or in connection with the circumstances that formed the basis for such termination..</w:t>
      </w:r>
    </w:p>
    <w:p>
      <w:pPr>
        <w:autoSpaceDN w:val="0"/>
        <w:tabs>
          <w:tab w:pos="1214" w:val="left"/>
        </w:tabs>
        <w:autoSpaceDE w:val="0"/>
        <w:widowControl/>
        <w:spacing w:line="254" w:lineRule="exact" w:before="188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14.4.3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Surviving Obligations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following provisions of this Agreement, together with any other provisions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expressly specify that they survive, will survive expiration or earlier termination of this Agreement:</w:t>
      </w:r>
    </w:p>
    <w:p>
      <w:pPr>
        <w:autoSpaceDN w:val="0"/>
        <w:tabs>
          <w:tab w:pos="1820" w:val="left"/>
        </w:tabs>
        <w:autoSpaceDE w:val="0"/>
        <w:widowControl/>
        <w:spacing w:line="252" w:lineRule="exact" w:before="19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14.4.3.1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ARTICLE 1, ARTICLE 9, ARTICLE 10, ARTICLE 11, ARTICLE 12, Section 13.1,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13.6, Section 14.4 and ARTICLE 15; and</w:t>
      </w:r>
    </w:p>
    <w:p>
      <w:pPr>
        <w:autoSpaceDN w:val="0"/>
        <w:autoSpaceDE w:val="0"/>
        <w:widowControl/>
        <w:spacing w:line="240" w:lineRule="auto" w:before="4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14.4.3.2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solely in the case of termination of this Agreement after payment by SFJ to PB of the Initial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Development Cost Payment on the Initial Funding Date, but not in the case of expiration of this Agreement, Sections 3.20, 6.1-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6.7, 7.1-7.7 (in the case of such Sections 7.1-7.7, such provisions shall terminate only after all PB Obligations, other than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contingent indemnity obligations, have been paid to SFJ or otherwise satisfied in accordance with this Agreement in full), 14.2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14.3.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15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MISCELLANEOUS</w:t>
      </w:r>
    </w:p>
    <w:p>
      <w:pPr>
        <w:autoSpaceDN w:val="0"/>
        <w:autoSpaceDE w:val="0"/>
        <w:widowControl/>
        <w:spacing w:line="246" w:lineRule="exact" w:before="196" w:after="0"/>
        <w:ind w:left="0" w:right="432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Relationship with Affiliates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will be responsible for any breach by its Affiliates of its obligations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this Agreement, and each such Party will remain responsible for any responsibilities that it has delegated to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Affiliate as though such Party had performed (or failed to perform) such responsibilities itself.</w:t>
      </w:r>
    </w:p>
    <w:p>
      <w:pPr>
        <w:autoSpaceDN w:val="0"/>
        <w:autoSpaceDE w:val="0"/>
        <w:widowControl/>
        <w:spacing w:line="242" w:lineRule="exact" w:before="198" w:after="0"/>
        <w:ind w:left="0" w:right="576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Prior Agreements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agree on behalf of themselves and their respective Affiliates that any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Confidentiality Agreement, by and between PB and SFJ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Prior CDA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is hereby terminated and superseded by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and that all Information disclosed under or pursuant to the Prior CDAs will constitute Confidential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disclosed pursuant to this Agreement and will be subject to the terms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ARTICLE 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with the confidentiality and non-use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ARTICLE 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applying retroactively to such Confidential Information from the date of disclosure.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Notices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Any notice or other communication required or permitted to be given by either Party under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be in writing and will be effective when delivered if delivered by fax, e-mail, hand, reputable courier service, or five (5) days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after mailing if mailed by registered or certified mail, postage prepaid and return receipt requested, addressed to the other Party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following addresses or such other address as may be designated by notice pursuant to this Section 15.3.: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to PB:</w:t>
      </w:r>
    </w:p>
    <w:p>
      <w:pPr>
        <w:autoSpaceDN w:val="0"/>
        <w:autoSpaceDE w:val="0"/>
        <w:widowControl/>
        <w:spacing w:line="240" w:lineRule="exact" w:before="214" w:after="0"/>
        <w:ind w:left="38" w:right="73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PhaseBio Pharmaceuticals, Inc.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 Great Valley Parkway, Suite 30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Malvern, PA 19355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USA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Attn: Chief Executive Officer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 copy to: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Attn: Vice President, Head of Legal (at the address set forth above)</w:t>
      </w:r>
    </w:p>
    <w:p>
      <w:pPr>
        <w:autoSpaceDN w:val="0"/>
        <w:autoSpaceDE w:val="0"/>
        <w:widowControl/>
        <w:spacing w:line="240" w:lineRule="auto" w:before="4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to:</w:t>
      </w:r>
    </w:p>
    <w:p>
      <w:pPr>
        <w:autoSpaceDN w:val="0"/>
        <w:autoSpaceDE w:val="0"/>
        <w:widowControl/>
        <w:spacing w:line="240" w:lineRule="exact" w:before="202" w:after="0"/>
        <w:ind w:left="38" w:right="80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Cooley LLP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11951 Freedom Drive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Reston, VA 20190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USA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Attn: Christian E. Plaza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to SFJ:</w:t>
      </w:r>
    </w:p>
    <w:p>
      <w:pPr>
        <w:autoSpaceDN w:val="0"/>
        <w:autoSpaceDE w:val="0"/>
        <w:widowControl/>
        <w:spacing w:line="240" w:lineRule="exact" w:before="216" w:after="0"/>
        <w:ind w:left="38" w:right="74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SFJ Pharmaceuticals X, Ltd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SIX, 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Floor, Cricket Square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 Box 2681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Grand Cayman, KY1-1111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Cayman Islands</w:t>
      </w:r>
    </w:p>
    <w:p>
      <w:pPr>
        <w:autoSpaceDN w:val="0"/>
        <w:autoSpaceDE w:val="0"/>
        <w:widowControl/>
        <w:spacing w:line="202" w:lineRule="exact" w:before="27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Attn: Robert DeBenedetto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 copy to:</w:t>
      </w:r>
    </w:p>
    <w:p>
      <w:pPr>
        <w:autoSpaceDN w:val="0"/>
        <w:autoSpaceDE w:val="0"/>
        <w:widowControl/>
        <w:spacing w:line="240" w:lineRule="exact" w:before="202" w:after="0"/>
        <w:ind w:left="38" w:right="76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Morrison &amp; Foerster LLP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755 Page Mill Road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Palo Alto, CA 94304-1018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Attention: Michael O’Donnell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Force Majeure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Neither Party will be liable for any breach or delay in performance of any obligation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to the extent caused by any of the following: war, terrorism, riot, fire, explosion, accident, flood, sabotage, changes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Laws, actions of Governmental Authorities, or any other event beyond the reasonable control of such Party. The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invoking this Section 15.4 must provide prompt written notice and full particulars of such event to the other Party and will 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diligent and commercially reasonable efforts to mitigate the effects of any such force majeure event on such Party’s compliance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and performance under this Agreement.</w:t>
      </w:r>
    </w:p>
    <w:p>
      <w:pPr>
        <w:autoSpaceDN w:val="0"/>
        <w:autoSpaceDE w:val="0"/>
        <w:widowControl/>
        <w:spacing w:line="246" w:lineRule="exact" w:before="196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Use of Names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Neither Party will use the other Party’s nor any of its Affiliates’ (including the limited partners of SFJ’s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its Affiliates’) names or trademarks in any promotional materials or advertising without the prior written consent of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except as otherwise expressly permitted in this Agreement.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Assignment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Without the prior written consent of the other Party hereto, neither Party will sell, transfer, assign, pledge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otherwise dispose of, whether voluntarily, involuntarily, by operation of law or otherwise, this Agreement or any of its rights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duties hereunder;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provided, however,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either Party may assign, sublicense or transfer this Agreement and all of its rights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hereunder, in their entirety, to any of its Affiliates or to a successor in connection with the sale or other transfer of all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substantially all of its business or assets to which this Agreement relates, whether by merger, sale of stock, sale of assets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otherwise, and</w:t>
      </w:r>
    </w:p>
    <w:p>
      <w:pPr>
        <w:autoSpaceDN w:val="0"/>
        <w:autoSpaceDE w:val="0"/>
        <w:widowControl/>
        <w:spacing w:line="240" w:lineRule="auto" w:before="4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whether this Agreement is actually assigned or is assumed by a Third Party acquirer or the surviving corporation resulting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transaction by operation of law (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e.g.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in the context of a reverse triangular merger). Notwithstanding the foregoing,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assignment of the rights or obligations under this Agreement by a Party (i) to an Affiliate shall require such Party to guarantee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of such Affiliate’s financial and performance obligations hereunder or (ii) in connection with the sale or other transfer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all or substantially all of such Party’s business or assets to which this Agreement relates shall require the ultimate Affiliate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controlling the other party in such transaction to guarantee such Party’s financial and performance obligations hereunder and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shall remain liable for such financial and performance obligations notwithstanding such sale or other transfer of all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substantially all of such Party’s business or assets to which this Agreement relates. Notwithstanding any of the foregoing,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consent of PB, which consent may be withheld in PB’s sole discretion, SFJ shall not sell, assign, sublicense or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transfer this Agreement to an entity whose primary business is the development or commercialization of pharmaceutical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biotechnology products prior to the date of Program Transfer. For the avoidance of doubt the preceding sentence shall not apply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after the date of Program Transfer. Furthermore, notwithstanding any of the foregoing, SFJ may assign its right to receive Approval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Payments to (a) the limited partners in SFJ, provided that such limited partners agree that a majority in interest shall be entitled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take all actions and make any consents on behalf of SFJ hereunder and provided that such limited partners notify PB of a single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account to which PB can make all payments that may become due hereunder and assume sole responsibility for distributing all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payments, or to a liquidating trust or similar entity that is established to receive and distribute Approval Payments for the benefit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limited partners in SFJ, that is required to carry out such responsibilities as a single entity, and provided that such limited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partners or liquidating trust takes such rights to receive and distribute Approval Payments subject to all of PB’s rights and defenses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hereunder (and in any case under this clause (a), PB shall have the unconditional right to follow any instruction it receives or rely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actions, consents and communications received from or taken by such limited partners or liquidating trust or similar entity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any duty to verify or otherwise determine the validity thereof) or (b) an other Third Party to which SFJ assigns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in its entirety as permitted by the preceding provisions of this Section 15.6,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that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following any assignment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by SFJ to a Third Party pursuant to the foregoing clause (b) the JSC shall terminate, such assignee shall not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further rights under ARTICLE 5, such assignee shall not have any further rights to approve or consent (and PB shall not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further obligation to seek SFJ’s approval or consent) as to any matter relating to PB’s development and Commercialization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Product, [***]. This Agreement is binding upon and will inure to the benefit of each of the Parties, its successors and permitted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assigns.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Further Assurances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will execute such further reasonable documents and perform such further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acts as may be necessary to comply with or more fully effectuate the terms of this Agreement.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Fees and Expenses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to this Agreement will bear its own costs and expenses, including attorneys’ fees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expenses, in connection with the closing of the transactions contemplated hereby.</w:t>
      </w:r>
    </w:p>
    <w:p>
      <w:pPr>
        <w:autoSpaceDN w:val="0"/>
        <w:autoSpaceDE w:val="0"/>
        <w:widowControl/>
        <w:spacing w:line="240" w:lineRule="auto" w:before="4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144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Governing Law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construction and validity of this Agreement and the provisions hereof, and the rights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of the Parties hereunder, will be governed by the internal laws of the State of Delaware, USA, and, to the extent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to Patents and Trademarks, the applicable federal laws of the USA, in each instance without regard to conflict of laws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principles.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Dispute Resolution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recognize that disputes as to certain matters relating to this Agreement may arise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time to time. It is the objective of the Parties to establish procedures to facilitate the resolution of disputes in an expedient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manner by mutual cooperation and without resort to litigation. Accordingly, the Parties agree that any dispute, controversy or claim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arising under, out of or in connection with this Agreement, including any subsequent amendments, or the validity, enforceability,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construction, performance or breach hereof (and including the applicability of this Section 15.10 to any such dispute, controversy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claim) (each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Dispute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shall be resolved as follows:</w:t>
      </w:r>
    </w:p>
    <w:p>
      <w:pPr>
        <w:autoSpaceDN w:val="0"/>
        <w:autoSpaceDE w:val="0"/>
        <w:widowControl/>
        <w:spacing w:line="242" w:lineRule="exact" w:before="202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15.10.1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Either Party shall have the right to refer such Dispute to the Executive Officers for attempted resolution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good faith negotiations for a period of [***]. Any final decision mutually agreed to by the Executive Officers in writing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conclusive and binding on the Parties. With respect to any Dispute that remains unresolved after the expiration of [***] after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Dispute is notified to the Executive Officers, then such Dispute shall be submitted to the International Centre for Dispute Resolution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ICDR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for final and binding arbitration pursuant to the arbitration clause set forth in Section 15.10.2. Notwithstanding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foregoing, no matters relating to breach or alleged breach of the ownership of intellectual property or rights in intellectual property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the validity or enforceability thereof shall be resolved by arbitration, but rather shall be determined by a U.S. federal court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appropriate jurisdiction. Notwithstanding the foregoing, any dispute between the Parties as to whether entering into a Licensing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Transaction would have a Material Impact shall be resolved as set forth in Section 7.5.5. Notwithstanding anything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to the contrary, either Party shall be entitled to seek preliminary injunctive relief in any court of competent jurisdiction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immediately if necessary to prevent irreparable harm to that Party.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15.10.2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Arbitration Process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6" w:lineRule="exact" w:before="210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15.10.2.1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Either Party shall have the right to initiate arbitration at any time after the expiration of thirty (30)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days after a Dispute is notified to the Executive Officers. Any disputes concerning the propriety of the commencement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arbitration shall be finally settled by the arbitral tribunal.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15.10.2.2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Dispute including the determination of the scope or applicability of this agreement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arbitrate, shall be determined by the ICDR in accordance with its International Arbitration Rules, except as they may be modified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herein. The seat, or legal place, of arbitration shall be New York, and the language of the arbitration shall be English. References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herein to any arbitration rules or procedures mean such rules or procedures as amended from time to time, including any successor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rules or procedures, and references herein to the ICDR include any successor thereto. The arbitration shall be before a tribunal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comprised of three (3) arbitrators. Each Party shall select one arbitrator and within fifteen (15) days of the</w:t>
      </w:r>
    </w:p>
    <w:p>
      <w:pPr>
        <w:autoSpaceDN w:val="0"/>
        <w:autoSpaceDE w:val="0"/>
        <w:widowControl/>
        <w:spacing w:line="240" w:lineRule="auto" w:before="4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second arbitrator’s appointment, the two (2) Party appointed arbitrators shall select the third, who shall serve as the tribunal’s chair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president. All three (3) arbitrators shall be professionals with substantial experience in development and Commercialization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biopharmaceutical products. An arbitrator shall be deemed to meet these qualifications unless a Party objects within fifteen (15)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after the arbitrator is appointed. This arbitration provision, and the arbitration itself, shall be governed by the Federal Arbitration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Act, 9 U.S.C. §§ 1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et. seq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196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15.10.2.3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Consistent with the expedited nature of arbitration, each Party will, upon the written request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other Party, promptly provide the other with copies of documents on which the producing Party may rely in support of or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opposition to any claim or defense. At the request of a Party, the arbitrators shall have the discretion to order examination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deposition of witnesses to the extent the arbitrator deems such additional discovery relevant and appropriate. [***]. All objections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are reserved for the arbitration hearing except for objections based on privilege and proprietary or confidential information. [***].</w:t>
      </w: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Dispute regarding discovery, or the relevance or scope thereof, shall be determined by the arbitrators, which determination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conclusive. All discovery shall be completed within [***] following the appointment of the arbitrators. All costs and/or fees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relating to the retrieval, review and production of electronic discovery shall be paid by the Party requesting such discovery.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15.10.2.4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arbitrators shall have no authority to award punitive or other damages not measured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prevailing Party’s actual damages, except as may be required by statute. Each Party expressly waives and foregoes any right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consequential, punitive, special, exemplary or similar damages or lost profits. The arbitrators shall have no power or authority,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the ICDR rules and procedures or otherwise, to relieve the Parties from their agreement hereunder to arbitrate or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amend or disregard any provision of this Agreement. The cost of the arbitration, including the fees of the arbitrators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attorney’s fees of the prevailing Party, shall be borne by the Party the arbitrator determines has not prevailed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arbitration.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15.10.2.5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an arbitral award does not impose an injunction on the losing Party or contain a money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damages award in excess of [***] dollars USD ($[***]), then the arbitral award shall be final and binding and shall only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such challenges as would otherwise be permissible under the Federal Arbitration Act, 9 U.S.C. § 1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et. seq.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 Judgment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such an award may be entered in any court of competent jurisdiction and the Parties undertake to carry out the award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delay. In the event that an arbitral award imposes an injunction or contains a monetary award in excess of [***] dollars USD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($[***]), the Parties agree that such award may be appealed pursuant to the AAA’s Optional Appellate Arbitration Rules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Appellate Rules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and should not be considered to be final and binding until after the time for filing the notice of appeal under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Appellate Rules has expired. Appeals must be initiated within [***] of receipt of the award, as defined by the Appellate Rules,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filing a Notice of Appeal within any AAA office. Following the appeal process, the decision rendered by the appeal tribunal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final and binding and judgment on that award may be entered in any court of competent jurisdiction and the Parties undertake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carry out the award without delay.</w:t>
      </w:r>
    </w:p>
    <w:p>
      <w:pPr>
        <w:autoSpaceDN w:val="0"/>
        <w:autoSpaceDE w:val="0"/>
        <w:widowControl/>
        <w:spacing w:line="240" w:lineRule="auto" w:before="4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144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15.10.2.6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as may be required by law, or to protect or pursue a legal right to enforce or challenge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 award in legal proceedings, where needed for the preparation or presentation of a claim or defense in this arbitration, or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order of the arbitral tribunal upon application of a Party, neither a Party nor an arbitrator may disclose the existence, content,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results of any arbitration hereunder without the prior written consent of both Parties.</w:t>
      </w:r>
    </w:p>
    <w:p>
      <w:pPr>
        <w:autoSpaceDN w:val="0"/>
        <w:autoSpaceDE w:val="0"/>
        <w:widowControl/>
        <w:spacing w:line="240" w:lineRule="exact" w:before="202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Limitation of Liability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TO THE MAXIMUM EXTENT PERMITTED BY LAW AND NOTWITHSTANDING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PROVISION IN THIS AGREEMENT TO THE CONTRARY, NEITHER PARTY WILL BE LIABLE TO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FOR ANY INDIRECT, INCIDENTAL, CONSEQUENTIAL, SPECIAL, RELIANCE OR PUNITIVE DAMAGES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LOST OR IMPUTED PROFITS OR ROYALTIES OR COST OF PROCUREMENT OF SUBSTITUTE GOODS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SERVICES, WHETHER LIABILITY IS ASSERTED IN CONTRACT, TORT (INCLUDING NEGLIGENCE AND STRICT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LIABILITY), INDEMNITY OR CONTRIBUTION, AND IRRESPECTIVE OF WHETHER THAT PARTY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REPRESENTATIVE OF THAT PARTY HAS BEEN ADVISED OF, OR OTHERWISE MIGHT HAVE ANTICIPATED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POSSIBILITY OF, ANY SUCH LOSS OR DAMAGE. THE PARTIES AGREE THAT THE LIMITATIONS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SPECIFIED IN THIS SECTION 15.11 WILL APPLY EVEN IF ANY LIMITED REMEDY SPECIFIED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IS FOUND TO HAVE FAILED OF ITS ESSENTIAL PURPOSE. WITHOUT LIMITING THE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GENERALITY OF THE FOREGOING, “CONSEQUENTIAL DAMAGES” WILL BE DEEMED TO INCLUDE,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NEITHER PARTY WILL BE LIABLE TO THE OTHER PARTY OR ANY OF SUCH OTHER PARTY’S AFFILIATES,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REPRESENTATIVES OR STOCKHOLDERS FOR ANY DAMAGES BASED ON OR MEASURED BY LOSS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PROJECTED OR SPECULATIVE FUTURE SALES OF THE PRODUCT, ANY PAYMENT DUE UPON ANY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UNACHIEVED EVENT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ARTICLE 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OR ANY OTHER UNEARNED, SPECULATIVE OR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CONTINGENT PAYMENTS PROVIDED FOR IN THIS AGREEMENT. FOR THE AVOIDANCE OF DOUBT,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15.11 IS NOT MEANT TO LIMIT PB’S OBLIGATION TO PAY SFJ THE AMOUNTS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ARTICLE 6 OR SECTION 14.2.</w:t>
      </w:r>
    </w:p>
    <w:p>
      <w:pPr>
        <w:autoSpaceDN w:val="0"/>
        <w:autoSpaceDE w:val="0"/>
        <w:widowControl/>
        <w:spacing w:line="246" w:lineRule="exact" w:before="196" w:after="0"/>
        <w:ind w:left="0" w:right="144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Cumulative Remedies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Unless expressly set forth in this Agreement, all rights and remedies of the Parties,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rights to payment, rights of termination, rights to injunctive relief, and other rights provided under this Agreement,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cumulative and in addition to all other remedies provided for in this Agreement, in law, and in equity.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15.13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Relationship of the 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2" w:after="0"/>
        <w:ind w:left="0" w:right="0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15.13.1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Independent Contractors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Nothing contained herein will be deemed to create a partnership, joint venture,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similar relationship between the Parties, including for tax purposes. Neither Party is the agent, employee, joint venturer, partner,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franchisee, or representative of the other Party. Each Party specifically acknowledges that it does not have the authority to, and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not, incur any obligations or responsibilities on behalf of the other Party. Notwithstanding anything to the contrary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each Party (and its officers, directors, agents, employees, and members) will not hold themselves out as employees,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agents,</w:t>
      </w:r>
    </w:p>
    <w:p>
      <w:pPr>
        <w:autoSpaceDN w:val="0"/>
        <w:autoSpaceDE w:val="0"/>
        <w:widowControl/>
        <w:spacing w:line="240" w:lineRule="auto" w:before="4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representatives, or franchisees of the other Party or enter into any agreements on such Party’s behalf.</w:t>
      </w:r>
    </w:p>
    <w:p>
      <w:pPr>
        <w:autoSpaceDN w:val="0"/>
        <w:tabs>
          <w:tab w:pos="1214" w:val="left"/>
        </w:tabs>
        <w:autoSpaceDE w:val="0"/>
        <w:widowControl/>
        <w:spacing w:line="254" w:lineRule="exact" w:before="188" w:after="0"/>
        <w:ind w:left="0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15.13.2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Direction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Neither Party will be subject to the supervisory direction of the other Party in regard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conduct of the Clinical Trials.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9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15.14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 Third Party Beneficiaries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and the provisions herein are for the benefit of the Parties only,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are not intended to confer any rights or benefits to any Third Party.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90" w:after="0"/>
        <w:ind w:left="0" w:right="43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Rights Reserved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license or any other right is granted to either Party, by implication or otherwise, except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specifically set forth in this Agreement. All rights not exclusively granted to SFJ are reserved to PB and its Affiliates.</w:t>
      </w: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any other provision of this Agreement to the contrary, and for clarity, no Intellectual Property or other proprietary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 Controlled by PB or its Affiliates will be assigned or licensed to SFJ in connection with this Agreement, except, if executed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the Parties, as expressly set forth in the Program Transfer Agreement.</w:t>
      </w:r>
    </w:p>
    <w:p>
      <w:pPr>
        <w:autoSpaceDN w:val="0"/>
        <w:autoSpaceDE w:val="0"/>
        <w:widowControl/>
        <w:spacing w:line="244" w:lineRule="exact" w:before="198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15.16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Nonsolicitation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Term and for a period of [***] thereafter, neither Party shall solicit an employee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 who is or has been involved in the performance or oversight of any of the development activities hereunder to terminate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his or her employment and accept employment or work as a consultant with the soliciting Party. Notwithstanding the foregoing,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nothing herein shall restrict or preclude the Parties’ right to make generalized searches for employees by way of a general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solicitation for employment placed in a trade journal, newspaper or website.</w:t>
      </w:r>
    </w:p>
    <w:p>
      <w:pPr>
        <w:autoSpaceDN w:val="0"/>
        <w:autoSpaceDE w:val="0"/>
        <w:widowControl/>
        <w:spacing w:line="242" w:lineRule="exact" w:before="200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15.17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Amendments; No Waiver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Unless otherwise specified herein, no amendment, supplement, or modification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will be binding on either Party unless it is in writing and signed by both Parties. No delay or failure on the part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in the exercise of any right under this Agreement or available at law or equity will be construed as a waiver of such right, nor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any single or partial exercise thereof preclude any other exercise thereof. All waivers must be in writing and signed by the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against whom the waiver is to be effective. Any such waiver will constitute a waiver only with respect to the specific matter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described in such writing and will in no way impair the rights of the Party granting such waiver in any other respect or at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time.</w:t>
      </w:r>
    </w:p>
    <w:p>
      <w:pPr>
        <w:autoSpaceDN w:val="0"/>
        <w:autoSpaceDE w:val="0"/>
        <w:widowControl/>
        <w:spacing w:line="244" w:lineRule="exact" w:before="198" w:after="0"/>
        <w:ind w:left="0" w:right="144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15.18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Severability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any provision (or portion thereof) of this Agreement is determined by a court or arbitration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unenforceable as drafted by virtue of the scope, duration, extent, or character of any obligation contained herein, it is the Parties’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intention that such provision (or portion thereof) will be construed in a manner designed to effectuate the purposes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 to the maximum extent enforceable under such Applicable Law. The Parties will enter into whatever amendment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as may be necessary to effectuate such purposes.</w:t>
      </w:r>
    </w:p>
    <w:p>
      <w:pPr>
        <w:autoSpaceDN w:val="0"/>
        <w:autoSpaceDE w:val="0"/>
        <w:widowControl/>
        <w:spacing w:line="246" w:lineRule="exact" w:before="196" w:after="0"/>
        <w:ind w:left="0" w:right="288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15.19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Entire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Agreement, including all Exhibits hereto and the Disclosure Letter, contains the entire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understanding of the Parties and supersedes, revokes, terminates, and cancels any and all other arrangements, understandings,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agreements, term sheets,</w:t>
      </w:r>
    </w:p>
    <w:p>
      <w:pPr>
        <w:autoSpaceDN w:val="0"/>
        <w:autoSpaceDE w:val="0"/>
        <w:widowControl/>
        <w:spacing w:line="240" w:lineRule="auto" w:before="4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representations and warranties, whether oral or written, between the Parties relating to the subject matter of this Agreement.</w:t>
      </w:r>
    </w:p>
    <w:p>
      <w:pPr>
        <w:autoSpaceDN w:val="0"/>
        <w:autoSpaceDE w:val="0"/>
        <w:widowControl/>
        <w:spacing w:line="246" w:lineRule="exact" w:before="196" w:after="0"/>
        <w:ind w:left="0" w:right="432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15.20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Counterparts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will be executed in two (2) counterparts, one (1) for either Party, which, taken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together, will constitute one and the same agreement. This Agreement will not be binding on the Parties or otherwise effective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unless and until executed by both Parties.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9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15.21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Construction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has been negotiated by the Parties and their respective counsel. This Agreement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 be construed in favor of or against either Party by reason of the authorship of any provisions hereof.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[Signature Page Follows]</w:t>
      </w:r>
    </w:p>
    <w:p>
      <w:pPr>
        <w:autoSpaceDN w:val="0"/>
        <w:autoSpaceDE w:val="0"/>
        <w:widowControl/>
        <w:spacing w:line="240" w:lineRule="auto" w:before="11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220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WITNESS WHEREOF, the Parties, intending to be legally bound hereby, have caused this Agreement to be executed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duplicate by their duly authorized representatives as of the Effective Date.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PHASEBIO PHARMACEUTICALS, INC.</w:t>
      </w:r>
    </w:p>
    <w:p>
      <w:pPr>
        <w:autoSpaceDN w:val="0"/>
        <w:autoSpaceDE w:val="0"/>
        <w:widowControl/>
        <w:spacing w:line="240" w:lineRule="exact" w:before="608" w:after="0"/>
        <w:ind w:left="38" w:right="80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/s/ Jonathan Mow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Jonathan Mow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Title: CEO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January 9, 2020</w:t>
      </w:r>
    </w:p>
    <w:p>
      <w:pPr>
        <w:autoSpaceDN w:val="0"/>
        <w:autoSpaceDE w:val="0"/>
        <w:widowControl/>
        <w:spacing w:line="164" w:lineRule="exact" w:before="46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SIGNATURE PAGE TO THE CO-DEVELOPMENT AGREEMENT</w:t>
      </w:r>
    </w:p>
    <w:p>
      <w:pPr>
        <w:autoSpaceDN w:val="0"/>
        <w:autoSpaceDE w:val="0"/>
        <w:widowControl/>
        <w:spacing w:line="240" w:lineRule="auto" w:before="2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8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220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WITNESS WHEREOF, the Parties, intending to be legally bound hereby, have caused this Agreement to be executed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duplicate by their duly authorized representatives as of the Effective Date.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SFJ PHARMACEUTICALS X, LTD.</w:t>
      </w:r>
    </w:p>
    <w:p>
      <w:pPr>
        <w:autoSpaceDN w:val="0"/>
        <w:autoSpaceDE w:val="0"/>
        <w:widowControl/>
        <w:spacing w:line="240" w:lineRule="exact" w:before="846" w:after="0"/>
        <w:ind w:left="38" w:right="76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/s/ Robert DeBenedetto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Robert DeBenedetto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Title: Director</w:t>
      </w:r>
    </w:p>
    <w:p>
      <w:pPr>
        <w:autoSpaceDN w:val="0"/>
        <w:autoSpaceDE w:val="0"/>
        <w:widowControl/>
        <w:spacing w:line="202" w:lineRule="exact" w:before="44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January 9, 2020</w:t>
      </w:r>
    </w:p>
    <w:p>
      <w:pPr>
        <w:autoSpaceDN w:val="0"/>
        <w:autoSpaceDE w:val="0"/>
        <w:widowControl/>
        <w:spacing w:line="164" w:lineRule="exact" w:before="69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SIGNATURE PAGE TO THE CO-DEVELOPMENT AGREEMENT</w:t>
      </w:r>
    </w:p>
    <w:p>
      <w:pPr>
        <w:autoSpaceDN w:val="0"/>
        <w:autoSpaceDE w:val="0"/>
        <w:widowControl/>
        <w:spacing w:line="240" w:lineRule="auto" w:before="2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94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tabs>
          <w:tab w:pos="38" w:val="left"/>
          <w:tab w:pos="1214" w:val="left"/>
          <w:tab w:pos="4294" w:val="left"/>
        </w:tabs>
        <w:autoSpaceDE w:val="0"/>
        <w:widowControl/>
        <w:spacing w:line="428" w:lineRule="exact" w:before="0" w:after="0"/>
        <w:ind w:left="0" w:right="3744" w:firstLine="0"/>
        <w:jc w:val="left"/>
      </w:pPr>
      <w:r>
        <w:tab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LIST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A The Product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B Current Approved CROs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C Current Approved Vendors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D Development Plan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E Executive Officers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F‑1 PB Anti-Bribery and Anti-Corruption Practices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F‑2 SFJ Anti-Bribery and Anti-Corruption Practices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G SFJ European Operational Support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H Warrant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I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Timeline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J Manufacturer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K Trial Data Package Purchase Agreement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L AZ License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M Amendment to AZ License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N MedImmune Pharmacovigilance Agreement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O Program Transfer Agreement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Exhibit P Terms of SVB Subordination Agreement</w:t>
      </w:r>
    </w:p>
    <w:sectPr w:rsidR="00FC693F" w:rsidRPr="0006063C" w:rsidSect="00034616">
      <w:pgSz w:w="11900" w:h="16840"/>
      <w:pgMar w:top="732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