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994" w:val="left"/>
          <w:tab w:pos="8084" w:val="left"/>
        </w:tabs>
        <w:autoSpaceDE w:val="0"/>
        <w:widowControl/>
        <w:spacing w:line="202" w:lineRule="exact" w:before="0" w:after="0"/>
        <w:ind w:left="712" w:right="1584" w:firstLine="0"/>
        <w:jc w:val="left"/>
      </w:pPr>
      <w:r>
        <w:tab/>
      </w:r>
      <w:r>
        <w:tab/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 xml:space="preserve">EXHIBIT 10.24 </w:t>
      </w:r>
      <w:r>
        <w:tab/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ENDORSEMENT AGREEMENT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This Endorsement Agreement ("Agreement") is made this 14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day of March, 2016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("Effective Date"), by and between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Lifeway Foods, Inc.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("Lifeway") with a principal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business address of 6431 West Oakton Street, Morton Grove, IL 60053 and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Ludmila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Smolyansky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("Individual") on her own behalf with an address of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182 N. Harbor Drive,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Chicago, IL 60602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Lifeway and Individual are collectively referred to as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"parties," or individually as a "party."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terms of the Agreement are as follows: </w:t>
      </w:r>
      <w:r>
        <w:br/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License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Individual grants Lifeway together with its affiliates, subsidiaries,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parent companies and their representatives and employees have an unlimited, perpetual,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non-exclusive, worldwide and, except as set forth in Section 9, royalty-free, right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use, reuse, publish, reproduce, perform, copy, create derivative works, exhibit,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broadcast, and display throughout the world the name, image and likeness of Individual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Marketing Materials (as defined below) in connection with marketing, advertising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otherwise promoting the Lifeway products and/or services and for historical reference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display purposes and other internal purposes, including without limitation,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internal sales meetings. Notwithstanding anything herein to the contrary, Lifeway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be under no obligation to cause the Marketing Materials to be displayed,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published or performed. Individual further waives the right to inspect or approve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Marketing Materials.</w:t>
      </w:r>
    </w:p>
    <w:p>
      <w:pPr>
        <w:autoSpaceDN w:val="0"/>
        <w:autoSpaceDE w:val="0"/>
        <w:widowControl/>
        <w:spacing w:line="202" w:lineRule="exact" w:before="2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Marketing Materials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Marketing Materials shall mean those marketing, sales,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advertising, publicity and promotional materials produced by Lifeway or produced 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Lifeway's behalf that contain Individual's biographical materials, name, nickname,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likeness, voice, photograph, signature or facsimile thereof, reviews, endorsements,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testimonials, demonstrations, depictions of the same, or other identifying personal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characteristics made in any and all forms of media, that reflect the personal opinions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views of the Individual in connection with Lifeway products and/or services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whatever medium whether now known or hereafter created including, without limitation,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websites, intranets, social media, radio and television commercials, video and audio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tapes, digitally formatted computer media including but not limited to internet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CD-ROMs, product labels, product packaging, point-of-purchase materials, trade, direct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mail, magazines, newspapers, coupons, free standing inserts, and posters.</w:t>
      </w:r>
    </w:p>
    <w:p>
      <w:pPr>
        <w:autoSpaceDN w:val="0"/>
        <w:autoSpaceDE w:val="0"/>
        <w:widowControl/>
        <w:spacing w:line="202" w:lineRule="exact" w:before="2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Release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Individual hereby releases and discharges Lifeway from any and 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claims, demands, or causes of action in law or equity that he or she may have or may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hereafter acquire, including without limitation in connection with any prior use,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reuse, publication, reproduction, performance, copy, creation of derivative works,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exhibition, broadcast, and display of the name, image and likeness of Individual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and all claims for libel, slander, invasion of privacy, copyright or trademark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violation, right of publicity, or false light, that may arise out of or in connection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with the use of the Marketing Materials in accordance with this Agreement.</w:t>
      </w:r>
    </w:p>
    <w:p>
      <w:pPr>
        <w:autoSpaceDN w:val="0"/>
        <w:autoSpaceDE w:val="0"/>
        <w:widowControl/>
        <w:spacing w:line="202" w:lineRule="exact" w:before="2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Right to Edit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Lifeway may modify and vary the Marketing Materials produced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hereunder, as it may elect, and to make additional versions of such Marketing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Materials in any manner without approval from Individual; provided that Individual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not be required to render any services in connection with the production of such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modifications or variations. Moreover, Individual understands and agrees that Lifeway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may use the Marketing Materials with or without her name.</w:t>
      </w:r>
    </w:p>
    <w:p>
      <w:pPr>
        <w:autoSpaceDN w:val="0"/>
        <w:autoSpaceDE w:val="0"/>
        <w:widowControl/>
        <w:spacing w:line="160" w:lineRule="exact" w:before="558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LIFEWAY FOODS, INC., 10-K, 3/16/2016</w:t>
      </w:r>
    </w:p>
    <w:p>
      <w:pPr>
        <w:sectPr>
          <w:pgSz w:w="11900" w:h="16840"/>
          <w:pgMar w:top="46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Ownership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Individual agrees that she does not have, and shall not claim to have,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either under this Agreement or otherwise, any right, title or interest of any kind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nature in and to the ideas, likenesses, images, announcements, phrases, titles, music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or words used in the Marketing Materials, and that all rights therein, including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copyright, are recognized to be owned by Lifeway.</w:t>
      </w:r>
    </w:p>
    <w:p>
      <w:pPr>
        <w:autoSpaceDN w:val="0"/>
        <w:autoSpaceDE w:val="0"/>
        <w:widowControl/>
        <w:spacing w:line="202" w:lineRule="exact" w:before="2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Non-Competing Services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Individual agrees that, during the Term hereof, she will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not render similar services for, or permit the use of her name, nickname, likeness,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voice, live or recorded performance, photograph, signature or facsimile thereof,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biographical materials in advertising or publicizing in any medium for any other Kefir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product, yogurt product, cheese, frozen desserts and other products that compete with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products manufactured or distributed by Lifeway and its affiliates, subsidiaries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parent companies other than those products manufactured or distributed by Lifeway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its affiliates, subsidiaries, and parent companies.</w:t>
      </w:r>
    </w:p>
    <w:p>
      <w:pPr>
        <w:autoSpaceDN w:val="0"/>
        <w:autoSpaceDE w:val="0"/>
        <w:widowControl/>
        <w:spacing w:line="202" w:lineRule="exact" w:before="2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Representation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Individual represents and warrants that any testimonial or review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provided reflects her own honest opinions, findings, beliefs, or experiences.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Individual represents that she is a bona fide user of Lifeway products and/or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services.</w:t>
      </w:r>
    </w:p>
    <w:p>
      <w:pPr>
        <w:autoSpaceDN w:val="0"/>
        <w:autoSpaceDE w:val="0"/>
        <w:widowControl/>
        <w:spacing w:line="202" w:lineRule="exact" w:before="2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8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Individual agrees to indemnify, defend and hold harmless Lifeway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from and against any and all claims, actions, causes or other expenses incurred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arising from any misrepresentations or false statements made by the Individual in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Marketing Materials.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2" w:after="0"/>
        <w:ind w:left="712" w:right="1584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 xml:space="preserve">Compensation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(a) In consideration of the rights granted by Individual hereunder, Lifeway agrees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pay Individual a royalty (the "Royalty") equal to $0.02 for each Lifeway product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individual item sold by Lifeway during each calendar month of the Term bearing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Individual's first name, last name or other identifying personal characteristics;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provided, however, the Royalty will cease being paid upon the death of Individual.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Notwithstanding anything to the contrary herein, the Royalty will not exceed $50,000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any month. All undisputed Royalty payments shall be made in U.S. dollars in cash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order of Individual and shall be due and payable within thirty (30) days after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end of each calendar month for sales during the previous month.</w:t>
      </w:r>
    </w:p>
    <w:p>
      <w:pPr>
        <w:autoSpaceDN w:val="0"/>
        <w:autoSpaceDE w:val="0"/>
        <w:widowControl/>
        <w:spacing w:line="202" w:lineRule="exact" w:before="0" w:after="0"/>
        <w:ind w:left="712" w:right="1606" w:firstLine="378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(b) All amounts due under this Agreement are net of any applicable taxes, duties,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fees or governmental charges, including without limitation, transfer tax, sales tax,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use tax, consumption tax, value-added tax, excise tax, import tax, export tax,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custom duties (collectively "Taxes"). Accordingly, Lifeway will be solely responsible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for the payment of all Taxes, together with any related liabilities (including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interest and penalties), imposed upon it by law or any governmental authority 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which Lifeway is primarily liable.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0" w:after="0"/>
        <w:ind w:left="712" w:right="158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(c) The Royalty due hereunder shall be paid to Individual at the address set forth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above.</w:t>
      </w:r>
    </w:p>
    <w:p>
      <w:pPr>
        <w:autoSpaceDN w:val="0"/>
        <w:autoSpaceDE w:val="0"/>
        <w:widowControl/>
        <w:spacing w:line="202" w:lineRule="exact" w:before="2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With respect to this Agreement and any information supplied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connection with this Agreement and designated by the disclosing party as confidential,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recipient agrees to: (i) protect the confidential information in a reasonable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appropriate manner; (ii) use confidential information only to perform its obligations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under this Agreement; and (iii) reproduce confidential information only as required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perform its obligations under this Agreement. This section shall not apply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information that is: (i) publicly known; (ii) already known to the recipient; (iii)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disclosed to a third party without restriction; (iv) independently developed; or (v)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disclosed pursuant to legal requirement or order.</w:t>
      </w:r>
    </w:p>
    <w:p>
      <w:pPr>
        <w:autoSpaceDN w:val="0"/>
        <w:autoSpaceDE w:val="0"/>
        <w:widowControl/>
        <w:spacing w:line="160" w:lineRule="exact" w:before="522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LIFEWAY FOODS, INC., 10-K, 3/16/2016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1584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Mutual Representations, Warranties and Covenants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Each party (the </w:t>
      </w:r>
      <w:r>
        <w:rPr>
          <w:w w:val="102.57812738418579"/>
          <w:rFonts w:ascii="CourierNewPS" w:hAnsi="CourierNewPS" w:eastAsia="CourierNewPS"/>
          <w:b w:val="0"/>
          <w:i/>
          <w:color w:val="000000"/>
          <w:sz w:val="16"/>
        </w:rPr>
        <w:t>"</w:t>
      </w:r>
      <w:r>
        <w:rPr>
          <w:w w:val="102.57812738418579"/>
          <w:rFonts w:ascii="CourierNewPS" w:hAnsi="CourierNewPS" w:eastAsia="CourierNewPS"/>
          <w:b/>
          <w:i/>
          <w:color w:val="000000"/>
          <w:sz w:val="16"/>
        </w:rPr>
        <w:t xml:space="preserve">Warranting </w:t>
      </w:r>
      <w:r>
        <w:rPr>
          <w:w w:val="102.57812738418579"/>
          <w:rFonts w:ascii="CourierNewPS" w:hAnsi="CourierNewPS" w:eastAsia="CourierNewPS"/>
          <w:b/>
          <w:i/>
          <w:color w:val="000000"/>
          <w:sz w:val="16"/>
        </w:rPr>
        <w:t>Party</w:t>
      </w:r>
      <w:r>
        <w:rPr>
          <w:w w:val="102.57812738418579"/>
          <w:rFonts w:ascii="CourierNewPS" w:hAnsi="CourierNewPS" w:eastAsia="CourierNewPS"/>
          <w:b w:val="0"/>
          <w:i/>
          <w:color w:val="000000"/>
          <w:sz w:val="16"/>
        </w:rPr>
        <w:t>"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), to induce the other party to enter into this Agreement, represents, warrants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covenants that: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(a) the Warranting Party has the full right and authority, and possesses all licenses,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permits, authorizations and rights to intellectual property required to enter into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this Agreement and to perform the acts required of it hereunder;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(b) the performance by the Warranting Party pursuant to this Agreement and/or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rights in this Agreement granted to the other party will not conflict with or result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a breach or violation of any of the terms or provisions, or constitute a default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under any agreement by which the Warranting Party is bound; and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(c) with respect to the performance of its obligations hereunder, the Warranting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will comply with all applicable laws, rules and regulation.</w:t>
      </w:r>
    </w:p>
    <w:p>
      <w:pPr>
        <w:autoSpaceDN w:val="0"/>
        <w:autoSpaceDE w:val="0"/>
        <w:widowControl/>
        <w:spacing w:line="200" w:lineRule="exact" w:before="2" w:after="0"/>
        <w:ind w:left="712" w:right="1608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12.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Neither party will assign any of its rights or obligations under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without the prior written consent of the other party, such consent not to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unreasonably, conditioned, withheld or delayed.</w:t>
      </w:r>
    </w:p>
    <w:p>
      <w:pPr>
        <w:autoSpaceDN w:val="0"/>
        <w:autoSpaceDE w:val="0"/>
        <w:widowControl/>
        <w:spacing w:line="202" w:lineRule="exact" w:before="2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13.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 xml:space="preserve">Notice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- Notices to the parties shall be sent via overnight mail or U.S. Certified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Mail or overnight express or priority mail to the addresses listed in the Agreement.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Either party may change its address upon written notice to the other party. Written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notices for approvals under this agreement may be via email.</w:t>
      </w:r>
    </w:p>
    <w:p>
      <w:pPr>
        <w:autoSpaceDN w:val="0"/>
        <w:autoSpaceDE w:val="0"/>
        <w:widowControl/>
        <w:spacing w:line="202" w:lineRule="exact" w:before="2" w:after="0"/>
        <w:ind w:left="712" w:right="1584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14.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 xml:space="preserve">[Intentionally Omitted.] </w:t>
      </w:r>
      <w:r>
        <w:br/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15.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 xml:space="preserve">Choice of Law and Forum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- This Agreement will be construed and governed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accordance with the laws of the State of Illinois, without regard to conflict of laws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principles.</w:t>
      </w:r>
    </w:p>
    <w:p>
      <w:pPr>
        <w:autoSpaceDN w:val="0"/>
        <w:autoSpaceDE w:val="0"/>
        <w:widowControl/>
        <w:spacing w:line="202" w:lineRule="exact" w:before="2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16.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 -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Unless and to the extent otherwise specified herein, all terms of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which by their nature extend beyond its termination, remain in effect until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fulfilled, and apply to respective successors and assigns.</w:t>
      </w:r>
    </w:p>
    <w:p>
      <w:pPr>
        <w:autoSpaceDN w:val="0"/>
        <w:autoSpaceDE w:val="0"/>
        <w:widowControl/>
        <w:spacing w:line="202" w:lineRule="exact" w:before="2" w:after="0"/>
        <w:ind w:left="712" w:right="1584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17.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 -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If performance hereunder is prevented, restricted or interfered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by any act or condition whatsoever beyond the reasonable control of a party,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party so affected, upon giving prompt notice to the other party, will be excused from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such performance to the extent of such prevention, restriction or interference.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18.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 -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waiver by either party of a breach or a default of any provision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 by the other party will not be construed as a waiver of any succeeding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breach of the same or any other provision.</w:t>
      </w:r>
    </w:p>
    <w:p>
      <w:pPr>
        <w:autoSpaceDN w:val="0"/>
        <w:autoSpaceDE w:val="0"/>
        <w:widowControl/>
        <w:spacing w:line="160" w:lineRule="exact" w:before="843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LIFEWAY FOODS, INC., 10-K, 3/16/2016</w:t>
      </w:r>
    </w:p>
    <w:p>
      <w:pPr>
        <w:sectPr>
          <w:pgSz w:w="11900" w:h="16840"/>
          <w:pgMar w:top="47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19.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Counterparts and Facsimile Signatures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 -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 may be executed in multiple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counterparts and via facsimile, each of which will be deemed to be an original, but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all of which together constitute one and the same instrument.</w:t>
      </w:r>
    </w:p>
    <w:p>
      <w:pPr>
        <w:autoSpaceDN w:val="0"/>
        <w:autoSpaceDE w:val="0"/>
        <w:widowControl/>
        <w:spacing w:line="202" w:lineRule="exact" w:before="2" w:after="0"/>
        <w:ind w:left="712" w:right="1606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20.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  <w:u w:val="single"/>
        </w:rPr>
        <w:t>Entire Agreement and Amendment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 - 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Agreement, together with all exhibits,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schedules and attachments, constitutes the entire agreement between the parties with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respect to the subject matter hereof. This Agreement supersedes, and the terms of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govern, any prior agreements with respect to the subject matter hereof with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exception of any prior confidentiality agreements between the parties.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may only be changed by mutual agreement of authorized representatives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parties in writing.</w:t>
      </w:r>
    </w:p>
    <w:p>
      <w:pPr>
        <w:autoSpaceDN w:val="0"/>
        <w:autoSpaceDE w:val="0"/>
        <w:widowControl/>
        <w:spacing w:line="200" w:lineRule="exact" w:before="2" w:after="18"/>
        <w:ind w:left="712" w:right="1608" w:firstLine="0"/>
        <w:jc w:val="both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Lifeway has caused its duly authorized representatives to execute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 and Individual has signed the Agreement on her own behalf as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0.0" w:type="dxa"/>
      </w:tblPr>
      <w:tblGrid>
        <w:gridCol w:w="4782"/>
        <w:gridCol w:w="4782"/>
      </w:tblGrid>
      <w:tr>
        <w:trPr>
          <w:trHeight w:hRule="exact" w:val="404"/>
        </w:trPr>
        <w:tc>
          <w:tcPr>
            <w:tcW w:type="dxa" w:w="391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Lifeway Foods, Inc.</w:t>
            </w:r>
          </w:p>
          <w:p>
            <w:pPr>
              <w:autoSpaceDN w:val="0"/>
              <w:autoSpaceDE w:val="0"/>
              <w:widowControl/>
              <w:spacing w:line="164" w:lineRule="exact" w:before="36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Julie Smolyansky</w:t>
            </w:r>
          </w:p>
        </w:tc>
        <w:tc>
          <w:tcPr>
            <w:tcW w:type="dxa" w:w="443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532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Ludmila Smolyansky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Ludmila Smolyansky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14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Julie Smolyansky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0.0" w:type="dxa"/>
      </w:tblPr>
      <w:tblGrid>
        <w:gridCol w:w="4782"/>
        <w:gridCol w:w="4782"/>
      </w:tblGrid>
      <w:tr>
        <w:trPr>
          <w:trHeight w:hRule="exact" w:val="214"/>
        </w:trPr>
        <w:tc>
          <w:tcPr>
            <w:tcW w:type="dxa" w:w="3914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CEO</w:t>
            </w:r>
          </w:p>
        </w:tc>
        <w:tc>
          <w:tcPr>
            <w:tcW w:type="dxa" w:w="4432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March 14, 2016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 March 14, 2016</w:t>
      </w:r>
    </w:p>
    <w:p>
      <w:pPr>
        <w:autoSpaceDN w:val="0"/>
        <w:autoSpaceDE w:val="0"/>
        <w:widowControl/>
        <w:spacing w:line="160" w:lineRule="exact" w:before="1145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LIFEWAY FOODS, INC., 10-K, 3/16/2016</w:t>
      </w:r>
    </w:p>
    <w:sectPr w:rsidR="00FC693F" w:rsidRPr="0006063C" w:rsidSect="00034616">
      <w:pgSz w:w="11900" w:h="16840"/>
      <w:pgMar w:top="462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