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10.2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SERVICES AND HOSTING AGREEMENT</w:t>
      </w:r>
    </w:p>
    <w:p>
      <w:pPr>
        <w:autoSpaceDN w:val="0"/>
        <w:autoSpaceDE w:val="0"/>
        <w:widowControl/>
        <w:spacing w:line="218" w:lineRule="exact" w:before="186" w:after="0"/>
        <w:ind w:left="0" w:right="0" w:firstLine="608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THIS SERVICES AND HOSTING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(this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"Agreement")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entered into by and between VITALIBIS INC a Nevada C having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place of business at 5348 Vegas Drive, Las Vegas, NV 89108 (hereinafter, </w:t>
      </w:r>
      <w:r>
        <w:rPr>
          <w:rFonts w:ascii="TimesNewRomanPS" w:hAnsi="TimesNewRomanPS" w:eastAsia="TimesNewRomanPS"/>
          <w:b w:val="0"/>
          <w:i/>
          <w:color w:val="000000"/>
          <w:sz w:val="14"/>
        </w:rPr>
        <w:t>-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Licensee"),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VOTOCAST, Inc. a California corporation (dba,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newkleus), having its principal place of business at PO Box 7302 Newport Beach, CA 92658 (hereinafter,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"VOTOCAST).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 and Licensee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also be referred to individually as a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"Party"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collectively as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"Parties."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 provides certain hosting and technical services, including iOS and Android Mobile Applications, APIs, SDKs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Admin Module ("Services"); and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wishes to engage VOTOCAST, and VOTOCAST desires to be engaged by Licensee, to provide hosting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technical services on the terms and subject to the conditions set forth below.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NOW. THEREFORE,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consideration of the promises, benefits, and covenants set forth herein, the Parties hereby agree as follows: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 SERVICES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54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Grant of License.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terms and conditions of this Agreement, VOTOCAST hereby grants to Licensee a nonexclusive,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nontransferable license, to access the Services and provide Licensee's users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("Licensee Users")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access to the Services. Licensee may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the license granted in this Agreement unless such transfer is mutually agreed upon by the Parties in a writing signed by the Parties.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VOTOCAST reserves all rights under any intellectual property rights in and to the Services not expressly granted in this Agreement.</w:t>
      </w:r>
    </w:p>
    <w:p>
      <w:pPr>
        <w:autoSpaceDN w:val="0"/>
        <w:autoSpaceDE w:val="0"/>
        <w:widowControl/>
        <w:spacing w:line="164" w:lineRule="exact" w:before="240" w:after="0"/>
        <w:ind w:left="5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Services.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VOTOCAST shall provide the Services to Licensee as specifically set forth in Exhibit A, attached hereto.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54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Acceptance Testing.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payment of the License and Hosting Fees defined in Exhibit A, Licensee shall have the right to conduct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testing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("Acceptance Testing")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verify that the Services satisfy the acceptance criteria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("Acceptance Criteria").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Testing shall commence within five (5) business days from the date on which VOTOCAST notifies Licensee, in writing by U.S. mail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electronic mail that all implementation work has been completed and is ready for Acceptance Testing by Licensee. In the event that the Services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conform to the Acceptance Criteria, Licensee shall give VOTOCAST written notice thereof. VOTOCAST shall make commercially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correct any deficiencies that prevent the Services from conforming to the Acceptance Criteria. When the Services have successfully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conformed to or satisfied the Acceptance Criteria, Licensee shall give VOTOCAST written notice by U.S. mail or electronic mail of acceptance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("Acceptance").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by Licensee shall be automatically deemed to have occurred: (a) fifteen (15) business days after Licensee's receipt,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does not communicate to VOTOCAST any defects in the Services, or (b) if Licensee uses the Services in the normal and usual 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Licensee's business prior to written Acceptance. Licensee shall have the right to terminate this Agreement if, in its sole discretion, the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not conformed to the Acceptance Criteria within thirty (30) days from the date of Acceptance Testing; provided however, VOTOCAST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continue to be entitled to receive, and Licensee shall be obligated to pay to VOTOCAST, any and all amounts owing for Implementation Fees up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date of termination.</w:t>
      </w:r>
    </w:p>
    <w:p>
      <w:pPr>
        <w:autoSpaceDN w:val="0"/>
        <w:autoSpaceDE w:val="0"/>
        <w:widowControl/>
        <w:spacing w:line="204" w:lineRule="exact" w:before="200" w:after="0"/>
        <w:ind w:left="0" w:right="20" w:firstLine="54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Additional Services.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 and Licensee agree that any additional services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("Additional Services")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provided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 to Licensee shall be described in a statement of work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("SOW').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shall be executed by authorized representatives of both Parties.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maintenance and support services as set forth in Sections 2.2 and 2.3, respectively, shall not constitute Additional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arid shall not require an SOW. Each SOW will be deemed to incorporate the terms and conditions of this Agreement unless SOW explicitly states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otherwise. Each SOW shall reference this Agreement, contain a description of the services to be provided and the associated fees and charges,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additional terms and conditions as the Parties may desire to include. The Services and Additional Services shall be collectively referred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as the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"Services?'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and any SOWs shall be collectively referred to herein as the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"Agreement."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form of the SOW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outlined in Exhibit D.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19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Modification of the Services.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 shall provide sixty (60) days prior written notice to Licensee of any proposed change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modification by VOTOCAST to the Services that will materially affect Licensee or Licensee Users' use of, or ability to use. the Services.</w:t>
      </w:r>
    </w:p>
    <w:p>
      <w:pPr>
        <w:autoSpaceDN w:val="0"/>
        <w:autoSpaceDE w:val="0"/>
        <w:widowControl/>
        <w:spacing w:line="164" w:lineRule="exact" w:before="7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347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VITALIBIS, INC., 8-K, 3/16/2018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 VOTOCAST'S OBLIGATIONS</w:t>
      </w:r>
    </w:p>
    <w:p>
      <w:pPr>
        <w:autoSpaceDN w:val="0"/>
        <w:autoSpaceDE w:val="0"/>
        <w:widowControl/>
        <w:spacing w:line="204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Privacy.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 shall use commercially reasonable efforts to protect the privacy of Licensee and Licensee Users and the content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transmitted through the Services. VOTOCAST will only access and disclose information as necessary to comply with applicable laws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 orders or requests, to provide the Services, to operate or maintain its systems or to protect itself or Licensee Users. In all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instances. VOTOCAST shall provide prior written notice to Licensee of not less than three (3) business days prior to accessing or disclosing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so that Licensee may have an opportunity to dispute or restrict such disclosure. Licensee acknowledges, however, that Licensee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Users' content will not pass through nor be stored in a segregated or separate physical location from which VOTOCAST'S other users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content will be transmitted or stored.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19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Maintenance of System.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 shall use commercially reasonable efforts to maintain or cause to be maintained the software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systems required for the operation of the Services. For avoidance of doubt. maintenance services are limited to Services and not custom code.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19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Support.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 will identify a primary point of contact for support escalation, to be accessible pursuant to the Service Levels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C.</w:t>
      </w:r>
    </w:p>
    <w:p>
      <w:pPr>
        <w:autoSpaceDN w:val="0"/>
        <w:autoSpaceDE w:val="0"/>
        <w:widowControl/>
        <w:spacing w:line="204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Availability of Services.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indicated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hereto, the Services will be accessible to Licensee and Licensee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Users via the Wi-Fi, broadband, or cellular services twenty-four (24) hours a day, seven (7) days a week, except for scheduled maintenance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repairs, and except for any loss or interruption of Services due to causes beyond the control of VOTOCAST or which are not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foreseeable by VOTOCAST, including, but not limited to, interruption or failure of Wi-Fi, cellular, telecommunication or digital transmission links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Wi-Fi or cellular slow-downs or failures. VOTOCAST agrees to provide reasonable written notice to Licensee prior to any scheduled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or required repairs that would cause the Services to be inaccessible. VOTOCAST does not provide Wi-Fi, broadband or cellular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to Licensee or Licensee Users.</w:t>
      </w:r>
    </w:p>
    <w:p>
      <w:pPr>
        <w:autoSpaceDN w:val="0"/>
        <w:autoSpaceDE w:val="0"/>
        <w:widowControl/>
        <w:spacing w:line="204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Credit for Interruption of Services.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loss or interruption of Services solely due to VOTOCAST controlled activities.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Licensee's sole and exclusive remedy and VOTOCAST'S sole and exclusive liability for any loss or interruption of Services shall be as follows.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 or interruption of Services which is not due to scheduled maintenance, and is caused by VOTOCAST, and such loss or interruption of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exceeds a continual period of one (I) hour 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Licensee shall receive a credit against future Services equal to one-thirtieth (1/30)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monthly fees for the Services for each cumulative hour, up to a maximum total of the fees charged for Services for the applicable month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affected Services.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19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Response Time.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 shall have qualified personnel respond to outages, emergencies and requests for support from Licensee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time frames set forth in the Service Levels set forth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 LICENSEE'S OBLIGATIONS</w:t>
      </w:r>
    </w:p>
    <w:p>
      <w:pPr>
        <w:autoSpaceDN w:val="0"/>
        <w:autoSpaceDE w:val="0"/>
        <w:widowControl/>
        <w:spacing w:line="210" w:lineRule="exact" w:before="19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Requirements.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hereby agrees that it will offer, access, and make the Services available to Licensee Users pursuant to a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use agreement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("Terms of Use")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adapted to local laws and languages no less protective of VOTOCAST'S rights, in all material respects, than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this Agreement. Licensee agrees to obtain acceptance by provable electronic means from each Licensee User of the Terms of Use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Licensee User's initial use of the Services.</w:t>
      </w:r>
    </w:p>
    <w:p>
      <w:pPr>
        <w:autoSpaceDN w:val="0"/>
        <w:autoSpaceDE w:val="0"/>
        <w:widowControl/>
        <w:spacing w:line="206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Suspension or Termination.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VOTOCAST becomes aware of, or suspects any violation of, Licensee's Terms of Use by any Licensee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User, VOTOCAST shall immediately notify Licensee and provide reasonable detail of such violation. The Parties shall use commercially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promptly resolve the violation or suspected violation. If the matter cannot be promptly resolved, however, VOTOCAST reserves the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suspend or terminate the provision of Services to the violating Licensee User as reasonably necessary to protect VOTOCAST'S interests.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19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Representations.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shall not make any representations or warranties concerning the Services beyond those expressly made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writing by VOTOCAST, and shall not misrepresent the Services or the performance or functionality thereof.</w:t>
      </w:r>
    </w:p>
    <w:p>
      <w:pPr>
        <w:autoSpaceDN w:val="0"/>
        <w:autoSpaceDE w:val="0"/>
        <w:widowControl/>
        <w:spacing w:line="208" w:lineRule="exact" w:before="196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Licensee Mobile Apps, APIs, SDKs.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will provide to VOTOCAST the information, such as the domain name and URL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Websites, that will be used for the Services and any other information of Licensee or a Licensee User necessary for VOTOCAST to perform the set-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 and other initial services before Licensee or such Licensee User will have access to the Services.</w:t>
      </w:r>
    </w:p>
    <w:p>
      <w:pPr>
        <w:autoSpaceDN w:val="0"/>
        <w:autoSpaceDE w:val="0"/>
        <w:widowControl/>
        <w:spacing w:line="164" w:lineRule="exact" w:before="74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30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VITALIBIS, INC., 8-K, 3/16/2018</w:t>
      </w:r>
    </w:p>
    <w:p>
      <w:pPr>
        <w:sectPr>
          <w:pgSz w:w="11900" w:h="16840"/>
          <w:pgMar w:top="7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Provision of Mobile Apps, APIs, SDKs.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shall provide VOTOCAST with all logos, text, images. and other data of Licensee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used to produce and support Licensee's Mobile Apps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("Licensee Content').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warrants and represents to VOTOCAST that Licensee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 power and authority to provide to VOTOCAST and to authorize VOTOCAST'S use of, the Licensee Content provided by Licensee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developing the Mobile Apps, and agrees to defend and indemnify VOTOCAST with respect to any claims arising from VOTOCAST'S or Licensee's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of such Licensee Content</w:t>
      </w:r>
    </w:p>
    <w:p>
      <w:pPr>
        <w:autoSpaceDN w:val="0"/>
        <w:autoSpaceDE w:val="0"/>
        <w:widowControl/>
        <w:spacing w:line="206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Removal of Licensee Content.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 shall not exclude or remove from the Mobile Apps or databases any Licensee Content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content not supplied by VOTOCAST without the written consent of Licensee. Licensee is solely responsible for monitoring and exerting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editorial control over the Mobile Apps, APIs, SDKs and databases. Nothing in this Agreement obligates VOTOCAST to monitor or exert editorial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control over the Mobile Apps, APIs, SDKs or databases.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 PRICING AND PAYMENT</w:t>
      </w:r>
    </w:p>
    <w:p>
      <w:pPr>
        <w:autoSpaceDN w:val="0"/>
        <w:autoSpaceDE w:val="0"/>
        <w:widowControl/>
        <w:spacing w:line="204" w:lineRule="exact" w:before="200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4.1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 Services Fees.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shall pay VOTOCAST the Services Fees in accordance with the applicable fee and payment schedule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hereto. VOTOCAST expressly reserves the right to change its rates charged hereunder for the Services during any Renewal Term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detined herein) but agrees that rates may not increase by more than ten percent (10%) during any Renewal Term. If circumstances require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 to raise its rates more than ten percent (10%) during any Renewal Term, VOTOCAST will provide Licensee cost related supporting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to justify the rate increase. VOTOCAST will give Licensee at least thirty (30) days prior written notice of any rate changes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Renewal Term.</w:t>
      </w:r>
    </w:p>
    <w:p>
      <w:pPr>
        <w:autoSpaceDN w:val="0"/>
        <w:autoSpaceDE w:val="0"/>
        <w:widowControl/>
        <w:spacing w:line="204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Payment.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fees are due and payable within thirty (30) days of the applicable VOTOCAST invoice. Any payments made later than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date will accrue interest from the date due until the date paid at the rate of one percent (I%) per month on the amount due, or the maximum 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by law, whichever is less. In addition, failure of Licensee to fully pay any fees within sixty (60) days after the applicable due date,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a material breach of this Agreement, justifying suspension of the performance of Services by VOTOCAST, and will be sufficient cause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 termination of this Agreement by VOTOCAST. Any such suspension does not relieve Licensee from paying fees past due plus interest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 the event of collection enforcement, Licensee shall be liable for any costs associated with such collection, including, but not limited to,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costs, attorneys' fees, court costs and collection agency fees.</w:t>
      </w:r>
    </w:p>
    <w:p>
      <w:pPr>
        <w:autoSpaceDN w:val="0"/>
        <w:autoSpaceDE w:val="0"/>
        <w:widowControl/>
        <w:spacing w:line="208" w:lineRule="exact" w:before="198" w:after="0"/>
        <w:ind w:left="0" w:right="144" w:firstLine="54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Taxes.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amounts payable hereunder are exclusive of any sales, use, excise, property, value added or any other taxes associated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Licensee's or Licensee Users' use of the Services. Licensee is responsible for payment of any and all such taxes (excluding taxes based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VOTOCAST'S net income).</w:t>
      </w:r>
    </w:p>
    <w:p>
      <w:pPr>
        <w:autoSpaceDN w:val="0"/>
        <w:tabs>
          <w:tab w:pos="544" w:val="left"/>
        </w:tabs>
        <w:autoSpaceDE w:val="0"/>
        <w:widowControl/>
        <w:spacing w:line="214" w:lineRule="exact" w:before="19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4.4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Licensee Revenues.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with respect to the fees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Licensee shall be authorized to keep all revenues derived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Licensee's exploitation of Services including. but not limited to advertising, sponsorships, subscriptions, and any other types of revenues.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 OWNERSHIP AND PROPRIETARY RIGHTS</w:t>
      </w:r>
    </w:p>
    <w:p>
      <w:pPr>
        <w:autoSpaceDN w:val="0"/>
        <w:autoSpaceDE w:val="0"/>
        <w:widowControl/>
        <w:spacing w:line="204" w:lineRule="exact" w:before="200" w:after="0"/>
        <w:ind w:left="0" w:right="20" w:firstLine="54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5.1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Proprietary Rights of Licensee.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between Licensee and VOTOCAST, Licensee Content shall remain the sole and exclusive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Licensee, including, without limitation, all copyrights, trademarks, patents, trade secrets, and any other proprietary rights. Except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Section 6.1 nothing in this Agreement shall be construed to grant VOTOCAST any ownership rights in, or license to, the Licensee Content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Licensee or Licensee Users. Licensee hereby grants to VOTOCAST a non-exclusive, worldwide, royalty-free license during the term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to edit, modify. adapt. translate, exhibit, publish, transmit, participate in the transfer of, reproduce, create derivative works from,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distribute, perform, display and otherwise use Licensee Content as necessary to render Services to Licensee under this Agreement.</w:t>
      </w:r>
    </w:p>
    <w:p>
      <w:pPr>
        <w:autoSpaceDN w:val="0"/>
        <w:autoSpaceDE w:val="0"/>
        <w:widowControl/>
        <w:spacing w:line="204" w:lineRule="exact" w:before="202" w:after="0"/>
        <w:ind w:left="0" w:right="20" w:firstLine="54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Proprietary Rights of VOTOCAST. THIS AGREEMENT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 WORK-FOR-HIRE AGREEMENT. All materials, 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any computer software (in object code and source code form), data, information or content developed or provided by VOTOCAST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suppliers under this Agreement, and any know-how, methodologies, equipment. or processes used by VOTOCAST to provide the Services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and Licensee Users, including, without limitation, all copyrights, trademarks, patents, trade secrets, and any other proprietary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inherent therein and appurtenant thereto (collectively,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"VOTOCAST Materials")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remain the sole and exclusive property of VOTOCAST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suppliers. To the extent, if any, that ownership of the VOTOCAST Materials does not automatically vest in VOTOCAST by virtue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otherwise, Licensee hereby transfers and assigns to VOTOCAST all rights, title and interest which Licensee may have in and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 Materials. Licensee acknowledges and agrees that VOTOCAST is in the business of hosting Mobile Apps and providing Mobile App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and that VOTOCAST shall have the right to provide to third parties services which are the same or similar to the Services, and to use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exploit any VOTOCAST Materials in providing such services.</w:t>
      </w:r>
    </w:p>
    <w:p>
      <w:pPr>
        <w:autoSpaceDN w:val="0"/>
        <w:autoSpaceDE w:val="0"/>
        <w:widowControl/>
        <w:spacing w:line="164" w:lineRule="exact" w:before="74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262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VITALIBIS, INC., 8-K, 3/16/2018</w:t>
      </w:r>
    </w:p>
    <w:p>
      <w:pPr>
        <w:sectPr>
          <w:pgSz w:w="11900" w:h="16840"/>
          <w:pgMar w:top="7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54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Feedback.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regard to any recommendations, ideas, contributions, corrections. enhancements, improvements, or the like relating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Services that are created or originated by Licensee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("Feedback"),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shall, prior to disclosure of such Feedback to VOTOCAST,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to VOTOCAST if Licensee considers the Feedback to be proprietary to Licensee. The Parties will then exercise commercially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to reach an agreement regarding ownership and use of the Feedback prior to disclosure by Licensee. Any Feedback submitted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 without Licensee providing such written notice, shall be deemed the sole property of VOTOCAST and the same, together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copyrights, trade secrets, patent rights, and other intellectual property thereto shall be and hereby are assigned to VOTOCAST.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 WARRANTIES</w:t>
      </w:r>
    </w:p>
    <w:p>
      <w:pPr>
        <w:autoSpaceDN w:val="0"/>
        <w:autoSpaceDE w:val="0"/>
        <w:widowControl/>
        <w:spacing w:line="204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Licensee Warranties.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warrants that: (a) it is duly organized, validly existing, and in good standing under the jurisdiction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formation; (b) it has all requisite power and authority to execute this Agreement and to perform its obligations hereunder; (c) the execution,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delivery, and performance of this Agreement has been duly authorized and this Agreement is a valid and binding contract enforceable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its terms; (d) VOTOCAST'S use of any data, information, or materials, including, without limitation, the Licensee Content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User information, provided by Licensee or Licensee Users does not and will not, to Licensee's knowledge, contain any content, materials,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or services that are materially inaccurate or that infringe on or violate any applicable law, regulation or right of a third party,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or any proprietary, contract, moral, or privacy right or any other third party right, and that Licensee and/or Licensee Users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Licensee Content or otherwise has the right to place the Licensee Content on the Mobile Apps; and (e) Licensee has obtained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authorization(s) necessary. Should Licensee receive notice of a claim regarding the Mobile Apps, Licensee shall promptly provide VOTOCAST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 of such claim. The sole remedy for any breach of Section 6.1 (d) and (e) shall be the provisions in Section 7.1.</w:t>
      </w:r>
    </w:p>
    <w:p>
      <w:pPr>
        <w:autoSpaceDN w:val="0"/>
        <w:autoSpaceDE w:val="0"/>
        <w:widowControl/>
        <w:spacing w:line="204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VOTOCAST'S Warranties.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 warrants that: (a) it is a California corporation duly organized and validly existing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of its formation; (b) it has all requisite power and authority to execute this Agreement and to perform its obligations hereunder; (c)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execution, delivery, and performance of this Agreement has been duly authorized and this Agreement is a valid and binding contract enforceable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its terms; (d) the Services, as set forth in the terms of this Agreement, will be performed in accordance with applicable industry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standards; (e) Licensed Software—Warranty is not based on time, but is based on support and maintenance of the prior 2 versions (defined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update) and the current version. (For clarity, if the current version is 1.7. we would also warrant 1.6 and 1.5.); (f) Configuration and Customization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— Licensee has a 15 business day period directly after the production release to report any defects related to the customization services;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these defects are covered under the warrant and are corrected at "no cost" to the customer; and (g) Licensee's use of any VOTOCAST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on the Mobile Apps does not and v. ill not, to VOTOCAST'S knowledge, contain any content, materials, advertising or services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materially inaccurate or that infringe on or violate any applicable law, regulation or right of a third party. including, without limitation,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proprietary, contract, moral, or privacy right or any other third party right, and that VOTOCAST owns the content or otherwise has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place the content on the Mobile Apps. The sole remedy for any breach of Section 6.2 (e) shall be the provisions in Section 7.2.</w:t>
      </w:r>
    </w:p>
    <w:p>
      <w:pPr>
        <w:autoSpaceDN w:val="0"/>
        <w:autoSpaceDE w:val="0"/>
        <w:widowControl/>
        <w:spacing w:line="206" w:lineRule="exact" w:before="198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Disclaimer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Warranty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THE LIMITED WARRANTY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VOTOCAST MAKES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 HEREUNDER, AND VOTOCAST EXPRESSLY DISCLAIMS ALL OTHER WARRANTIES, EXPRESS OR IMPLIED.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LIMITATION, ANY IMPLIED WARRANTIES OF MERCHANTABILITY, FITNESS FOR A PARTICULAR PURPOSE OR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INFRINGEMENT.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 INDEMNIFICATION</w:t>
      </w:r>
    </w:p>
    <w:p>
      <w:pPr>
        <w:autoSpaceDN w:val="0"/>
        <w:autoSpaceDE w:val="0"/>
        <w:widowControl/>
        <w:spacing w:line="204" w:lineRule="exact" w:before="198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7.1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Indemnification by Licensee.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agrees to defend any action brought against VOTOCAST with respect to any claim, demand,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of action, debt or liability, including reasonable outside attorneys' fees, to the extent that such action arises from the negligence or willful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misconduct of Licensee or is based upon a claim that any of the Licensee Content to be provided by Licensee hereunder or other material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Mobile App infringes or violates any rights of third parties, including without limitation, rights or publicity, rights of privacy, patents, copyrights,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trademarks, trade secrets, and/or licenses.</w:t>
      </w:r>
    </w:p>
    <w:p>
      <w:pPr>
        <w:autoSpaceDN w:val="0"/>
        <w:autoSpaceDE w:val="0"/>
        <w:widowControl/>
        <w:spacing w:line="204" w:lineRule="exact" w:before="200" w:after="0"/>
        <w:ind w:left="0" w:right="20" w:firstLine="67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Indenmification by VOTOCAST.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 agrees to defend any action brought against Licensee with respect to any claim,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demand, cause of action, debt or liability, including reasonable attorneys' fees, to the extent that such action arises from the negligence or willful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misconduct of VOTOCAST or is based upon a claim that any of the VOTOCAST Materials provided by VOTOCAST on the Mobile Apps infringes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violates any rights of third parties, including without limitation, rights or publicity, rights of privacy, patents, copyrights, trademarks, trade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secrets, and/or licenses.</w:t>
      </w:r>
    </w:p>
    <w:p>
      <w:pPr>
        <w:autoSpaceDN w:val="0"/>
        <w:autoSpaceDE w:val="0"/>
        <w:widowControl/>
        <w:spacing w:line="164" w:lineRule="exact" w:before="7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325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VITALIBIS, INC., 8-K, 3/16/2018</w:t>
      </w:r>
    </w:p>
    <w:p>
      <w:pPr>
        <w:sectPr>
          <w:pgSz w:w="11900" w:h="16840"/>
          <w:pgMar w:top="7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Notice.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claiming any indemnification hereunder, the indemnified Party shall promptly provide the indemnifying Party with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of any claim which the indemnified Party believes falls within the scope of the foregoing Sections. The indemnified Party may, at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expense, assist in the defense if it so chooses, provided that the indemnifying Party shall control such defense and all negotiations relative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 of any such claim and further provided that any settlement intended to bind the indemnified Party shall not be final without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indemnified Party's written consent, which shall not be unreasonably withheld or delayed.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 LIMITATION OF LIABILITY</w:t>
      </w:r>
    </w:p>
    <w:p>
      <w:pPr>
        <w:autoSpaceDN w:val="0"/>
        <w:autoSpaceDE w:val="0"/>
        <w:widowControl/>
        <w:spacing w:line="204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Exclusion of Certain Damages.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 SHALL HAVE NO LIABILITY FOR UNAUTHORIZED ACCESS TO, OR ALTERATION,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THEFT OR DESTRUCTION OF, THE MOBILE APPS OR LICENSEE'S OR LICENSEE USER'S DATA FILES, PROGRAMS OR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ACCIDENT, FRAUDULENT MEANS OR DEVICES. VOTOCAST SHALL HAVE NO LIABILITY WITH RESPECT TO VOTOCAST'S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 OR OTHERWISE FOR ANY CONSEQUENTIAL, EXEMPLARY, SPECIAL. INCIDENTAL,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PUNITIVE DAMAGES OF ANY KIND (INCLUDING, WITHOUT LIMITATION, LOSS OF PROFITS, REVENUE. BUSINESS, OR DATA), EVEN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VOTOCAST HAS BEEN ADVISED OF THE POSSIBILITY OF SUCH DAMAGES.</w:t>
      </w:r>
    </w:p>
    <w:p>
      <w:pPr>
        <w:autoSpaceDN w:val="0"/>
        <w:autoSpaceDE w:val="0"/>
        <w:widowControl/>
        <w:spacing w:line="206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Limitation.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MAXIMUM EXTENT PERMITTED BY LAW, VOTOCAST'S AGGREGATE LIABILITY ARISING FROM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THIS AGREEMENT OR THE USE OR INABILITY TO USE THE SERVICES SHALL BE LIMITED TO THE AMOUNT OF ALL FEES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ACTUALLY RECEIVED BY VOTOCAST FROM LICENSEE UNDER THIS AGREEMENT. THIS LIMITATION APPLIES TO ALL CAUSES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IN THE AGGREGATE, INCLUDING, WITHOUT LIMITATION, TO BREACH OF CONTRACT, BREACH OF WARRANTY, NEGLIGENCE.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STRICT LIABILITY, MISREPRESENTATIONS, AND OTHER TORTS.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 CONFIDENTIALITY</w:t>
      </w:r>
    </w:p>
    <w:p>
      <w:pPr>
        <w:autoSpaceDN w:val="0"/>
        <w:autoSpaceDE w:val="0"/>
        <w:widowControl/>
        <w:spacing w:line="206" w:lineRule="exact" w:before="198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Information.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agrees that during the course of this Agreement, information that is confidential or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disclosed to the other Party, including, but not limited to, software, algorithms, technical processes and procedures, product designs, sales,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 and other unpublished financial information, product and business plans, revenues, advertising relationships, projections, and marketing data,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any other information that the disclosing Party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("Discloser")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desires to protect against unrestricted disclosure by the receiving Party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("Recipient')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that: (a) if disclosed in tangible or electronic form, is marked as "confidential," (b) if disclosed orally or visually, is designated orally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"confidential" at the time of disclosure or within a reasonable period of time thereafter, or (c) that the Recipient knows or should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 is confidential or proprietary. The Recipient will maintain the confidentiality of the Discloser's Confidential Information with at least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degree of care that it uses to protect its own confidential information, but no less than a reasonable degree of care. The Recipient will not disclose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 Discloser's Confidential Information to any employees or third parties except for (I) the employees of the Recipient who have a need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 and who have agreed in writing to maintain the confidentiality of such information, and (2) Recipient's third party contractors who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in writing to maintain the confidentiality of such information. These confidentiality obligations shall survive for three (3) years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or termination of this Agreement; provided, that the expiration of such obligations shall not affect any other restrictions on the Recipient,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without limitation, any restrictions under patent or copyright laws.</w:t>
      </w:r>
    </w:p>
    <w:p>
      <w:pPr>
        <w:autoSpaceDN w:val="0"/>
        <w:autoSpaceDE w:val="0"/>
        <w:widowControl/>
        <w:spacing w:line="204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Exceptions.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will not include any information that is: (a) rightfully in the public domain without any breach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Recipient, but only from the date it entered the public domain. (b) rightfully received by Recipient from a third party without any obligation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confidentiality, (c) rightfully known to the Recipient without any obligation of confidentiality prior to its receipt from the Discloser, 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independently developed by the Recipient's employees without use of the Discloser's Confidential Information. (e) made generally available to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by the Discloser without restrictions on disclosure, (0 required, on advice of counsel, to be disclosed under applicable laws, rules,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regulations, provided that Recipient gives reasonable prior notice to Discloser of such duty to disclose, or (vii) technical feedback from Licensee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to the Services.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 TERM AND TERMINATION</w:t>
      </w:r>
    </w:p>
    <w:p>
      <w:pPr>
        <w:autoSpaceDN w:val="0"/>
        <w:autoSpaceDE w:val="0"/>
        <w:widowControl/>
        <w:spacing w:line="212" w:lineRule="exact" w:before="19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10.1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Term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commence as of the Effective Date and shall continue in effect for one (I) year, unless earlier terminated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provided in Sections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1.3. 10.1. or 10.2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 (the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*Initial Term").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automatically renew beyond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Term for successive one (I) year terms (each, a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"Renewal Term"),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a Party provides the other with written notice of termination at least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hundred eighty (180) days prior to the expiration of the Initial Term or the then-current Renewal Term. Regardless of the term, Licensee can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 Agreement with at least one hundred eighty (180) days written notice with no further obligation.</w:t>
      </w:r>
    </w:p>
    <w:p>
      <w:pPr>
        <w:autoSpaceDN w:val="0"/>
        <w:autoSpaceDE w:val="0"/>
        <w:widowControl/>
        <w:spacing w:line="164" w:lineRule="exact" w:before="7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301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VITALIBIS, INC., 8-K, 3/16/2018</w:t>
      </w:r>
    </w:p>
    <w:p>
      <w:pPr>
        <w:sectPr>
          <w:pgSz w:w="11900" w:h="16840"/>
          <w:pgMar w:top="7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Termination for Breach.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either Party may terminate this Agreement by giving written notice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if the other Party is in material breach of any obligation under this Agreement, ‘‘which breach is not cured within thirty (30) days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written notice of such breach. In addition, either Party may terminate this Agreement effective immediately upon written notice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if the other Party: (a) terminates or suspends its business operations, (b) becomes the subject of any bankruptcy or insolvency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proceeding, (c) becomes insolvent or unable to pay its obligations as they accrue, or (d) becomes subject to direct control by a trustee, receiver,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similar authority.</w:t>
      </w:r>
    </w:p>
    <w:p>
      <w:pPr>
        <w:autoSpaceDN w:val="0"/>
        <w:autoSpaceDE w:val="0"/>
        <w:widowControl/>
        <w:spacing w:line="204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Effect of Termination.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of this Agreement. VOTOCAST shall immediately cease providing all Services, Licensee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Licensees Users shall discontinue use of the Services. and VOTOCAST shall delete all stored contents of Licensee and Licensees Users (after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delivering a copy of such stored content to Licensee). However, VOTOCAST shall continue to be entitled to receive, and the Licensee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continue to pay to VOTOCAST, the amounts owing to VOTOCAST up to the date of termination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not act as a waiver of any breach of this Agreement or as a release of either Party from any liability for breach of such Party's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Agreement. Regardless of any other provision of this Agreement, VOTOCAST shall not be liable by reason of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for compensation, reimbursement, or damages on account of the loss of prospective profits on anticipated sales, or on account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expenditures, investments, leases or other commitments made in connection with Licensee's business or otherwise, excluding any amounts paid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 to VOTOCAST pursuant to the terms of this Agreement.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19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Survival.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4.2. 4.3. 5. 6. 7, 8. 9. 10.3. 10.4, 11,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any other provision of this Agreement which by its nature or express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extends beyond the duration of this Agreement, shall survive any termination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 OTHER PROVISIONS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19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Independent Parties.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contained in this Agreement shall be construed as creating a joint venture, partnership, agent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employment relationship between VOTOCAST and Licensee.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19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Waiver.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failure of either Party to enforce any provision of this Agreement shall not be deemed a waiver of that provision or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of the Party to thereafter enforce that or any other provision.</w:t>
      </w:r>
    </w:p>
    <w:p>
      <w:pPr>
        <w:autoSpaceDN w:val="0"/>
        <w:autoSpaceDE w:val="0"/>
        <w:widowControl/>
        <w:spacing w:line="208" w:lineRule="exact" w:before="198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Severability.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term or provision of this Agreement should be declared invalid by a court of competent jurisdiction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law, the remaining terms and provisions of this Agreement shall be unimpaired, and the invalid term or provision shall be replaced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valid term or provision as comes closest to the intention underlying the invalid term or provision.</w:t>
      </w:r>
    </w:p>
    <w:p>
      <w:pPr>
        <w:autoSpaceDN w:val="0"/>
        <w:autoSpaceDE w:val="0"/>
        <w:widowControl/>
        <w:spacing w:line="206" w:lineRule="exact" w:before="198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Notices.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 and other communications required or permitted under this Agreement shall be in writing and shall be: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personally, (b) sent by confirmed email, (c) sent by commercial overnight courier with written verification of receipt, or (d) sent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registered or certified mail, return receipt requested, postage paid, to the address of the Party to be noticed as set forth herein, or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 as such Party last provided to the other by written notice.</w:t>
      </w:r>
    </w:p>
    <w:p>
      <w:pPr>
        <w:autoSpaceDN w:val="0"/>
        <w:tabs>
          <w:tab w:pos="4950" w:val="left"/>
        </w:tabs>
        <w:autoSpaceDE w:val="0"/>
        <w:widowControl/>
        <w:spacing w:line="202" w:lineRule="exact" w:before="202" w:after="0"/>
        <w:ind w:left="998" w:right="25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VITA LI BI S. INC.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VOTOCAST, Inc. (dba, newkleus)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Thomas Raack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Steve Raack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5348 Vegas Drive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 Box 7302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Las Vegas, NV 89108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Newport Beach, CA 92658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702-944-9620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310-259-1248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FF"/>
          <w:sz w:val="16"/>
        </w:rPr>
        <w:t xml:space="preserve">Email: traack@vitalibis.com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FF"/>
          <w:sz w:val="16"/>
        </w:rPr>
        <w:t>Email: steve@VOTOCAST.com</w:t>
      </w:r>
    </w:p>
    <w:p>
      <w:pPr>
        <w:autoSpaceDN w:val="0"/>
        <w:autoSpaceDE w:val="0"/>
        <w:widowControl/>
        <w:spacing w:line="208" w:lineRule="exact" w:before="196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11.5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Integration.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its exhibits constitute the entire agreement between the Parties with respect to the subject matter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 and supersede all prior proposals, negotiations, conversations, discussions and agreements between the Panics concerning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matter hereof.</w:t>
      </w:r>
    </w:p>
    <w:p>
      <w:pPr>
        <w:autoSpaceDN w:val="0"/>
        <w:autoSpaceDE w:val="0"/>
        <w:widowControl/>
        <w:spacing w:line="164" w:lineRule="exact" w:before="74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405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VITALIBIS, INC., 8-K, 3/16/2018</w:t>
      </w:r>
    </w:p>
    <w:p>
      <w:pPr>
        <w:sectPr>
          <w:pgSz w:w="11900" w:h="16840"/>
          <w:pgMar w:top="7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11.6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Assignment.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may assign this Agreement or otherwise transfer in any way any of the rights and obligations arising out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without the prior written consent of the other Party. Notwithstanding the foregoing, (1) either Party may assign this Agreement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entity who acquires (by merger, acquisition, or otherwise) all or substantially all of the business assets of such Party applicable to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of this Agreement; and (2) VOTOCAST may subcontract any portion of the Services to a third party contractor without the prior consent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Licensee, provided that VOTOCAST remains fully responsible to Licensee for the delivery of such Services as set forth in this Agreement.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attempted assignment or delegation without such prior written consent, except as expressly set forth herein, will be void, or at the non-assigning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Party's sole discretion, may be treated as fully binding upon and in force and effect against any such successor or assign.</w:t>
      </w:r>
    </w:p>
    <w:p>
      <w:pPr>
        <w:autoSpaceDN w:val="0"/>
        <w:autoSpaceDE w:val="0"/>
        <w:widowControl/>
        <w:spacing w:line="208" w:lineRule="exact" w:before="196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11.7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Publicity.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 may only use the name of and identify Licensee as a VOTOCAST client. in advertising, publicity, or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distributed or displayed to prospective clients upon the written approval (by email or other written means) of Licensee, which approval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be unreasonably withheld or delayed.</w:t>
      </w:r>
    </w:p>
    <w:p>
      <w:pPr>
        <w:autoSpaceDN w:val="0"/>
        <w:autoSpaceDE w:val="0"/>
        <w:widowControl/>
        <w:spacing w:line="204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11.8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Force Majeure.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the payment of fees by Licensee, neither Party shall be responsible for any delay or failure to perform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specified in this Agreement due to causes beyond the Party's reasonable control. including, without limitation, acts of God, strikes,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lockouts, riots, acts of war, governmental regulations, shortage of equipment, materials or supplies, fire, power failure. earthquakes, severe weather,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floods or other natural disaster; provided, however, it is understood that this Section is intended only to suspend and not discharge a Party's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 and that when the causes of the delay or failure are removed or alleviated, the affected Party shall resume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of its obligations hereunder.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19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11.9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Amendments.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amendment or modification of any provision of this Agreement shall be effective unless the same shall be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signed by both Parties.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Governing Law.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the laws of the State of California without giving effect to conflict or choice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 principles. The Parties hereto agree that the exclusive jurisdiction and venue for any action under this Agreement shall be the state and federal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courts sitting in California, and each of the Parties hereby agrees and submits itself to the exclusive jurisdiction and venue of such courts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purpose.</w:t>
      </w:r>
    </w:p>
    <w:p>
      <w:pPr>
        <w:autoSpaceDN w:val="0"/>
        <w:autoSpaceDE w:val="0"/>
        <w:widowControl/>
        <w:spacing w:line="208" w:lineRule="exact" w:before="196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11.11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Freedom of Action.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non-exclusive. The Parties acknowledge that each Party is free to enter into agreements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similar to this Agreement with any corporation or other entity; including competitors of the other Party, provided the confidentiality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 are not breached and the intellectual property rights of the other Party are not misappropriated or infringed.</w:t>
      </w:r>
    </w:p>
    <w:p>
      <w:pPr>
        <w:autoSpaceDN w:val="0"/>
        <w:autoSpaceDE w:val="0"/>
        <w:widowControl/>
        <w:spacing w:line="206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11.12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Injunctive Relief.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that any breach by the other Party of any of the covenants or provisions contained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may give rise to irreparable injury to non-breaching Party inadequately compensable in damages alone. Accordingly, the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breaching Party may seek preliminary and permanent injunctive relief against the breach or threatened breach of said covenants or provisions.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relief shall be in addition to any other legal or equitable remedies that may be available to the non-breaching Party.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19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11.13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Laws and Regulations.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and VOTOCAST agree to comply with applicable laws, rules, and regulations, including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Internet regulations or policies and applicable export laws, in its performance under this Agreement.</w:t>
      </w:r>
    </w:p>
    <w:p>
      <w:pPr>
        <w:autoSpaceDN w:val="0"/>
        <w:autoSpaceDE w:val="0"/>
        <w:widowControl/>
        <w:spacing w:line="204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11.14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Non-Solicitation.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agrees that during the term of this Agreement and for a period of twelve (12) consecutive months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 they shall not, directly, solicit, engage, compensate, induce in any way or hire for employment or other representation, any officer,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employee, consultant or other representative employed or retained by the other Party or assist any other person or entity to do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foregoing. If any such action occurs and results in an employee accepting employment with the other Party, the Party with whom the employee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accepts employment agrees to pay to the other Party as liquidated damages, an amount equal to two times that particular individual's annual salary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bonus.</w:t>
      </w:r>
    </w:p>
    <w:p>
      <w:pPr>
        <w:autoSpaceDN w:val="0"/>
        <w:autoSpaceDE w:val="0"/>
        <w:widowControl/>
        <w:spacing w:line="164" w:lineRule="exact" w:before="74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445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VITALIBIS, INC., 8-K, 3/16/2018</w:t>
      </w:r>
    </w:p>
    <w:p>
      <w:pPr>
        <w:sectPr>
          <w:pgSz w:w="11900" w:h="16840"/>
          <w:pgMar w:top="7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11.15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and Authority.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may be executed in two or more counterparts, each of which shall be deemed an original,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but all of which taken together shall constitute one and the same instrument. A facsimile or imaged copy of this Agreement, including the facsimile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imaged signatures of the Parties' representatives thereon, shall for all purposes be deemed equivalent to an original.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11.16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Effective Date.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Effective Date of this Agreement shall be the later of the dates shown by the signatures below.</w:t>
      </w:r>
    </w:p>
    <w:p>
      <w:pPr>
        <w:autoSpaceDN w:val="0"/>
        <w:autoSpaceDE w:val="0"/>
        <w:widowControl/>
        <w:spacing w:line="164" w:lineRule="exact" w:before="252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IN WITNESS WHEREOF.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have caused this Agreement to be executed below by their respective duly authorized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representatives.</w:t>
      </w:r>
    </w:p>
    <w:p>
      <w:pPr>
        <w:autoSpaceDN w:val="0"/>
        <w:tabs>
          <w:tab w:pos="4950" w:val="left"/>
        </w:tabs>
        <w:autoSpaceDE w:val="0"/>
        <w:widowControl/>
        <w:spacing w:line="164" w:lineRule="exact" w:before="44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VITABILIS, INC.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VOTOCAST, INC. (“Votocast”)</w:t>
      </w:r>
    </w:p>
    <w:p>
      <w:pPr>
        <w:autoSpaceDN w:val="0"/>
        <w:tabs>
          <w:tab w:pos="4950" w:val="left"/>
        </w:tabs>
        <w:autoSpaceDE w:val="0"/>
        <w:widowControl/>
        <w:spacing w:line="164" w:lineRule="exact" w:before="44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/s/ Markus Frick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/s/ Steven P. Raack</w:t>
      </w:r>
    </w:p>
    <w:p>
      <w:pPr>
        <w:autoSpaceDN w:val="0"/>
        <w:tabs>
          <w:tab w:pos="4950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Markus Frick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Steven P. Raack</w:t>
      </w:r>
    </w:p>
    <w:p>
      <w:pPr>
        <w:autoSpaceDN w:val="0"/>
        <w:tabs>
          <w:tab w:pos="4950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Director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CEO</w:t>
      </w:r>
    </w:p>
    <w:p>
      <w:pPr>
        <w:autoSpaceDN w:val="0"/>
        <w:tabs>
          <w:tab w:pos="4950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3-14-18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 3-7-18</w:t>
      </w:r>
    </w:p>
    <w:p>
      <w:pPr>
        <w:autoSpaceDN w:val="0"/>
        <w:autoSpaceDE w:val="0"/>
        <w:widowControl/>
        <w:spacing w:line="164" w:lineRule="exact" w:before="11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95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VITALIBIS, INC., 8-K, 3/16/2018</w:t>
      </w:r>
    </w:p>
    <w:p>
      <w:pPr>
        <w:sectPr>
          <w:pgSz w:w="11900" w:h="16840"/>
          <w:pgMar w:top="7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tabs>
          <w:tab w:pos="4218" w:val="left"/>
          <w:tab w:pos="4558" w:val="left"/>
        </w:tabs>
        <w:autoSpaceDE w:val="0"/>
        <w:widowControl/>
        <w:spacing w:line="190" w:lineRule="exact" w:before="0" w:after="0"/>
        <w:ind w:left="0" w:right="41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AND FEES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Fees:</w:t>
      </w:r>
    </w:p>
    <w:p>
      <w:pPr>
        <w:autoSpaceDN w:val="0"/>
        <w:tabs>
          <w:tab w:pos="330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Implementation Fees:</w:t>
      </w:r>
    </w:p>
    <w:p>
      <w:pPr>
        <w:autoSpaceDN w:val="0"/>
        <w:autoSpaceDE w:val="0"/>
        <w:widowControl/>
        <w:spacing w:line="164" w:lineRule="exact" w:before="240" w:after="214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Implementation Fees for Branded Mobile Apps are shown in the table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4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4936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</w:t>
            </w:r>
          </w:p>
        </w:tc>
        <w:tc>
          <w:tcPr>
            <w:tcW w:type="dxa" w:w="247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Fee</w:t>
            </w:r>
          </w:p>
        </w:tc>
      </w:tr>
      <w:tr>
        <w:trPr>
          <w:trHeight w:hRule="exact" w:val="214"/>
        </w:trPr>
        <w:tc>
          <w:tcPr>
            <w:tcW w:type="dxa" w:w="4936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Branded Mobile Apps</w:t>
            </w:r>
          </w:p>
        </w:tc>
        <w:tc>
          <w:tcPr>
            <w:tcW w:type="dxa" w:w="247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$0</w:t>
            </w:r>
          </w:p>
        </w:tc>
      </w:tr>
      <w:tr>
        <w:trPr>
          <w:trHeight w:hRule="exact" w:val="216"/>
        </w:trPr>
        <w:tc>
          <w:tcPr>
            <w:tcW w:type="dxa" w:w="4936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Admin Database</w:t>
            </w:r>
          </w:p>
        </w:tc>
        <w:tc>
          <w:tcPr>
            <w:tcW w:type="dxa" w:w="247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$0</w:t>
            </w:r>
          </w:p>
        </w:tc>
      </w:tr>
      <w:tr>
        <w:trPr>
          <w:trHeight w:hRule="exact" w:val="214"/>
        </w:trPr>
        <w:tc>
          <w:tcPr>
            <w:tcW w:type="dxa" w:w="4936"/>
            <w:tcBorders>
              <w:start w:sz="5.600000000000023" w:val="single" w:color="#000000"/>
              <w:top w:sz="5.600000000000136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Website Integration (APIs)</w:t>
            </w:r>
          </w:p>
        </w:tc>
        <w:tc>
          <w:tcPr>
            <w:tcW w:type="dxa" w:w="2474"/>
            <w:tcBorders>
              <w:start w:sz="4.800000000000182" w:val="single" w:color="#000000"/>
              <w:top w:sz="5.600000000000136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$0</w:t>
            </w:r>
          </w:p>
        </w:tc>
      </w:tr>
      <w:tr>
        <w:trPr>
          <w:trHeight w:hRule="exact" w:val="214"/>
        </w:trPr>
        <w:tc>
          <w:tcPr>
            <w:tcW w:type="dxa" w:w="4936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Existing Mobile App Integration (APIs and/or SDKs)</w:t>
            </w:r>
          </w:p>
        </w:tc>
        <w:tc>
          <w:tcPr>
            <w:tcW w:type="dxa" w:w="247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</w:t>
            </w:r>
          </w:p>
        </w:tc>
      </w:tr>
    </w:tbl>
    <w:p>
      <w:pPr>
        <w:autoSpaceDN w:val="0"/>
        <w:autoSpaceDE w:val="0"/>
        <w:widowControl/>
        <w:spacing w:line="166" w:lineRule="exact" w:before="22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These are one-time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paid in advance. No work will begin until these fees have been received.</w:t>
      </w:r>
    </w:p>
    <w:p>
      <w:pPr>
        <w:autoSpaceDN w:val="0"/>
        <w:tabs>
          <w:tab w:pos="330" w:val="left"/>
        </w:tabs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and Hosting Fees</w:t>
      </w:r>
    </w:p>
    <w:p>
      <w:pPr>
        <w:autoSpaceDN w:val="0"/>
        <w:autoSpaceDE w:val="0"/>
        <w:widowControl/>
        <w:spacing w:line="166" w:lineRule="exact" w:before="238" w:after="212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Hosting Fees are as shown in the table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4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4936"/>
            <w:tcBorders>
              <w:start w:sz="5.600000000000023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#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Monthly Video Views</w:t>
            </w:r>
          </w:p>
        </w:tc>
        <w:tc>
          <w:tcPr>
            <w:tcW w:type="dxa" w:w="2474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Fee</w:t>
            </w:r>
          </w:p>
        </w:tc>
      </w:tr>
      <w:tr>
        <w:trPr>
          <w:trHeight w:hRule="exact" w:val="214"/>
        </w:trPr>
        <w:tc>
          <w:tcPr>
            <w:tcW w:type="dxa" w:w="4936"/>
            <w:tcBorders>
              <w:start w:sz="5.600000000000023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 to 9,999</w:t>
            </w:r>
          </w:p>
        </w:tc>
        <w:tc>
          <w:tcPr>
            <w:tcW w:type="dxa" w:w="247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</w:t>
            </w:r>
          </w:p>
        </w:tc>
      </w:tr>
      <w:tr>
        <w:trPr>
          <w:trHeight w:hRule="exact" w:val="214"/>
        </w:trPr>
        <w:tc>
          <w:tcPr>
            <w:tcW w:type="dxa" w:w="4936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Between 10.000 — 24,999</w:t>
            </w:r>
          </w:p>
        </w:tc>
        <w:tc>
          <w:tcPr>
            <w:tcW w:type="dxa" w:w="247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$1.000</w:t>
            </w:r>
          </w:p>
        </w:tc>
      </w:tr>
      <w:tr>
        <w:trPr>
          <w:trHeight w:hRule="exact" w:val="216"/>
        </w:trPr>
        <w:tc>
          <w:tcPr>
            <w:tcW w:type="dxa" w:w="4936"/>
            <w:tcBorders>
              <w:start w:sz="5.600000000000023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Between 25.000 — 49,999</w:t>
            </w:r>
          </w:p>
        </w:tc>
        <w:tc>
          <w:tcPr>
            <w:tcW w:type="dxa" w:w="2474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$1.500</w:t>
            </w:r>
          </w:p>
        </w:tc>
      </w:tr>
      <w:tr>
        <w:trPr>
          <w:trHeight w:hRule="exact" w:val="214"/>
        </w:trPr>
        <w:tc>
          <w:tcPr>
            <w:tcW w:type="dxa" w:w="4936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Over 50,000</w:t>
            </w:r>
          </w:p>
        </w:tc>
        <w:tc>
          <w:tcPr>
            <w:tcW w:type="dxa" w:w="247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$2,000</w:t>
            </w:r>
          </w:p>
        </w:tc>
      </w:tr>
    </w:tbl>
    <w:p>
      <w:pPr>
        <w:autoSpaceDN w:val="0"/>
        <w:autoSpaceDE w:val="0"/>
        <w:widowControl/>
        <w:spacing w:line="202" w:lineRule="exact" w:before="188" w:after="0"/>
        <w:ind w:left="34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and Hosting Fees will be billed after each month, based on the Total Number of Videos Views for that month. For tracking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validation purposes, the Total Number of Video Views will be shown within the Admin Database as a cumulative metric.</w:t>
      </w:r>
    </w:p>
    <w:p>
      <w:pPr>
        <w:autoSpaceDN w:val="0"/>
        <w:tabs>
          <w:tab w:pos="330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Scone of Services:</w:t>
      </w:r>
    </w:p>
    <w:p>
      <w:pPr>
        <w:autoSpaceDN w:val="0"/>
        <w:autoSpaceDE w:val="0"/>
        <w:widowControl/>
        <w:spacing w:line="202" w:lineRule="exact" w:before="202" w:after="0"/>
        <w:ind w:left="342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Branded iOS Mobile App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Branded Android Mobile App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Application APIs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Application SDKs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Admin Database</w:t>
      </w:r>
    </w:p>
    <w:p>
      <w:pPr>
        <w:autoSpaceDN w:val="0"/>
        <w:autoSpaceDE w:val="0"/>
        <w:widowControl/>
        <w:spacing w:line="202" w:lineRule="exact" w:before="202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specifically noted othenwise, the scope of all services provided by VOTOCAST is limited to the usage and ongoing support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only, and does not include analysis, operation, integration, development, additional training or modification of other custom or OEM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packaged software applications, hardware or systems. Such services can be requested by Licensee and negotiated under a separate SOW.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PRICES ARE STRICTLY CONFIDENTIAL. NO PART OF THIS DOCUMENT, ESPECIALLY PRICING INFORMATION, MAY BE DISCLOSED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MANNER TO A THIRD PARTY WITHOUT THE PRIOR WRITTEN CONSENT OF VOTOCAST.</w:t>
      </w:r>
    </w:p>
    <w:p>
      <w:pPr>
        <w:autoSpaceDN w:val="0"/>
        <w:autoSpaceDE w:val="0"/>
        <w:widowControl/>
        <w:spacing w:line="164" w:lineRule="exact" w:before="74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48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VITALIBIS, INC., 8-K, 3/16/2018</w:t>
      </w:r>
    </w:p>
    <w:p>
      <w:pPr>
        <w:sectPr>
          <w:pgSz w:w="11900" w:h="16840"/>
          <w:pgMar w:top="7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B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ACCEPTANCE CRITERIA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Acceptance criteria shall be as follows:</w:t>
      </w:r>
    </w:p>
    <w:p>
      <w:pPr>
        <w:autoSpaceDN w:val="0"/>
        <w:tabs>
          <w:tab w:pos="380" w:val="left"/>
        </w:tabs>
        <w:autoSpaceDE w:val="0"/>
        <w:widowControl/>
        <w:spacing w:line="176" w:lineRule="exact" w:before="228" w:after="0"/>
        <w:ind w:left="76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 Content was applied to the Mobile Apps appropriately</w:t>
      </w:r>
    </w:p>
    <w:p>
      <w:pPr>
        <w:autoSpaceDN w:val="0"/>
        <w:tabs>
          <w:tab w:pos="380" w:val="left"/>
        </w:tabs>
        <w:autoSpaceDE w:val="0"/>
        <w:widowControl/>
        <w:spacing w:line="176" w:lineRule="exact" w:before="216" w:after="0"/>
        <w:ind w:left="76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user can create a new account and login using an existing account</w:t>
      </w:r>
    </w:p>
    <w:p>
      <w:pPr>
        <w:autoSpaceDN w:val="0"/>
        <w:tabs>
          <w:tab w:pos="342" w:val="left"/>
        </w:tabs>
        <w:autoSpaceDE w:val="0"/>
        <w:widowControl/>
        <w:spacing w:line="176" w:lineRule="exact" w:before="216" w:after="0"/>
        <w:ind w:left="38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user can upload a video, vote for a video, comment on a video, share a video, report a video, follow another user, follow a campaign, and set</w:t>
      </w:r>
    </w:p>
    <w:p>
      <w:pPr>
        <w:autoSpaceDN w:val="0"/>
        <w:autoSpaceDE w:val="0"/>
        <w:widowControl/>
        <w:spacing w:line="164" w:lineRule="exact" w:before="26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 their user profile</w:t>
      </w:r>
    </w:p>
    <w:p>
      <w:pPr>
        <w:autoSpaceDN w:val="0"/>
        <w:tabs>
          <w:tab w:pos="304" w:val="left"/>
        </w:tabs>
        <w:autoSpaceDE w:val="0"/>
        <w:widowControl/>
        <w:spacing w:line="176" w:lineRule="exact" w:before="228" w:after="0"/>
        <w:ind w:left="0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admin user can login to the Admin Module, create campaigns, delete comments, delete videos, export user information and monitor key</w:t>
      </w:r>
    </w:p>
    <w:p>
      <w:pPr>
        <w:autoSpaceDN w:val="0"/>
        <w:autoSpaceDE w:val="0"/>
        <w:widowControl/>
        <w:spacing w:line="164" w:lineRule="exact" w:before="26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metrics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Acceptance approval by Licensee per Section 13, VOTOCAST will assist in publishing the Mobile Apps on the AppStore and on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GooglePlay.</w:t>
      </w:r>
    </w:p>
    <w:p>
      <w:pPr>
        <w:autoSpaceDN w:val="0"/>
        <w:autoSpaceDE w:val="0"/>
        <w:widowControl/>
        <w:spacing w:line="164" w:lineRule="exact" w:before="5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1021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VITALIBIS, INC., 8-K, 3/16/2018</w:t>
      </w:r>
    </w:p>
    <w:p>
      <w:pPr>
        <w:sectPr>
          <w:pgSz w:w="11900" w:h="16840"/>
          <w:pgMar w:top="7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4320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LEVELS</w:t>
      </w:r>
    </w:p>
    <w:p>
      <w:pPr>
        <w:autoSpaceDN w:val="0"/>
        <w:autoSpaceDE w:val="0"/>
        <w:widowControl/>
        <w:spacing w:line="202" w:lineRule="exact" w:before="202" w:after="214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VOTOCAST shall provide support to Licensee, in English, through e-mail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FF"/>
          <w:sz w:val="16"/>
        </w:rPr>
        <w:t>support@VOTOCAST.com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five (5) days a week, eight hours a day (9:00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5:00 PST). Monday to Friday, excluding federal and banking holidays. Licensee shall be solely responsible for support to Licensee Users.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agrees that VOTOCAST is responsible only for providing the Services, and is not responsible for providing any services or performing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tasks not specifically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Exhibit 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such services or tasks are mutually agreed upon in writing by authorized representatives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1.9999999999999" w:type="dxa"/>
      </w:tblPr>
      <w:tblGrid>
        <w:gridCol w:w="4960"/>
        <w:gridCol w:w="4960"/>
      </w:tblGrid>
      <w:tr>
        <w:trPr>
          <w:trHeight w:hRule="exact" w:val="228"/>
        </w:trPr>
        <w:tc>
          <w:tcPr>
            <w:tcW w:type="dxa" w:w="3938"/>
            <w:tcBorders>
              <w:start w:sz="10.399999999999977" w:val="single" w:color="#000000"/>
              <w:top w:sz="9.600000000000136" w:val="single" w:color="#000000"/>
              <w:end w:sz="9.600000000000364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Severity</w:t>
            </w:r>
          </w:p>
        </w:tc>
        <w:tc>
          <w:tcPr>
            <w:tcW w:type="dxa" w:w="3950"/>
            <w:tcBorders>
              <w:start w:sz="9.600000000000364" w:val="single" w:color="#000000"/>
              <w:top w:sz="9.600000000000136" w:val="single" w:color="#000000"/>
              <w:end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Response Time</w:t>
            </w:r>
          </w:p>
        </w:tc>
      </w:tr>
      <w:tr>
        <w:trPr>
          <w:trHeight w:hRule="exact" w:val="226"/>
        </w:trPr>
        <w:tc>
          <w:tcPr>
            <w:tcW w:type="dxa" w:w="3938"/>
            <w:tcBorders>
              <w:start w:sz="10.399999999999977" w:val="single" w:color="#000000"/>
              <w:top w:sz="10.400000000000091" w:val="single" w:color="#000000"/>
              <w:end w:sz="9.600000000000364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Severity 1</w:t>
            </w:r>
          </w:p>
        </w:tc>
        <w:tc>
          <w:tcPr>
            <w:tcW w:type="dxa" w:w="3950"/>
            <w:tcBorders>
              <w:start w:sz="9.600000000000364" w:val="single" w:color="#000000"/>
              <w:top w:sz="10.400000000000091" w:val="single" w:color="#000000"/>
              <w:end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Every Two Hours (24x7)</w:t>
            </w:r>
          </w:p>
        </w:tc>
      </w:tr>
      <w:tr>
        <w:trPr>
          <w:trHeight w:hRule="exact" w:val="226"/>
        </w:trPr>
        <w:tc>
          <w:tcPr>
            <w:tcW w:type="dxa" w:w="3938"/>
            <w:tcBorders>
              <w:start w:sz="10.399999999999977" w:val="single" w:color="#000000"/>
              <w:top w:sz="9.599999999999909" w:val="single" w:color="#000000"/>
              <w:end w:sz="9.600000000000364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Severity 2</w:t>
            </w:r>
          </w:p>
        </w:tc>
        <w:tc>
          <w:tcPr>
            <w:tcW w:type="dxa" w:w="3950"/>
            <w:tcBorders>
              <w:start w:sz="9.600000000000364" w:val="single" w:color="#000000"/>
              <w:top w:sz="9.599999999999909" w:val="single" w:color="#000000"/>
              <w:end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Every 8 Hours (9AM-5PM PST)</w:t>
            </w:r>
          </w:p>
        </w:tc>
      </w:tr>
      <w:tr>
        <w:trPr>
          <w:trHeight w:hRule="exact" w:val="228"/>
        </w:trPr>
        <w:tc>
          <w:tcPr>
            <w:tcW w:type="dxa" w:w="3938"/>
            <w:tcBorders>
              <w:start w:sz="10.399999999999977" w:val="single" w:color="#000000"/>
              <w:top w:sz="10.400000000000091" w:val="single" w:color="#000000"/>
              <w:end w:sz="9.600000000000364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Severity 3</w:t>
            </w:r>
          </w:p>
        </w:tc>
        <w:tc>
          <w:tcPr>
            <w:tcW w:type="dxa" w:w="3950"/>
            <w:tcBorders>
              <w:start w:sz="9.600000000000364" w:val="single" w:color="#000000"/>
              <w:top w:sz="10.400000000000091" w:val="single" w:color="#000000"/>
              <w:end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Every 48 Hours (9A1V1-5PM PST)</w:t>
            </w:r>
          </w:p>
        </w:tc>
      </w:tr>
      <w:tr>
        <w:trPr>
          <w:trHeight w:hRule="exact" w:val="228"/>
        </w:trPr>
        <w:tc>
          <w:tcPr>
            <w:tcW w:type="dxa" w:w="3938"/>
            <w:tcBorders>
              <w:start w:sz="10.399999999999977" w:val="single" w:color="#000000"/>
              <w:top w:sz="10.400000000000091" w:val="single" w:color="#000000"/>
              <w:end w:sz="9.600000000000364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Severity 4</w:t>
            </w:r>
          </w:p>
        </w:tc>
        <w:tc>
          <w:tcPr>
            <w:tcW w:type="dxa" w:w="3950"/>
            <w:tcBorders>
              <w:start w:sz="9.600000000000364" w:val="single" w:color="#000000"/>
              <w:top w:sz="10.400000000000091" w:val="single" w:color="#000000"/>
              <w:end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Every 72 Hours (9AM-5PM PST)</w:t>
            </w:r>
          </w:p>
        </w:tc>
      </w:tr>
    </w:tbl>
    <w:p>
      <w:pPr>
        <w:autoSpaceDN w:val="0"/>
        <w:autoSpaceDE w:val="0"/>
        <w:widowControl/>
        <w:spacing w:line="202" w:lineRule="exact" w:before="19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"Response Time" means the time beginning when Licensee informs VOTOCAST of a Support incident and ending when the Support incident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either resolved or a reasonable fix is implemented.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Support Incident Severity Definitions and Responses: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Classifications. By mutual agreement (following the definitions noted here below), Support incidents will be classified by type as a Severity I, 2, 3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Severity 1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Definition -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Critical business impact, including Licensee being unable to use one or more of the features resulting in a critical impact on operations.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condition requires immediate resolution.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Severity 1 Condition -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Issue has a critical business impact and / or a crippling effect on the Licensee's business. Examples include the following:</w:t>
      </w:r>
    </w:p>
    <w:p>
      <w:pPr>
        <w:autoSpaceDN w:val="0"/>
        <w:tabs>
          <w:tab w:pos="608" w:val="left"/>
        </w:tabs>
        <w:autoSpaceDE w:val="0"/>
        <w:widowControl/>
        <w:spacing w:line="206" w:lineRule="exact" w:before="198" w:after="0"/>
        <w:ind w:left="304" w:right="3024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production system is down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Critical features are unusable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Data is not accessible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has repeated production outages that are disrupting the success of their business</w:t>
      </w:r>
    </w:p>
    <w:p>
      <w:pPr>
        <w:autoSpaceDN w:val="0"/>
        <w:autoSpaceDE w:val="0"/>
        <w:widowControl/>
        <w:spacing w:line="164" w:lineRule="exact" w:before="226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NOTE: A critical situation does not automatically imply Severity 1. The associated problem's business impact sets the Severity.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Severity 2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Definition —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extent not a Severity 1, significant business impact, including when one of the critical features is usable but is severely limited.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Severity 2 Conditions.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Examples include the following:</w:t>
      </w:r>
    </w:p>
    <w:p>
      <w:pPr>
        <w:autoSpaceDN w:val="0"/>
        <w:tabs>
          <w:tab w:pos="608" w:val="left"/>
        </w:tabs>
        <w:autoSpaceDE w:val="0"/>
        <w:widowControl/>
        <w:spacing w:line="210" w:lineRule="exact" w:before="194" w:after="0"/>
        <w:ind w:left="304" w:right="360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Non-production system data is inaccessible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Degraded performance having serious negative impact on business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database/application error has occurred, severely hampering business operability</w:t>
      </w:r>
    </w:p>
    <w:p>
      <w:pPr>
        <w:autoSpaceDN w:val="0"/>
        <w:autoSpaceDE w:val="0"/>
        <w:widowControl/>
        <w:spacing w:line="202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Severity 3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Definition —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not a Severity I or a Severity 2, some business impact, including when one of the critical features is usable but with 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significant features (e.g., not critical to operations) being unavailable.</w:t>
      </w:r>
    </w:p>
    <w:p>
      <w:pPr>
        <w:autoSpaceDN w:val="0"/>
        <w:autoSpaceDE w:val="0"/>
        <w:widowControl/>
        <w:spacing w:line="164" w:lineRule="exact" w:before="74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40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VITALIBIS, INC., 8-K, 3/16/2018</w:t>
      </w:r>
    </w:p>
    <w:p>
      <w:pPr>
        <w:sectPr>
          <w:pgSz w:w="11900" w:h="16840"/>
          <w:pgMar w:top="7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Severity 3 Conditions.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Examples include the following:</w:t>
      </w:r>
    </w:p>
    <w:p>
      <w:pPr>
        <w:autoSpaceDN w:val="0"/>
        <w:tabs>
          <w:tab w:pos="608" w:val="left"/>
        </w:tabs>
        <w:autoSpaceDE w:val="0"/>
        <w:widowControl/>
        <w:spacing w:line="176" w:lineRule="exact" w:before="228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Aesthetic formatting inconsistencies</w:t>
      </w:r>
    </w:p>
    <w:p>
      <w:pPr>
        <w:autoSpaceDN w:val="0"/>
        <w:tabs>
          <w:tab w:pos="608" w:val="left"/>
        </w:tabs>
        <w:autoSpaceDE w:val="0"/>
        <w:widowControl/>
        <w:spacing w:line="176" w:lineRule="exact" w:before="14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Degraded performance such as unusually slow application response causing user dissatisfaction and reported complaints</w:t>
      </w:r>
    </w:p>
    <w:p>
      <w:pPr>
        <w:autoSpaceDN w:val="0"/>
        <w:tabs>
          <w:tab w:pos="608" w:val="left"/>
        </w:tabs>
        <w:autoSpaceDE w:val="0"/>
        <w:widowControl/>
        <w:spacing w:line="176" w:lineRule="exact" w:before="14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Acceptable (by Licensee) workarounds available for incidents initially classified as Severity I or Severity 2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Severity 4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Definition —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extent not a Severity I, Severity 2 or Severity 3, minimal business impact, including when the problem results in little impact on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operations or a reasonable circumvention to the problem has been implemented.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Severity 4 Conditions.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Examples include the following:</w:t>
      </w:r>
    </w:p>
    <w:p>
      <w:pPr>
        <w:autoSpaceDN w:val="0"/>
        <w:tabs>
          <w:tab w:pos="608" w:val="left"/>
        </w:tabs>
        <w:autoSpaceDE w:val="0"/>
        <w:widowControl/>
        <w:spacing w:line="176" w:lineRule="exact" w:before="228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 question such as "how-to"</w:t>
      </w:r>
    </w:p>
    <w:p>
      <w:pPr>
        <w:autoSpaceDN w:val="0"/>
        <w:tabs>
          <w:tab w:pos="608" w:val="left"/>
        </w:tabs>
        <w:autoSpaceDE w:val="0"/>
        <w:widowControl/>
        <w:spacing w:line="176" w:lineRule="exact" w:before="14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Issue with little or no impact on business</w:t>
      </w:r>
    </w:p>
    <w:p>
      <w:pPr>
        <w:autoSpaceDN w:val="0"/>
        <w:tabs>
          <w:tab w:pos="608" w:val="left"/>
        </w:tabs>
        <w:autoSpaceDE w:val="0"/>
        <w:widowControl/>
        <w:spacing w:line="176" w:lineRule="exact" w:before="14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Documentation issues</w:t>
      </w:r>
    </w:p>
    <w:p>
      <w:pPr>
        <w:autoSpaceDN w:val="0"/>
        <w:tabs>
          <w:tab w:pos="608" w:val="left"/>
        </w:tabs>
        <w:autoSpaceDE w:val="0"/>
        <w:widowControl/>
        <w:spacing w:line="176" w:lineRule="exact" w:before="14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Issue is essentially resolved but remains open for Licensee confirmation</w:t>
      </w:r>
    </w:p>
    <w:p>
      <w:pPr>
        <w:autoSpaceDN w:val="0"/>
        <w:autoSpaceDE w:val="0"/>
        <w:widowControl/>
        <w:spacing w:line="164" w:lineRule="exact" w:before="93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1021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VITALIBIS, INC., 8-K, 3/16/2018</w:t>
      </w:r>
    </w:p>
    <w:p>
      <w:pPr>
        <w:sectPr>
          <w:pgSz w:w="11900" w:h="16840"/>
          <w:pgMar w:top="7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4320" w:right="432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 OF SOW</w:t>
      </w:r>
    </w:p>
    <w:p>
      <w:pPr>
        <w:autoSpaceDN w:val="0"/>
        <w:autoSpaceDE w:val="0"/>
        <w:widowControl/>
        <w:spacing w:line="202" w:lineRule="exact" w:before="202" w:after="0"/>
        <w:ind w:left="3456" w:right="345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OF WORK #XXXX TO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AND HOSTING AGREEMENT</w:t>
      </w:r>
    </w:p>
    <w:p>
      <w:pPr>
        <w:autoSpaceDN w:val="0"/>
        <w:tabs>
          <w:tab w:pos="670" w:val="left"/>
          <w:tab w:pos="458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THIS STATEMENT OF WORK # XA2X TO SERVICES AND HOSTING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(this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"Statement of Work")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made and entered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of &lt;DATE&gt; (the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"SOW Effective Date"),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and between VITALIBIS INC. a Nevada C Corporation having its principal place of business at 5348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Vegas Drive, Las Vegas NV 89108 (hereinafter,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"Licensee"),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VOTOCAST, Inc., a California corporation (dba, newkleus), having its principal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place of business at PO Box 7302 Newport Beach, CA 92658 (hereinafter,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"VOTOCAST").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VOTOCAST and Licensee may also be referred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individually as a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"Party"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collectively as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'Parties."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RECITALS</w:t>
      </w:r>
    </w:p>
    <w:p>
      <w:pPr>
        <w:autoSpaceDN w:val="0"/>
        <w:tabs>
          <w:tab w:pos="670" w:val="left"/>
        </w:tabs>
        <w:autoSpaceDE w:val="0"/>
        <w:widowControl/>
        <w:spacing w:line="202" w:lineRule="exact" w:before="25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Licensee and VOTOCAST have entered into a Services and Hosting Agreement (the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"Agreement')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dated March 7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2018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"Effective Date").</w:t>
      </w:r>
    </w:p>
    <w:p>
      <w:pPr>
        <w:autoSpaceDN w:val="0"/>
        <w:tabs>
          <w:tab w:pos="670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pursuant to Section 1.4 of the Agreement, the Parties now desire to enter into this Statement of Work describing Professional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to be performed by VOTOCAST and the terms and conditions applicable to the performance of such Professional Services.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</w:t>
      </w:r>
    </w:p>
    <w:p>
      <w:pPr>
        <w:autoSpaceDN w:val="0"/>
        <w:autoSpaceDE w:val="0"/>
        <w:widowControl/>
        <w:spacing w:line="164" w:lineRule="exact" w:before="240" w:after="0"/>
        <w:ind w:left="6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NOW THEREFORE, in consideration of the promises and mutual covenants herein contained, the undersigned hereby agree as follows: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Statement of Work.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Statement of Work sets forth the scope of Professional Services to be rendered by VOTOCAST pursuant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The Agreement is hereby expressly supplemented by the terms and conditions contained in this Statement of Work and,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provided herein, the terms and conditions of the Agreement shall apply to the SOW Services (as defined below). Any capitalized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 in this Statement of Work which are not defined herein shall have the meanings ascribed to such terms in the Agreement. Should a conflict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arise between a term or provision of this Statement of Work and a term or provision of the Agreement, (i) every effort shall be made to interpret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construe the Agreement and this Statement of Work in an inclusive and consistent manncr, and (ii) if such consistent interpretation is impossible,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then the terms of the Agreement shall prevail unless specifically provided otherwise in this Statement of Work.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VOTOCAST agrees to use reasonable efforts to perform the Professional Services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 (the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"SOW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Services").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7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 Fee.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payment for the SOW Services, Licensee shall pay VOTOCAST TBD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— as analysis and negotiations are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"SOW Services Fee").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shall pay or promptly reimburse VOTOCAST for any out-of-pocket expenses, including without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travel and travel-related expenses, incurred by VOTOCAST in connection with the performance of the SOW Services.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7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 Terms.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SOW Services Fee will be invoiced twice monthly by VOTOCAST and invoiced in even increments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SOW execution and scheduled production deployment. Payment for the SOW Services Fee shall be in U.S. dollars and is due and payable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fifteen (15) days of the applicable VOTOCAST invoice. Except as othenwise provided herein, all payments due and payable under this Statement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 shall be made in accordance with the payment terms set forth in Section 4 of the Agreement.</w:t>
      </w:r>
    </w:p>
    <w:p>
      <w:pPr>
        <w:autoSpaceDN w:val="0"/>
        <w:autoSpaceDE w:val="0"/>
        <w:widowControl/>
        <w:spacing w:line="164" w:lineRule="exact" w:before="7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47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VITALIBIS, INC., 8-K, 3/16/2018</w:t>
      </w:r>
    </w:p>
    <w:p>
      <w:pPr>
        <w:sectPr>
          <w:pgSz w:w="11900" w:h="16840"/>
          <w:pgMar w:top="7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 Orders.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Licensee desires to extend the SOW Services in any way, the Parties agree to negotiate in good faith and enter into a separate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order that sets forth the terms and conditions (including any additional consideration) applicable to such additional services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attached hereto (the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"Change Order").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have any obligation with respect to any services not specifically described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Agreement, this Statement of Work, or a Change Order unless and until such has been agreed to in a writing executed by the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 of both Parties.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are authorized to sign or provide email approval Change Orders in behalf of Licensee:</w:t>
      </w:r>
    </w:p>
    <w:p>
      <w:pPr>
        <w:autoSpaceDN w:val="0"/>
        <w:tabs>
          <w:tab w:pos="4956" w:val="left"/>
        </w:tabs>
        <w:autoSpaceDE w:val="0"/>
        <w:widowControl/>
        <w:spacing w:line="164" w:lineRule="exact" w:before="22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Thomas Raack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CFO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Secretary</w:t>
      </w:r>
    </w:p>
    <w:p>
      <w:pPr>
        <w:autoSpaceDN w:val="0"/>
        <w:autoSpaceDE w:val="0"/>
        <w:widowControl/>
        <w:spacing w:line="164" w:lineRule="exact" w:before="214" w:after="0"/>
        <w:ind w:left="614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IN WITNESS WHEREOF,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VOTOCAST and Licensee have executed this Statement of Work effective as of the SOW Effective Date.</w:t>
      </w:r>
    </w:p>
    <w:p>
      <w:pPr>
        <w:autoSpaceDN w:val="0"/>
        <w:tabs>
          <w:tab w:pos="4956" w:val="left"/>
        </w:tabs>
        <w:autoSpaceDE w:val="0"/>
        <w:widowControl/>
        <w:spacing w:line="164" w:lineRule="exact" w:before="846" w:after="442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VITABILIS, INC.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VOTOCAST, INC. “Votocast”)</w:t>
      </w:r>
    </w:p>
    <w:p>
      <w:pPr>
        <w:sectPr>
          <w:pgSz w:w="11900" w:h="16840"/>
          <w:pgMar w:top="716" w:right="1056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6" w:right="136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______________________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____________________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_____________________</w:t>
      </w:r>
    </w:p>
    <w:p>
      <w:pPr>
        <w:sectPr>
          <w:type w:val="continuous"/>
          <w:pgSz w:w="11900" w:h="16840"/>
          <w:pgMar w:top="716" w:right="1056" w:bottom="350" w:left="994" w:header="720" w:footer="720" w:gutter="0"/>
          <w:cols w:num="2" w:equalWidth="0">
            <w:col w:w="3592" w:space="0"/>
            <w:col w:w="6258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240"/>
        <w:ind w:left="1364" w:right="267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______________________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____________________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_____________________</w:t>
      </w:r>
    </w:p>
    <w:p>
      <w:pPr>
        <w:sectPr>
          <w:type w:val="nextColumn"/>
          <w:pgSz w:w="11900" w:h="16840"/>
          <w:pgMar w:top="716" w:right="1056" w:bottom="350" w:left="994" w:header="720" w:footer="720" w:gutter="0"/>
          <w:cols w:num="2" w:equalWidth="0">
            <w:col w:w="3592" w:space="0"/>
            <w:col w:w="6258" w:space="0"/>
          </w:cols>
          <w:docGrid w:linePitch="360"/>
        </w:sectPr>
      </w:pPr>
    </w:p>
    <w:p>
      <w:pPr>
        <w:autoSpaceDN w:val="0"/>
        <w:tabs>
          <w:tab w:pos="4956" w:val="left"/>
        </w:tabs>
        <w:autoSpaceDE w:val="0"/>
        <w:widowControl/>
        <w:spacing w:line="164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_______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 _______</w:t>
      </w:r>
    </w:p>
    <w:p>
      <w:pPr>
        <w:autoSpaceDN w:val="0"/>
        <w:autoSpaceDE w:val="0"/>
        <w:widowControl/>
        <w:spacing w:line="238" w:lineRule="auto" w:before="9934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VITALIBIS, INC., 8-K, 3/16/2018</w:t>
      </w:r>
    </w:p>
    <w:sectPr w:rsidR="00FC693F" w:rsidRPr="0006063C" w:rsidSect="00034616">
      <w:type w:val="continuous"/>
      <w:pgSz w:w="11900" w:h="16840"/>
      <w:pgMar w:top="716" w:right="1056" w:bottom="350" w:left="9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