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84" w:lineRule="exact" w:before="336" w:after="0"/>
        <w:ind w:left="142" w:right="144" w:firstLine="877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EXHIBIT 10.26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***Confidential treatment requested pursuant to a request for confidential treatment filed with the Securities and Exchange Commission. Omitted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portions have been filed separately with the Commission.</w:t>
      </w:r>
    </w:p>
    <w:p>
      <w:pPr>
        <w:autoSpaceDN w:val="0"/>
        <w:autoSpaceDE w:val="0"/>
        <w:widowControl/>
        <w:spacing w:line="164" w:lineRule="exact" w:before="214" w:after="1594"/>
        <w:ind w:left="0" w:right="4606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FLEET MAINTENANCE AGREEMENT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284"/>
        </w:trPr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DATED</w:t>
            </w:r>
          </w:p>
        </w:tc>
        <w:tc>
          <w:tcPr>
            <w:tcW w:type="dxa" w:w="5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8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13 October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2005</w:t>
            </w:r>
          </w:p>
        </w:tc>
      </w:tr>
    </w:tbl>
    <w:p>
      <w:pPr>
        <w:autoSpaceDN w:val="0"/>
        <w:tabs>
          <w:tab w:pos="2390" w:val="left"/>
        </w:tabs>
        <w:autoSpaceDE w:val="0"/>
        <w:widowControl/>
        <w:spacing w:line="190" w:lineRule="exact" w:before="60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DCL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DAIRY CREST LIMITED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(Company no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2085882) whose registered office is at Claygate House, Littleworth Road,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Esher, Surrey KT10 9PN</w:t>
      </w:r>
    </w:p>
    <w:p>
      <w:pPr>
        <w:autoSpaceDN w:val="0"/>
        <w:tabs>
          <w:tab w:pos="2390" w:val="left"/>
        </w:tabs>
        <w:autoSpaceDE w:val="0"/>
        <w:widowControl/>
        <w:spacing w:line="190" w:lineRule="exact" w:before="668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SEV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SEV GROUP LIMITED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(company no 4463640) whose registered office is at Unit 95/2, Tanfield Lea Industrial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Estate North, Stanley, Co Durham, DH9 9NX</w:t>
      </w:r>
    </w:p>
    <w:p>
      <w:pPr>
        <w:autoSpaceDN w:val="0"/>
        <w:tabs>
          <w:tab w:pos="736" w:val="left"/>
          <w:tab w:pos="1342" w:val="left"/>
        </w:tabs>
        <w:autoSpaceDE w:val="0"/>
        <w:widowControl/>
        <w:spacing w:line="378" w:lineRule="exact" w:before="242" w:after="0"/>
        <w:ind w:left="130" w:right="216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Definitions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 this Agreement: </w:t>
      </w:r>
      <w:r>
        <w:br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1.1.1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following expressions have the following meanings unless inconsistent with the context: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means the Employment Rights Act 1996.</w:t>
      </w:r>
    </w:p>
    <w:p>
      <w:pPr>
        <w:autoSpaceDN w:val="0"/>
        <w:autoSpaceDE w:val="0"/>
        <w:widowControl/>
        <w:spacing w:line="188" w:lineRule="exact" w:before="192" w:after="0"/>
        <w:ind w:left="134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Additional Charges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means the charges to be calculated by SEV on a time and materials basis at the rates described in Clause 7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of this Agreement in respect of the provision of Excepted Services pursuant to Clause 6 of this Agreement.</w:t>
      </w:r>
    </w:p>
    <w:p>
      <w:pPr>
        <w:autoSpaceDN w:val="0"/>
        <w:autoSpaceDE w:val="0"/>
        <w:widowControl/>
        <w:spacing w:line="332" w:lineRule="exact" w:before="48" w:after="0"/>
        <w:ind w:left="134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means this agreement including the Schedules and the appendix made between SEV and DCL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Bodywork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means, without limitation, the panels, doors, glazing, trim, seating and any custom built additions not supplied by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original Vehicle manufacturer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CDV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means an Engine powered car derived van included in this Agreement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Charger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means the battery charger and related equipment of an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EGV.</w:t>
      </w:r>
    </w:p>
    <w:p>
      <w:pPr>
        <w:autoSpaceDN w:val="0"/>
        <w:autoSpaceDE w:val="0"/>
        <w:widowControl/>
        <w:spacing w:line="378" w:lineRule="exact" w:before="0" w:after="0"/>
        <w:ind w:left="1342" w:right="316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Chassis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means the main frame, sub-frames and mounting brackets of the vehicle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Code of Practice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means the HMSO code of practice set out in the appendix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Commencement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means 16 October 2005.</w:t>
      </w:r>
    </w:p>
    <w:p>
      <w:pPr>
        <w:autoSpaceDN w:val="0"/>
        <w:autoSpaceDE w:val="0"/>
        <w:widowControl/>
        <w:spacing w:line="164" w:lineRule="exact" w:before="214" w:after="0"/>
        <w:ind w:left="1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Contracted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means the period during which this Agreement is in effect.</w:t>
      </w:r>
    </w:p>
    <w:p>
      <w:pPr>
        <w:autoSpaceDN w:val="0"/>
        <w:autoSpaceDE w:val="0"/>
        <w:widowControl/>
        <w:spacing w:line="190" w:lineRule="exact" w:before="188" w:after="0"/>
        <w:ind w:left="134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Contract Procedure Manual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means a separate operating manual that identifies procedures and documentation relevant to this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88" w:lineRule="exact" w:before="192" w:after="0"/>
        <w:ind w:left="1296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DCL Financial Year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means the period of 12 (twelve) months commencing on the first day of each financial year of DCL during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term of this Agreement as notified by DCL to SEV in writing or as otherwise agreed between the parties in writing (and, in the</w:t>
      </w:r>
    </w:p>
    <w:p>
      <w:pPr>
        <w:sectPr>
          <w:pgSz w:w="11900" w:h="16840"/>
          <w:pgMar w:top="45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332" w:after="0"/>
        <w:ind w:left="142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***Confidential treatment requested pursuant to a request for confidential treatment filed with the Securities and Exchange Commission. Omitted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portions have been filed separately with the Commission.</w:t>
      </w:r>
    </w:p>
    <w:p>
      <w:pPr>
        <w:autoSpaceDN w:val="0"/>
        <w:autoSpaceDE w:val="0"/>
        <w:widowControl/>
        <w:spacing w:line="188" w:lineRule="exact" w:before="192" w:after="0"/>
        <w:ind w:left="1342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absence of such notification or agreement, the period of 12 (twelve) months commencing on 1 April each year during the term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this Agreement).</w:t>
      </w:r>
    </w:p>
    <w:p>
      <w:pPr>
        <w:autoSpaceDN w:val="0"/>
        <w:autoSpaceDE w:val="0"/>
        <w:widowControl/>
        <w:spacing w:line="164" w:lineRule="exact" w:before="216" w:after="0"/>
        <w:ind w:left="1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EGV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means an electric powered goods vehicle included in this Agreement.</w:t>
      </w:r>
    </w:p>
    <w:p>
      <w:pPr>
        <w:autoSpaceDN w:val="0"/>
        <w:autoSpaceDE w:val="0"/>
        <w:widowControl/>
        <w:spacing w:line="190" w:lineRule="exact" w:before="188" w:after="0"/>
        <w:ind w:left="134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Employees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means the employees employed by SEV during the Contracted Period who provide the Maintenance Services,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including but not limited to the Transferring Employees and/or the Future Transferring Employees</w:t>
      </w:r>
    </w:p>
    <w:p>
      <w:pPr>
        <w:autoSpaceDN w:val="0"/>
        <w:autoSpaceDE w:val="0"/>
        <w:widowControl/>
        <w:spacing w:line="190" w:lineRule="exact" w:before="190" w:after="0"/>
        <w:ind w:left="134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Employment Costs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means all salaries, wages, commissions, bonuses, all statutory contributions, holiday pay (including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payment for accrued but untaken holiday), national insurance contributions, pension contributions made to or on behalf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an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employee, taxation (including all income tax deductible under PAYE) and all other employment costs.</w:t>
      </w:r>
    </w:p>
    <w:p>
      <w:pPr>
        <w:autoSpaceDN w:val="0"/>
        <w:autoSpaceDE w:val="0"/>
        <w:widowControl/>
        <w:spacing w:line="190" w:lineRule="exact" w:before="190" w:after="0"/>
        <w:ind w:left="134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Engine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means an internal combustion engine consisting of the main engine block and head plus all the internal components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thereof.</w:t>
      </w:r>
    </w:p>
    <w:p>
      <w:pPr>
        <w:autoSpaceDN w:val="0"/>
        <w:autoSpaceDE w:val="0"/>
        <w:widowControl/>
        <w:spacing w:line="190" w:lineRule="exact" w:before="188" w:after="0"/>
        <w:ind w:left="134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Excepted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means those services referred to in Clause 6.1 of this Agreement which do not fall within Maintenance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Services.</w:t>
      </w:r>
    </w:p>
    <w:p>
      <w:pPr>
        <w:autoSpaceDN w:val="0"/>
        <w:autoSpaceDE w:val="0"/>
        <w:widowControl/>
        <w:spacing w:line="190" w:lineRule="exact" w:before="188" w:after="0"/>
        <w:ind w:left="134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Final Future Transferring Employees List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means the list of Future Transferring Employees who will transfer to DCL and/or a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Replacement Supplier in accordance with Clauses 19 or 20 (as the case may be) upon the Termination Date.</w:t>
      </w:r>
    </w:p>
    <w:p>
      <w:pPr>
        <w:autoSpaceDN w:val="0"/>
        <w:autoSpaceDE w:val="0"/>
        <w:widowControl/>
        <w:spacing w:line="190" w:lineRule="exact" w:before="188" w:after="0"/>
        <w:ind w:left="134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Fleet Size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means the total number of Operational Vehicles and Spare Vehicles in use by DCL from time to time and included in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this Agreement.</w:t>
      </w:r>
    </w:p>
    <w:p>
      <w:pPr>
        <w:autoSpaceDN w:val="0"/>
        <w:autoSpaceDE w:val="0"/>
        <w:widowControl/>
        <w:spacing w:line="190" w:lineRule="exact" w:before="188" w:after="0"/>
        <w:ind w:left="134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FTA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means Freight Transport Association or such other replacement association or organisation operating in the United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Kingdom from time to time whose aims are to represent the freight transport industry generally</w:t>
      </w:r>
    </w:p>
    <w:p>
      <w:pPr>
        <w:autoSpaceDN w:val="0"/>
        <w:autoSpaceDE w:val="0"/>
        <w:widowControl/>
        <w:spacing w:line="190" w:lineRule="exact" w:before="188" w:after="0"/>
        <w:ind w:left="134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Future Maintenance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means any services which are the same as or similar to the Maintenance Services, which will be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provided by DCL and/or any Replacement Supplier after the Termination Date.</w:t>
      </w:r>
    </w:p>
    <w:p>
      <w:pPr>
        <w:autoSpaceDN w:val="0"/>
        <w:autoSpaceDE w:val="0"/>
        <w:widowControl/>
        <w:spacing w:line="190" w:lineRule="exact" w:before="188" w:after="0"/>
        <w:ind w:left="1342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Future Transfer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means the date(s) on which the Future Transferring Employees are transferred to DCL and/or any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Replacement Supplier pursuant to Clauses 19 or 20 (as the case may be).</w:t>
      </w:r>
    </w:p>
    <w:p>
      <w:pPr>
        <w:autoSpaceDN w:val="0"/>
        <w:autoSpaceDE w:val="0"/>
        <w:widowControl/>
        <w:spacing w:line="190" w:lineRule="exact" w:before="188" w:after="0"/>
        <w:ind w:left="1342" w:right="238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Future Transferring Employees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means any employee of SEV who is wholly or mainly assigned to work in the provision of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Maintenance Services immediately prior to the Termination Date and whose employment is liable to transfer to DCL and/or any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Replacement Supplier pursuant to Clauses 19 or 20 (as the case may be).</w:t>
      </w:r>
    </w:p>
    <w:p>
      <w:pPr>
        <w:autoSpaceDN w:val="0"/>
        <w:autoSpaceDE w:val="0"/>
        <w:widowControl/>
        <w:spacing w:line="190" w:lineRule="exact" w:before="188" w:after="0"/>
        <w:ind w:left="134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Liabilities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includes without limitation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all costs, expenses, losses, damages, claims, proceedings, awards, fines, orders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(including, but not limited to, any order or notice issued by the Pensions Regulator) and other liabilities (including reasonable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legal and other professional fees and expenses) whenever arising or brought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28" w:after="0"/>
        <w:ind w:left="142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***Confidential treatment requested pursuant to a request for confidential treatment filed with the Securities and Exchange Commission. Omitted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portions have been filed separately with the Commission.</w:t>
      </w:r>
    </w:p>
    <w:p>
      <w:pPr>
        <w:autoSpaceDN w:val="0"/>
        <w:autoSpaceDE w:val="0"/>
        <w:widowControl/>
        <w:spacing w:line="164" w:lineRule="exact" w:before="214" w:after="0"/>
        <w:ind w:left="1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LGV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means an Engine powered large (over 7.5t gross vehicle weight) goods vehicle included in this Agreement.</w:t>
      </w:r>
    </w:p>
    <w:p>
      <w:pPr>
        <w:autoSpaceDN w:val="0"/>
        <w:autoSpaceDE w:val="0"/>
        <w:widowControl/>
        <w:spacing w:line="164" w:lineRule="exact" w:before="216" w:after="0"/>
        <w:ind w:left="1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Maintenance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means the agreement entered into by DCL and SEV on 28 March 1999.</w:t>
      </w:r>
    </w:p>
    <w:p>
      <w:pPr>
        <w:autoSpaceDN w:val="0"/>
        <w:autoSpaceDE w:val="0"/>
        <w:widowControl/>
        <w:spacing w:line="190" w:lineRule="exact" w:before="188" w:after="0"/>
        <w:ind w:left="134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Maintenance Charges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means the aggregate charge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for the Maintenance Services calculated in accordance with Clause 3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this Agreement.</w:t>
      </w:r>
    </w:p>
    <w:p>
      <w:pPr>
        <w:autoSpaceDN w:val="0"/>
        <w:autoSpaceDE w:val="0"/>
        <w:widowControl/>
        <w:spacing w:line="190" w:lineRule="exact" w:before="188" w:after="0"/>
        <w:ind w:left="134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Maintenance Rate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means the weekly charge levied by SEV to DCL tor each Vehicle included in this Agreement and set out in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Schedule One.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Maintenance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means the provision of maintenance services as defined in Clause 4 of this Agreement.</w:t>
      </w:r>
    </w:p>
    <w:p>
      <w:pPr>
        <w:autoSpaceDN w:val="0"/>
        <w:autoSpaceDE w:val="0"/>
        <w:widowControl/>
        <w:spacing w:line="188" w:lineRule="exact" w:before="192" w:after="0"/>
        <w:ind w:left="134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MGV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means an Engine powered medium (over 3.5t but less than 7.5t gross vehicle weight) goods vehicle included in this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84" w:lineRule="exact" w:before="96" w:after="0"/>
        <w:ind w:left="134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Opening Fleet Size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means the Fleet Size on the later of the Commencement Date of the first day of any DCL Financial Year and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stated in Schedule One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Operational Vehicles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means Vehicles from time to time that are in regular use in the course of DCL business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Permitted Sub-Contractor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means any person who SEV appoints to undertake work as all or part of the Maintenance Services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pursuant to Clause 11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below.</w:t>
      </w:r>
    </w:p>
    <w:p>
      <w:pPr>
        <w:autoSpaceDN w:val="0"/>
        <w:autoSpaceDE w:val="0"/>
        <w:widowControl/>
        <w:spacing w:line="164" w:lineRule="exact" w:before="214" w:after="0"/>
        <w:ind w:left="1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PG9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means a PG9 Notice issued by VOSA.</w:t>
      </w:r>
    </w:p>
    <w:p>
      <w:pPr>
        <w:autoSpaceDN w:val="0"/>
        <w:autoSpaceDE w:val="0"/>
        <w:widowControl/>
        <w:spacing w:line="378" w:lineRule="exact" w:before="2" w:after="0"/>
        <w:ind w:left="1342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Place of Repair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means any agreed location where the Vehicles are serviced or repaired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Place of Use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means any location within the local vicinity of the Site where the Vehicles are operated.</w:t>
      </w:r>
    </w:p>
    <w:p>
      <w:pPr>
        <w:autoSpaceDN w:val="0"/>
        <w:autoSpaceDE w:val="0"/>
        <w:widowControl/>
        <w:spacing w:line="190" w:lineRule="exact" w:before="188" w:after="0"/>
        <w:ind w:left="1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Provisional Future Transferring Employees List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means the list of Future Transferring Employees who SEV believes will transfer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to DCL and/or a Replacement Supplier in accordance with Clauses 19 or 20 (as the case may be) upon the Termination Date.</w:t>
      </w:r>
    </w:p>
    <w:p>
      <w:pPr>
        <w:autoSpaceDN w:val="0"/>
        <w:tabs>
          <w:tab w:pos="1948" w:val="left"/>
        </w:tabs>
        <w:autoSpaceDE w:val="0"/>
        <w:widowControl/>
        <w:spacing w:line="252" w:lineRule="exact" w:before="126" w:after="0"/>
        <w:ind w:left="134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Redundancy Costs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means in relation to each Transferring Employee the amount designated as such in Schedule Two and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calculated as the sum of:-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statutory redundancy payment (calculated in accordance with section 162 of the Act) to which such Transferring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Employee would have been entitled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had he been dismissed by reason of redundancy with effect from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Commencement Date;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any contractual entitlement to additional redundancy or severance pay (including any such entitlement arising by virtue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custom and practice) which would accrue to such Transferring Employee were he dismissed in such circumstances.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42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***Confidential treatment requested pursuant to a request for confidential treatment filed with the Securities and Exchange Commission. Omitted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portions have been filed separately with the Commission.</w:t>
      </w:r>
    </w:p>
    <w:p>
      <w:pPr>
        <w:autoSpaceDN w:val="0"/>
        <w:autoSpaceDE w:val="0"/>
        <w:widowControl/>
        <w:spacing w:line="188" w:lineRule="exact" w:before="190" w:after="0"/>
        <w:ind w:left="1948" w:right="144" w:hanging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contractual notice pay (or payment in lieu of notice) which would have been payable to such Employee in such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circumstances together with any additional notice pay which would have been payable by virtue of section 86(1) of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Act.</w:t>
      </w:r>
    </w:p>
    <w:p>
      <w:pPr>
        <w:autoSpaceDN w:val="0"/>
        <w:tabs>
          <w:tab w:pos="1948" w:val="left"/>
        </w:tabs>
        <w:autoSpaceDE w:val="0"/>
        <w:widowControl/>
        <w:spacing w:line="284" w:lineRule="exact" w:before="96" w:after="0"/>
        <w:ind w:left="1342" w:right="288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all income tax and national insurance contributions properly payable in connection with the payments set out in (i) to (iii)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above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but subject to variation in accordance with clause 11.7.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Regulations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means the Transfer of Undertakings (Protection of Employment) Regulations 1981 (as amended).</w:t>
      </w:r>
    </w:p>
    <w:p>
      <w:pPr>
        <w:autoSpaceDN w:val="0"/>
        <w:autoSpaceDE w:val="0"/>
        <w:widowControl/>
        <w:spacing w:line="188" w:lineRule="exact" w:before="192" w:after="0"/>
        <w:ind w:left="1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Replacement Supplier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means any person employed or engaged to provide to DCL services similar to the Maintenance Services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provided prior to the Termination Date.</w:t>
      </w:r>
    </w:p>
    <w:p>
      <w:pPr>
        <w:autoSpaceDN w:val="0"/>
        <w:autoSpaceDE w:val="0"/>
        <w:widowControl/>
        <w:spacing w:line="210" w:lineRule="exact" w:before="170" w:after="0"/>
        <w:ind w:left="134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Retail Price Index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means the UK Index of Retail Prices (All Items) maintained by the Central Office of Information calculated by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reference to the published figures in respect of such Index current at the last day of December in each year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during the term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this Agreement. In the event of the abolition or a fundamental variation in the basis of the said Index prior to the date upon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which the Retail Price Index is to be applied hereunder, the parties shall, at their mutual expense, obtain the opinion of an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independent Fellow of the Institute of Chartered Accountants in England and Wales as to the increase which ought to be made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(having regard to such varied or substituted index or indices as he considers appropriate) and the opinion of such accountant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(who shall act as an expert and not as an arbitrator) shall be final and binding on the parties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Schedule One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means the Schedule One hereto setting out the variable terms of this Agreement and to be revised by SEV on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first day of each DCL Financial Year following which a signed copy of the new Schedule One shall be attached to each part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of this Agreement.</w:t>
      </w:r>
    </w:p>
    <w:p>
      <w:pPr>
        <w:autoSpaceDN w:val="0"/>
        <w:autoSpaceDE w:val="0"/>
        <w:widowControl/>
        <w:spacing w:line="164" w:lineRule="exact" w:before="214" w:after="0"/>
        <w:ind w:left="1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SGV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means an Engine powered small (up to 3.5t gross vehicle weight) goods vehicle included in this Agreement.</w:t>
      </w:r>
    </w:p>
    <w:p>
      <w:pPr>
        <w:autoSpaceDN w:val="0"/>
        <w:autoSpaceDE w:val="0"/>
        <w:widowControl/>
        <w:spacing w:line="164" w:lineRule="exact" w:before="214" w:after="0"/>
        <w:ind w:left="1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Site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means the addresses of DCL premises where the Vehicles are stored when not in use.</w:t>
      </w:r>
    </w:p>
    <w:p>
      <w:pPr>
        <w:autoSpaceDN w:val="0"/>
        <w:autoSpaceDE w:val="0"/>
        <w:widowControl/>
        <w:spacing w:line="378" w:lineRule="exact" w:before="2" w:after="0"/>
        <w:ind w:left="134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Spare Vehicles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means Vehicles held in a maintained and roadworthy condition for occasional use by DCL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Surplus Vehicles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means Vehicles from time to time no longer in use by DCL either as Operational Vehicles or Spare Vehicles.</w:t>
      </w:r>
    </w:p>
    <w:p>
      <w:pPr>
        <w:autoSpaceDN w:val="0"/>
        <w:tabs>
          <w:tab w:pos="5016" w:val="left"/>
        </w:tabs>
        <w:autoSpaceDE w:val="0"/>
        <w:widowControl/>
        <w:spacing w:line="284" w:lineRule="exact" w:before="94" w:after="0"/>
        <w:ind w:left="1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Termination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means the date on which this Agreement terminates pursuant to Clause 16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Transferring Employees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means the persons employed by DCL who are providing the Maintenance Services or services which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are the same or similar to the Maintenance Services immediately before the Commencement Date whose contracts of employment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after the Commencement Date will be or are deemed effected between </w:t>
      </w:r>
      <w:r>
        <w:br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42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***Confidential treatment requested pursuant to a request for confidential treatment filed with the Securities and Exchange Commission. Omitted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portions have been filed separately with the Commission.</w:t>
      </w:r>
    </w:p>
    <w:p>
      <w:pPr>
        <w:autoSpaceDN w:val="0"/>
        <w:autoSpaceDE w:val="0"/>
        <w:widowControl/>
        <w:spacing w:line="164" w:lineRule="exact" w:before="214" w:after="0"/>
        <w:ind w:left="1342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SEV and such persons under Regulation 5 of the Regulations and who are listed in Schedule Two.</w:t>
      </w:r>
    </w:p>
    <w:p>
      <w:pPr>
        <w:autoSpaceDN w:val="0"/>
        <w:autoSpaceDE w:val="0"/>
        <w:widowControl/>
        <w:spacing w:line="166" w:lineRule="exact" w:before="214" w:after="0"/>
        <w:ind w:left="1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Vehicle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means any vehicle included in this Agreement.</w:t>
      </w:r>
    </w:p>
    <w:p>
      <w:pPr>
        <w:autoSpaceDN w:val="0"/>
        <w:autoSpaceDE w:val="0"/>
        <w:widowControl/>
        <w:spacing w:line="296" w:lineRule="exact" w:before="82" w:after="0"/>
        <w:ind w:left="1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VOSA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means the Vehicle and Operator Services Agency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1.1.2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references to any statute or statutory provision include, unless she context otherwise requires, a reference to the statute 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statutory provision as modified or reenacted and in force from time to time prior to the Commencement Date and any subordinate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legislation made under the relevant statute or statutory provision in force prior to the Commencement Date;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1.1.3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references to persons will include bodies corporate, unincorporated associations and partnerships;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1.1.4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references to a document being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in the agreed terms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are to that document in the form agreed and for the purposes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identification initialled by or on behalf of DCL and SEV;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1.1.5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all obligations, representations and warranties on the part of two or more persons are entered into, given or made by such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persons jointly and severally;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1.1.6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references to the singular include the plural and vice versa;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1.1.7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references to Clauses and Schedules are to Clauses of and Schedules to this Agreement, and references to paragraphs are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to paragraphs in the Schedule in which such references appear;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1.1.8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Schedules form part of this Agreement and will have the same force and effect as if expressly set out in the body of this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Agreement;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1.1.9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headings in this Agreement will not affect its interpretation; and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1.1.10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any phrase introduced by 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include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, including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in particular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or any similar expression will be construed as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illustrative and will not limit the sense of the words preceding that term.</w:t>
      </w:r>
    </w:p>
    <w:p>
      <w:pPr>
        <w:autoSpaceDN w:val="0"/>
        <w:autoSpaceDE w:val="0"/>
        <w:widowControl/>
        <w:spacing w:line="188" w:lineRule="exact" w:before="192" w:after="0"/>
        <w:ind w:left="1342" w:right="288" w:hanging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SEV and DCL hereby expressly agree that this Agreement shall replace and take precedence over any terms set out in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Maintenance Agreement. Accordingly, SEV and DCL hereby agree that the Maintenance Agreement is deemed to have been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terminated by them with effect from the date of this Agreement.</w:t>
      </w:r>
    </w:p>
    <w:p>
      <w:pPr>
        <w:autoSpaceDN w:val="0"/>
        <w:tabs>
          <w:tab w:pos="1342" w:val="left"/>
          <w:tab w:pos="5016" w:val="left"/>
        </w:tabs>
        <w:autoSpaceDE w:val="0"/>
        <w:widowControl/>
        <w:spacing w:line="228" w:lineRule="exact" w:before="150" w:after="0"/>
        <w:ind w:left="736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1.3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Within a period of three months of the Commencement Date, DCL shall enter into a master contract hire agreement with SEV (or SEV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nominated third party finance provider) in respect of the supply of all DCL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requirements for new small (up to 3.5t gross vehicle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weight) goods vehicles for an initial period of 18 (eighteen) months from the Commencement Date. On completion of this initial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18 (eighteen) month period, and at each 18 (eighteen) month interval thereafter during the continuance of this Agreement, DCL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will review the contracted rates and provided the rates remain within </w:t>
      </w:r>
      <w:r>
        <w:br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12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***Confidential treatment requested pursuant to a request for confidential treatment filed with the Securities and Exchange Commission. Omitted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portions have been filed separately with the Commission.</w:t>
      </w:r>
    </w:p>
    <w:p>
      <w:pPr>
        <w:autoSpaceDN w:val="0"/>
        <w:autoSpaceDE w:val="0"/>
        <w:widowControl/>
        <w:spacing w:line="190" w:lineRule="exact" w:before="188" w:after="0"/>
        <w:ind w:left="1342" w:right="288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same competitive framework as the original agreement, DCL will renew the master contract hire agreement for a further 18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(eighteen) months.</w:t>
      </w:r>
    </w:p>
    <w:p>
      <w:pPr>
        <w:autoSpaceDN w:val="0"/>
        <w:autoSpaceDE w:val="0"/>
        <w:widowControl/>
        <w:spacing w:line="282" w:lineRule="exact" w:before="98" w:after="0"/>
        <w:ind w:left="736" w:right="432" w:hanging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SEV</w:t>
      </w:r>
      <w:r>
        <w:rPr>
          <w:w w:val="102.57812738418579"/>
          <w:rFonts w:ascii="TimesNewRoman" w:hAnsi="TimesNewRoman" w:eastAsia="TimesNewRoman"/>
          <w:b/>
          <w:i w:val="0"/>
          <w:color w:val="000000"/>
          <w:sz w:val="16"/>
        </w:rPr>
        <w:t>’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 Obligations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 consideration of the payment by DCL from time to time of the Maintenance Charges in accordance with the provisions of Clause 3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below SEV shall during the term of this Agreement.</w:t>
      </w:r>
    </w:p>
    <w:p>
      <w:pPr>
        <w:autoSpaceDN w:val="0"/>
        <w:tabs>
          <w:tab w:pos="1342" w:val="left"/>
          <w:tab w:pos="5016" w:val="left"/>
        </w:tabs>
        <w:autoSpaceDE w:val="0"/>
        <w:widowControl/>
        <w:spacing w:line="310" w:lineRule="exact" w:before="70" w:after="0"/>
        <w:ind w:left="736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provide the Maintenance Services in respect of the vehicles upon the terms and conditions of this Agreement and with all due skill,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care and diligence using goods of satisfactory qualify and fit for the purpose;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ensure the Vehicles are in a roadworthy condition and comply with all relevant legal and statutory requirements so far as the same is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possible by the provision of the Maintenance Services, however, SEV shall not be liable under this Clause 2.2 in the event that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Vehicles are not in a roadworthy conditions due to DCL breaching a term of its obligations under Clause 9 or the Code of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Practice;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2.3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abide by the health and safety policy from time to time of DCL whilst working on DCL property (subject to the prior notification of any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changes to the same by DCL to SEV);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2.4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advise DCL in writing in the event of a Vehicle not meeting its maintenance schedule for reason of being unavailable to SEV for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Maintenance Services;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2.5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provide to DCL a defect reporting book and annual service schedule chart for each Site;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2.6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provide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freefone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number for reporting out-of-hours breakdowns;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2.7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provide the following reports to DCL in a format as agreed with DCL; </w:t>
      </w:r>
      <w:r>
        <w:br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2.7.1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weekly overdue service status current to date of printing; </w:t>
      </w:r>
      <w:r>
        <w:br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2.7.2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monthly Vehicles serviced report; </w:t>
      </w:r>
      <w:r>
        <w:br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2.7.3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monthly notification of any CDV, SGV, MGV or LGV predicted to exceed 25,000 miles per annum; </w:t>
      </w:r>
      <w:r>
        <w:br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2.7.4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monthly fleet list of the Vehicles included in the Fleet Size for the purposes of calculating Maintenance Charges;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2.7.5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any further reports that may be reasonably requested by DCL from time to time;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2.8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provide suitable storage for vehicle records and reports of Maintenance Services for a period of 3 years from the date the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Maintenance Services took place and allow DCL access to them on request and at the end of this period deliver said documents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to a designated UK location as requested by DCL;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2.9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advise DCL in the event of SEV being aware of obsolete components that have a widespread usage on the Vehicles; </w:t>
      </w:r>
      <w:r>
        <w:br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***Confidential treatment requested pursuant to a request for confidential treatment filed with the Securities and Exchange Commission. Omitted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portions have been filed separately with the Commission.</w:t>
      </w:r>
    </w:p>
    <w:p>
      <w:pPr>
        <w:autoSpaceDN w:val="0"/>
        <w:autoSpaceDE w:val="0"/>
        <w:widowControl/>
        <w:spacing w:line="188" w:lineRule="exact" w:before="190" w:after="0"/>
        <w:ind w:left="1342" w:right="0" w:hanging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2.10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use its reasonable endeavours to suggest and/or implement such new processes or procedures as may be deemed reasonable by SEV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 the circumstances or as may be reasonably requested by DCL in order to ensure that the Maintenance Services are provided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in an efficient and effective way.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Maintenance Charges</w:t>
      </w:r>
    </w:p>
    <w:p>
      <w:pPr>
        <w:autoSpaceDN w:val="0"/>
        <w:tabs>
          <w:tab w:pos="1342" w:val="left"/>
        </w:tabs>
        <w:autoSpaceDE w:val="0"/>
        <w:widowControl/>
        <w:spacing w:line="190" w:lineRule="exact" w:before="188" w:after="0"/>
        <w:ind w:left="736" w:right="288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3.1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Maintenance Charges shall be the aggregate charge during the continuance of this Agreement calculated calendar monthly in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advance using the prevailing Fleet Size and the Maintenance Rate for each Vehicle included therein.</w:t>
      </w:r>
    </w:p>
    <w:p>
      <w:pPr>
        <w:autoSpaceDN w:val="0"/>
        <w:autoSpaceDE w:val="0"/>
        <w:widowControl/>
        <w:spacing w:line="164" w:lineRule="exact" w:before="214" w:after="0"/>
        <w:ind w:left="736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3.2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Maintenance Charges shall not include the cost of any Excepted Services.</w:t>
      </w:r>
    </w:p>
    <w:p>
      <w:pPr>
        <w:autoSpaceDN w:val="0"/>
        <w:tabs>
          <w:tab w:pos="1342" w:val="left"/>
        </w:tabs>
        <w:autoSpaceDE w:val="0"/>
        <w:widowControl/>
        <w:spacing w:line="188" w:lineRule="exact" w:before="192" w:after="0"/>
        <w:ind w:left="736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3.3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Maintenance Charges shall be invoiced by SEV calendar monthly in advance and shall be payable by DCL within fourteen days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of the invoice date.</w:t>
      </w:r>
    </w:p>
    <w:p>
      <w:pPr>
        <w:autoSpaceDN w:val="0"/>
        <w:autoSpaceDE w:val="0"/>
        <w:widowControl/>
        <w:spacing w:line="190" w:lineRule="exact" w:before="190" w:after="0"/>
        <w:ind w:left="1342" w:right="288" w:hanging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3.4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SEV shall not be entitled to Maintenance Charges in respect of any Vehicle which is more than two weeks overdue for service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inspection through no fault of DCL during the period from the week ending date when such inspection becomes two weeks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overdue until the week ending date that the service inspection is duly carried out. DCL shall be entitled to receive a refund in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respect of any such amounts that have already been paid and such refund to be made by credit note issued by SEV each week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that the Vehicle remains overdue for service inspection.</w:t>
      </w:r>
    </w:p>
    <w:p>
      <w:pPr>
        <w:autoSpaceDN w:val="0"/>
        <w:autoSpaceDE w:val="0"/>
        <w:widowControl/>
        <w:spacing w:line="188" w:lineRule="exact" w:before="192" w:after="0"/>
        <w:ind w:left="1342" w:right="432" w:hanging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3.5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Maintenance Charges shall be increased annually on the first day of each DCL Financial Year in line with the last published Retail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Price Index and stated in Schedule One effective for the following year of this Agreement, a signed copy of which shall be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attached to each copy of this Agreement.</w:t>
      </w:r>
    </w:p>
    <w:p>
      <w:pPr>
        <w:autoSpaceDN w:val="0"/>
        <w:autoSpaceDE w:val="0"/>
        <w:widowControl/>
        <w:spacing w:line="190" w:lineRule="exact" w:before="190" w:after="0"/>
        <w:ind w:left="1342" w:right="288" w:hanging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3.6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Subject to a genuine dispute, SEV reserves the right to charge DCL interest in respect of the rate payment of any Maintenance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Charges or Additional Charges due under this Agreement at the rate of 3% per annum above the base rate from time to time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Lloyds TSB Bank PLC from the due date therefor until payment (as well after as before any judgement binding on either party).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4.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Maintenance Services</w:t>
      </w:r>
    </w:p>
    <w:p>
      <w:pPr>
        <w:autoSpaceDN w:val="0"/>
        <w:autoSpaceDE w:val="0"/>
        <w:widowControl/>
        <w:spacing w:line="164" w:lineRule="exact" w:before="214" w:after="0"/>
        <w:ind w:left="736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Maintenance Services shall comprise the provision by SEV during the continuance of this Agreement of the following:</w:t>
      </w:r>
    </w:p>
    <w:p>
      <w:pPr>
        <w:autoSpaceDN w:val="0"/>
        <w:tabs>
          <w:tab w:pos="1342" w:val="left"/>
        </w:tabs>
        <w:autoSpaceDE w:val="0"/>
        <w:widowControl/>
        <w:spacing w:line="190" w:lineRule="exact" w:before="188" w:after="0"/>
        <w:ind w:left="736" w:right="432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4.1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servicing and inspections at intervals stated in Schedule One using the FTA report form for SGV, MGV, LGV and CDV and SEV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report form for EGV;</w:t>
      </w:r>
    </w:p>
    <w:p>
      <w:pPr>
        <w:autoSpaceDN w:val="0"/>
        <w:autoSpaceDE w:val="0"/>
        <w:widowControl/>
        <w:spacing w:line="164" w:lineRule="exact" w:before="214" w:after="0"/>
        <w:ind w:left="736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4.2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preparation and submission of SGV, MGV, LGV and CDV for the relevant annual VOSA test;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42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***Confidential treatment requested pursuant to a request for confidential treatment filed with the Securities and Exchange Commission. Omitted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portions have been filed separately with the Commission.</w:t>
      </w:r>
    </w:p>
    <w:p>
      <w:pPr>
        <w:autoSpaceDN w:val="0"/>
        <w:tabs>
          <w:tab w:pos="1342" w:val="left"/>
        </w:tabs>
        <w:autoSpaceDE w:val="0"/>
        <w:widowControl/>
        <w:spacing w:line="292" w:lineRule="exact" w:before="86" w:after="0"/>
        <w:ind w:left="736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4.3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recalibration and resealing of tachograph equipment on MGV and LGV to VOSA requirements;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4.4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in respect of transport refrigeration equipment on MGV and LGV up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to eight years old, servicing and inspections at intervals stated in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Schedule One and repairs as required;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4.5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 respect of tail-lift equipment on MGV and LGV up to eight years old, preventative maintenance inspections at intervals stated in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Schedule One and repairs as required to the electrical and hydraulic systems but not to the main frame, sub-frames, platform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or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mountings;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4.6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labour and parts to make repairs to Vehicles and Chargers due to normal wear and tear;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4.7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tyre inspections every month, puncture repairs and replacement of tyres with equal to or less than 2mm of tread remaining and in the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event of the Company failing to change a tyre with equal to or less than 2mm of tread remaining that is identified on the monthly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inspection or which is not available for inspection and the Customer is not informed as such, issue a credit note to the Customer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equal to two weeks Maintenance Charge for the Vehicle concerned;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4.8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transport to and from the Place of Repair;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4.9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respond to Vehicle breakdowns within two hours of receiving notification of the breakdown either by attending to the Vehicle if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located at the Place of Use or by informing DCL of action to be taken if located at the Site. In the event of SEV failing to attend at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Place of Use within two hours then a senior representative of SEV will meet DCL to explain the reason for the failure. SEV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shall undertake necessary repairs or where a repair cannot be completed, recover the vehicle back to the Site or Place of Repair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and record the action taken in the defect reporting book;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4.10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battery topping (and removal of over-spill) at a maximum of fortnightly intervals for EGV;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4.11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replacement of light lenses, mirror glasses, heads and aims, number plates and vehicle charging connectors and parts thereof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damaged through accident or driver abuse;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4.12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minor Bodywork repairs due to normal wear and tear in order to maintain Vehicles in roadworthy condition, specifically: </w:t>
      </w:r>
      <w:r>
        <w:br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4.12.1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repairs to locks, catches, handles and hinges; </w:t>
      </w:r>
      <w:r>
        <w:br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4.12.2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repairs to seats and seat frames; </w:t>
      </w:r>
      <w:r>
        <w:br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4.12.3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repairs to window mechanisms (excluding glass); </w:t>
      </w:r>
      <w:r>
        <w:br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4.12.4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minor repairs to remove sharp edges, straighten bent panels, refit bumpers and secure loose items.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332" w:after="0"/>
        <w:ind w:left="142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***Confidential treatment requested pursuant to a request for confidential treatment filed with the Securities and Exchange Commission. Omitted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portions have been filed separately with the Commission.</w:t>
      </w:r>
    </w:p>
    <w:p>
      <w:pPr>
        <w:autoSpaceDN w:val="0"/>
        <w:autoSpaceDE w:val="0"/>
        <w:widowControl/>
        <w:spacing w:line="252" w:lineRule="exact" w:before="128" w:after="0"/>
        <w:ind w:left="736" w:right="288" w:hanging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5.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Times for Maintenance Services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SEV will provide maintenance Services 24 hours a day Monday to Friday and until 6pm on Saturday (excluding Christmas Day). In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event of Maintenance Services being provided by SEV at DCL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request outside of this time frame, SEV will levy Additional Charges in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respect of the work earned out at the rates set out in Schedule One.</w:t>
      </w:r>
    </w:p>
    <w:p>
      <w:pPr>
        <w:autoSpaceDN w:val="0"/>
        <w:tabs>
          <w:tab w:pos="736" w:val="left"/>
          <w:tab w:pos="1342" w:val="left"/>
          <w:tab w:pos="1948" w:val="left"/>
          <w:tab w:pos="5016" w:val="left"/>
        </w:tabs>
        <w:autoSpaceDE w:val="0"/>
        <w:widowControl/>
        <w:spacing w:line="306" w:lineRule="exact" w:before="7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6.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Excepted Services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6.1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Maintenance Services shall not include: </w:t>
      </w:r>
      <w:r>
        <w:br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6.1.1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transportation or relocation of the Vehicles other than as described in Clause 4.8; </w:t>
      </w:r>
      <w:r>
        <w:br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6.1.2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repairs required due to the use (other than by SEV) of defective or inappropriate supplies or accessories; </w:t>
      </w:r>
      <w:r>
        <w:br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6.1.3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repairs required due to any disaster affecting the Vehicles inducing without limitation fire, flood, water, wind, lightning,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vandalism or burglary (other than as described in Clauses 4.11 and 4.12); </w:t>
      </w:r>
      <w:r>
        <w:br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6.1.4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repairs required due to the neglect, misuse or abuse of the Vehicles by DCL, its employees or agents (other than as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described in Clauses 4.11 and 4.12); </w:t>
      </w:r>
      <w:r>
        <w:br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6.1.5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repairs required to rectify damage caused by continuing to operate a Vehicle with a serious defect that should reasonably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have been recognised as such by DCL; </w:t>
      </w:r>
      <w:r>
        <w:br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6.1.6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vehicle recovery from the Place Of Use to the Site (or any other location) due to a breakdown caused by a fault not covered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by the Maintenance Services; </w:t>
      </w:r>
      <w:r>
        <w:br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6.1.7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repairs or replacement of wheel rims; </w:t>
      </w:r>
      <w:r>
        <w:br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6.1.8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repairs or replacement of CDV, SGV, MGV and LGV Engine, gearbox, prop shaft (excluding mountings) and drive axle repairs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or replacement on Vehicles over six years old; </w:t>
      </w:r>
      <w:r>
        <w:br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6.1.9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repairs or replacement of transport refrigeration equipment on EGV and SGV; transport refrigeration equipment Engine on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MGV and LGV, and; repairs or replacement of transport refrigeration equipment on MGV and LGV more than eight years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old; </w:t>
      </w:r>
      <w:r>
        <w:br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6.1.10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repairs or replacement of tail-lift equipment on EGV and SGV, tail-lift main frame, sub-frames, platform and mountings on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MGV and LGV and, repairs or replacement of tail-lift; equipment on any MGV or LGV more than eight years old;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6.1.11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daily Vehicle checks as specified in the Code of Practice and any damage caused by failing to carry out same; </w:t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332" w:after="0"/>
        <w:ind w:left="142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***Confidential treatment requested pursuant to a request for confidential treatment filed with the Securities and Exchange Commission. Omitted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portions have been filed separately with the Commission.</w:t>
      </w:r>
    </w:p>
    <w:p>
      <w:pPr>
        <w:autoSpaceDN w:val="0"/>
        <w:tabs>
          <w:tab w:pos="1342" w:val="left"/>
          <w:tab w:pos="1948" w:val="left"/>
        </w:tabs>
        <w:autoSpaceDE w:val="0"/>
        <w:widowControl/>
        <w:spacing w:line="320" w:lineRule="exact" w:before="60" w:after="0"/>
        <w:ind w:left="736" w:right="144" w:firstLine="0"/>
        <w:jc w:val="left"/>
      </w:pP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6.1.12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oils and fluids required to complete the daily Vehicle checks, </w:t>
      </w:r>
      <w:r>
        <w:br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6.1.13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repairs to the Bodywork of the Vehicles other than as described in Clause 4.12; </w:t>
      </w:r>
      <w:r>
        <w:br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6.1.14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repairs to the Chassis of the Vehicles; </w:t>
      </w:r>
      <w:r>
        <w:br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6.1.15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repairs to the Bodywork as described in Clause 4.12 for a period of thirteen weeks from the Commencement Date;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6.1.16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damage or failure caused by corrosion of the Bodywork or Chassis; </w:t>
      </w:r>
      <w:r>
        <w:br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6.1.17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upgrades, conversions and retrofits required due to the obsolescence of the original components used by the vehicle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manufacturer; </w:t>
      </w:r>
      <w:r>
        <w:br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6.1.18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repainting (other than to avoid leaving exposed bare metal following repairs described in Clause 4.12.4) or refurbishing of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Vehicles; </w:t>
      </w:r>
      <w:r>
        <w:br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6.1.19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cleaning of the Vehicles save as necessary to complete the Maintenance Services; </w:t>
      </w:r>
      <w:r>
        <w:br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6.1.20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traction battery (including boxes and connectors) replacement, maintenance (other than as described in Clause 4.10) and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repair;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6.2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SEV shall upon request by DCL provide all or any of the Excepted Services but shall be entitled to charge for the same by levying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Additional Charges in the manner described in Clause 7.</w:t>
      </w:r>
    </w:p>
    <w:p>
      <w:pPr>
        <w:autoSpaceDN w:val="0"/>
        <w:tabs>
          <w:tab w:pos="1342" w:val="left"/>
        </w:tabs>
        <w:autoSpaceDE w:val="0"/>
        <w:widowControl/>
        <w:spacing w:line="190" w:lineRule="exact" w:before="188" w:after="0"/>
        <w:ind w:left="736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6.3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Without prejudice to Clause 6.2, SEV shall be entitled to levy Additional Charges in the manner described in Clause 7 if Maintenance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Services are provided at DCL request in circumstances where it is agreed that DCL request was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unnecessary.</w:t>
      </w:r>
    </w:p>
    <w:p>
      <w:pPr>
        <w:autoSpaceDN w:val="0"/>
        <w:tabs>
          <w:tab w:pos="736" w:val="left"/>
          <w:tab w:pos="1342" w:val="left"/>
        </w:tabs>
        <w:autoSpaceDE w:val="0"/>
        <w:widowControl/>
        <w:spacing w:line="282" w:lineRule="exact" w:before="98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7.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Additional Charges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7.1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Rates for Additional Charges shall be increased annually in line with the last published Retail Price Index on the first day of each DCL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Financial Year and stated in Schedule One effective for the following year of this Agreement.</w:t>
      </w:r>
    </w:p>
    <w:p>
      <w:pPr>
        <w:autoSpaceDN w:val="0"/>
        <w:autoSpaceDE w:val="0"/>
        <w:widowControl/>
        <w:spacing w:line="190" w:lineRule="exact" w:before="190" w:after="0"/>
        <w:ind w:left="1342" w:right="144" w:hanging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7.2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Additional Charges shall be levied by SEV on completion of Excepted Services within fifteen working days otherwise DCL shall have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no obligation to pay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Additional Charges. The Additional Charges shall be payable by DCL within fifteen working days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receipt of the invoice.</w:t>
      </w:r>
    </w:p>
    <w:p>
      <w:pPr>
        <w:autoSpaceDN w:val="0"/>
        <w:autoSpaceDE w:val="0"/>
        <w:widowControl/>
        <w:spacing w:line="164" w:lineRule="exact" w:before="216" w:after="0"/>
        <w:ind w:left="736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7.3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Additional Charges for labour and travelling time shall be levied at the rates stated in Schedule One.</w:t>
      </w:r>
    </w:p>
    <w:p>
      <w:pPr>
        <w:autoSpaceDN w:val="0"/>
        <w:tabs>
          <w:tab w:pos="1342" w:val="left"/>
          <w:tab w:pos="4978" w:val="left"/>
        </w:tabs>
        <w:autoSpaceDE w:val="0"/>
        <w:widowControl/>
        <w:spacing w:line="316" w:lineRule="exact" w:before="62" w:after="0"/>
        <w:ind w:left="736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7.4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Transportation of Vehicles on SEV transport shall be levied on a time plus mileage basis at the rates stated in Schedule One.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7.5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time charged from the initial location of SEV transport to the point of collection and back shall be limited to a maximum of one hour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each way </w:t>
      </w:r>
      <w:r>
        <w:br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***Confidential treatment requested pursuant to a request for confidential treatment filed with the Securities and Exchange Commission. Omitted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portions have been filed separately with the Commission.</w:t>
      </w:r>
    </w:p>
    <w:p>
      <w:pPr>
        <w:autoSpaceDN w:val="0"/>
        <w:autoSpaceDE w:val="0"/>
        <w:widowControl/>
        <w:spacing w:line="190" w:lineRule="exact" w:before="188" w:after="0"/>
        <w:ind w:left="1342" w:right="144" w:hanging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7.6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Any CDV, SGV, MGV or LGV, reported monthly by SEV as described in Clause 2.7.3 and operating in excess of 25,000 miles per annum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shall be subject to an Additional Charge, calculated on a pro-rata basis, levied annually on the first day of each DCL Financial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Year</w:t>
      </w:r>
    </w:p>
    <w:p>
      <w:pPr>
        <w:autoSpaceDN w:val="0"/>
        <w:tabs>
          <w:tab w:pos="1342" w:val="left"/>
        </w:tabs>
        <w:autoSpaceDE w:val="0"/>
        <w:widowControl/>
        <w:spacing w:line="190" w:lineRule="exact" w:before="188" w:after="0"/>
        <w:ind w:left="736" w:right="432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7.7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Subject always to Clause 2.1. SEV reserves the right to supply new, reconditioned or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used replacement parts and materials in the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performance of its duties hereunder.</w:t>
      </w:r>
    </w:p>
    <w:p>
      <w:pPr>
        <w:autoSpaceDN w:val="0"/>
        <w:tabs>
          <w:tab w:pos="1342" w:val="left"/>
        </w:tabs>
        <w:autoSpaceDE w:val="0"/>
        <w:widowControl/>
        <w:spacing w:line="190" w:lineRule="exact" w:before="188" w:after="0"/>
        <w:ind w:left="736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7.8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New, used and reconditioned spare parts and materials used in the completion of Excepted Services shall be levied by SEV to DCL at a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price agreed by DCL for each case.</w:t>
      </w:r>
    </w:p>
    <w:p>
      <w:pPr>
        <w:autoSpaceDN w:val="0"/>
        <w:autoSpaceDE w:val="0"/>
        <w:widowControl/>
        <w:spacing w:line="164" w:lineRule="exact" w:before="214" w:after="0"/>
        <w:ind w:left="736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7.9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Where SEV employs sub-contractors for Excepted Services, the Additional Charges shall be levied at the rates stated in Schedule One.</w:t>
      </w:r>
    </w:p>
    <w:p>
      <w:pPr>
        <w:autoSpaceDN w:val="0"/>
        <w:autoSpaceDE w:val="0"/>
        <w:widowControl/>
        <w:spacing w:line="190" w:lineRule="exact" w:before="188" w:after="0"/>
        <w:ind w:left="1342" w:right="144" w:hanging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7.10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SEV shall have the consent of DCL to undertake Excepted Services without prior notification for which the Additional Charge does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not exceed the amount stated in Schedule One and provided it is agreed that the Excepted Services were required; DCL accepts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full liability for the payment thereof. Payment for Excepted Services in excess of the value stated in Schedule One that are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completed without prior approval of DCL shall be payable in full only at the discretion of DCL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Fleet Size</w:t>
      </w:r>
    </w:p>
    <w:p>
      <w:pPr>
        <w:autoSpaceDN w:val="0"/>
        <w:tabs>
          <w:tab w:pos="1342" w:val="left"/>
        </w:tabs>
        <w:autoSpaceDE w:val="0"/>
        <w:widowControl/>
        <w:spacing w:line="190" w:lineRule="exact" w:before="188" w:after="0"/>
        <w:ind w:left="736" w:right="288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8.1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prevailing Fleet Size shall be recalculated by SEV and agreed by DCL on the last day of each calendar month for the purpose of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calculating Maintenance Charges.</w:t>
      </w:r>
    </w:p>
    <w:p>
      <w:pPr>
        <w:autoSpaceDN w:val="0"/>
        <w:autoSpaceDE w:val="0"/>
        <w:widowControl/>
        <w:spacing w:line="190" w:lineRule="exact" w:before="188" w:after="0"/>
        <w:ind w:left="1342" w:right="288" w:hanging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8.2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Spare Vehicles in the ratio of one Spare Vehicle to every ten Operational Vehicles (calculated by Vehicle category, and allowing for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reasonable substitutes, across the whole fleet) shall be held at each Site and are included in this Agreement in respect of Fleet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Size calculations.</w:t>
      </w:r>
    </w:p>
    <w:p>
      <w:pPr>
        <w:autoSpaceDN w:val="0"/>
        <w:autoSpaceDE w:val="0"/>
        <w:widowControl/>
        <w:spacing w:line="190" w:lineRule="exact" w:before="188" w:after="0"/>
        <w:ind w:left="1342" w:right="144" w:hanging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8.3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Fleet Size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shall be allowed to fluctuate within a range defined as the Opening Fleet Size less ten percent to the Opening Fleet Size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plus ten percent without penalty or notice. The Fleet Size, in respect of Maintenance Charges calculations shall only be allowed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to exceed this range following either a revision of Schedule One agreed by SEV and DCL or on the first day of a DCL Financial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Year.</w:t>
      </w:r>
    </w:p>
    <w:p>
      <w:pPr>
        <w:autoSpaceDN w:val="0"/>
        <w:autoSpaceDE w:val="0"/>
        <w:widowControl/>
        <w:spacing w:line="190" w:lineRule="exact" w:before="188" w:after="0"/>
        <w:ind w:left="1342" w:right="432" w:hanging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8.4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DCL shall first offer all Surplus Vehicles that DCL wishes to sell for sale to SEV. Any Surplus Vehicle purchased by SEV shall be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removed from DCL site within ten working days. Unless purchased by SEV, disposal of Surplus Vehicles shall be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responsibility of DCL.</w:t>
      </w:r>
    </w:p>
    <w:p>
      <w:pPr>
        <w:autoSpaceDN w:val="0"/>
        <w:tabs>
          <w:tab w:pos="1342" w:val="left"/>
        </w:tabs>
        <w:autoSpaceDE w:val="0"/>
        <w:widowControl/>
        <w:spacing w:line="190" w:lineRule="exact" w:before="188" w:after="0"/>
        <w:ind w:left="736" w:right="288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8.5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Notwithstanding any other term of this Agreement, DCL shall within a period of five months of the Commencement Date reduce the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number of MGV and LGV Vehicles in respect of which SEV is to provide Maintenance Services to a maximum of 52 Vehicles;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11</w:t>
      </w:r>
    </w:p>
    <w:p>
      <w:pPr>
        <w:autoSpaceDN w:val="0"/>
        <w:autoSpaceDE w:val="0"/>
        <w:widowControl/>
        <w:spacing w:line="190" w:lineRule="exact" w:before="454" w:after="0"/>
        <w:ind w:left="130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***Confidential treatment requested pursuant to a request for confidential treatment filed with the Securities and Exchange Commission. Omitted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portions have been filed separately with the Commission.</w:t>
      </w:r>
    </w:p>
    <w:p>
      <w:pPr>
        <w:autoSpaceDN w:val="0"/>
        <w:autoSpaceDE w:val="0"/>
        <w:widowControl/>
        <w:spacing w:line="190" w:lineRule="exact" w:before="188" w:after="0"/>
        <w:ind w:left="1722" w:right="288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so as to enable SEV to undertake appropriate redundancy consultation and selection processes with those Transferring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Employees involved in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maintenance of such MGV and LGV Vehicles and where appropriate to effect the dismissal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those Transferring Employees on the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ground of redundancy.</w:t>
      </w:r>
    </w:p>
    <w:p>
      <w:pPr>
        <w:autoSpaceDN w:val="0"/>
        <w:autoSpaceDE w:val="0"/>
        <w:widowControl/>
        <w:spacing w:line="164" w:lineRule="exact" w:before="214" w:after="0"/>
        <w:ind w:left="888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DCL</w:t>
      </w:r>
      <w:r>
        <w:rPr>
          <w:w w:val="102.57812738418579"/>
          <w:rFonts w:ascii="TimesNewRoman" w:hAnsi="TimesNewRoman" w:eastAsia="TimesNewRoman"/>
          <w:b/>
          <w:i w:val="0"/>
          <w:color w:val="000000"/>
          <w:sz w:val="16"/>
        </w:rPr>
        <w:t>’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 Obligations</w:t>
      </w:r>
    </w:p>
    <w:p>
      <w:pPr>
        <w:autoSpaceDN w:val="0"/>
        <w:autoSpaceDE w:val="0"/>
        <w:widowControl/>
        <w:spacing w:line="164" w:lineRule="exact" w:before="214" w:after="0"/>
        <w:ind w:left="1292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During the term of this Agreement, DCL shall:</w:t>
      </w:r>
    </w:p>
    <w:p>
      <w:pPr>
        <w:autoSpaceDN w:val="0"/>
        <w:autoSpaceDE w:val="0"/>
        <w:widowControl/>
        <w:spacing w:line="188" w:lineRule="exact" w:before="192" w:after="0"/>
        <w:ind w:left="1722" w:right="288" w:hanging="43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9.1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pay SEV Additional Charges as required to ensure that any vehicle to be added to this Agreement after the Commencement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Date is in a roadworthy condition, including bodywork as described in Clause 4.12. and capable of passing a VOSA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inspection prior to inclusion in this Agreement;</w:t>
      </w:r>
    </w:p>
    <w:p>
      <w:pPr>
        <w:autoSpaceDN w:val="0"/>
        <w:tabs>
          <w:tab w:pos="1722" w:val="left"/>
        </w:tabs>
        <w:autoSpaceDE w:val="0"/>
        <w:widowControl/>
        <w:spacing w:line="188" w:lineRule="exact" w:before="192" w:after="0"/>
        <w:ind w:left="1292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9.2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use its reasonable endeavours to ensure the Vehicles are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operated in accordance with the Vehicle manufacturers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instructions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and for the purposes for which they were designed;</w:t>
      </w:r>
    </w:p>
    <w:p>
      <w:pPr>
        <w:autoSpaceDN w:val="0"/>
        <w:autoSpaceDE w:val="0"/>
        <w:widowControl/>
        <w:spacing w:line="188" w:lineRule="exact" w:before="192" w:after="0"/>
        <w:ind w:left="1722" w:right="0" w:hanging="43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9.3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use its reasonable endeavours to ensure that daily Vehicle checks, in accordance with the Code of Practice are completed (and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recorded daily in writing) and that tyre pressures, engine oil, coolant and windscreen washer fluid are maintained at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correct levels and topped up if necessary;</w:t>
      </w:r>
    </w:p>
    <w:p>
      <w:pPr>
        <w:autoSpaceDN w:val="0"/>
        <w:tabs>
          <w:tab w:pos="1722" w:val="left"/>
        </w:tabs>
        <w:autoSpaceDE w:val="0"/>
        <w:widowControl/>
        <w:spacing w:line="190" w:lineRule="exact" w:before="188" w:after="0"/>
        <w:ind w:left="1292" w:right="288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9.4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replace, at both DCL and SEV discretion and where practical, any blown bulbs or fuses using spares provided by SEV on a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free of charge basis;</w:t>
      </w:r>
    </w:p>
    <w:p>
      <w:pPr>
        <w:autoSpaceDN w:val="0"/>
        <w:tabs>
          <w:tab w:pos="1722" w:val="left"/>
        </w:tabs>
        <w:autoSpaceDE w:val="0"/>
        <w:widowControl/>
        <w:spacing w:line="190" w:lineRule="exact" w:before="188" w:after="0"/>
        <w:ind w:left="1292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9.5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ensure that any faults or defects are reported without unnecessary delay to SEV using the procedure specified in the Contract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Procedure Manual;</w:t>
      </w:r>
    </w:p>
    <w:p>
      <w:pPr>
        <w:autoSpaceDN w:val="0"/>
        <w:tabs>
          <w:tab w:pos="1722" w:val="left"/>
        </w:tabs>
        <w:autoSpaceDE w:val="0"/>
        <w:widowControl/>
        <w:spacing w:line="190" w:lineRule="exact" w:before="188" w:after="0"/>
        <w:ind w:left="1292" w:right="432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9.6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to provide and make use of a Spare Vehicle in the event of a Vehicle being unavailable for operation due to Maintenance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Services;</w:t>
      </w:r>
    </w:p>
    <w:p>
      <w:pPr>
        <w:autoSpaceDN w:val="0"/>
        <w:autoSpaceDE w:val="0"/>
        <w:widowControl/>
        <w:spacing w:line="166" w:lineRule="exact" w:before="214" w:after="0"/>
        <w:ind w:left="1292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9.7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if requested, in so far as is practical to do so, provide assistance to SEV to tow a Vehicle back to the Site or Place of Repair;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1722" w:val="left"/>
          <w:tab w:pos="4978" w:val="left"/>
        </w:tabs>
        <w:autoSpaceDE w:val="0"/>
        <w:widowControl/>
        <w:spacing w:line="324" w:lineRule="exact" w:before="914" w:after="0"/>
        <w:ind w:left="1292" w:right="288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9.8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ensure that no alterations, modifications, repairs or maintenance to the Vehicles that directly affects SEV obligations under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this Agreement, are carried out other than by SEV without prior consultation with SEV and such consent not to be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unreasonably withheld;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9.9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provide a valid road fund licencse for each Vehicle;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9.10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provide a safe working area at each Site in which SEV personnel may work on the Vehicles;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9.11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provide a safe working area where batteries can be cleaned without contamination of the water course;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9.12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provide a reasonable amount of electricity and water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to SEV whilst working on the Vehicles on Site at no charge to SEV;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332" w:after="0"/>
        <w:ind w:left="130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***Confidential treatment requested pursuant to a request for confidential treatment filed with the Securities and Exchange Commission. Omitted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portions have been filed separately with the Commission.</w:t>
      </w:r>
    </w:p>
    <w:p>
      <w:pPr>
        <w:autoSpaceDN w:val="0"/>
        <w:tabs>
          <w:tab w:pos="1722" w:val="left"/>
        </w:tabs>
        <w:autoSpaceDE w:val="0"/>
        <w:widowControl/>
        <w:spacing w:line="188" w:lineRule="exact" w:before="192" w:after="0"/>
        <w:ind w:left="1292" w:right="72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9.13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promptly notify SEV in writing in the event that a Vehicle is to be included within or removed from the scope of this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Agreement</w:t>
      </w:r>
    </w:p>
    <w:p>
      <w:pPr>
        <w:autoSpaceDN w:val="0"/>
        <w:autoSpaceDE w:val="0"/>
        <w:widowControl/>
        <w:spacing w:line="164" w:lineRule="exact" w:before="216" w:after="0"/>
        <w:ind w:left="888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10.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Access to Premises</w:t>
      </w:r>
    </w:p>
    <w:p>
      <w:pPr>
        <w:autoSpaceDN w:val="0"/>
        <w:autoSpaceDE w:val="0"/>
        <w:widowControl/>
        <w:spacing w:line="190" w:lineRule="exact" w:before="188" w:after="0"/>
        <w:ind w:left="1722" w:right="432" w:hanging="43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10.1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DCL shall allow SEV and authorised sub-contractors reasonable access to any premises controlled by DCL in order 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provide the Maintenance Services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Premises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 and to the extent necessary for SEV to provide the Maintenance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Services. The access shall be granted during the normal working hours for the relevant Premises. If access is required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outside the normal working hours for the relevant Premises, SEV shall arrange an appointment in advance with DCL.</w:t>
      </w:r>
    </w:p>
    <w:p>
      <w:pPr>
        <w:autoSpaceDN w:val="0"/>
        <w:autoSpaceDE w:val="0"/>
        <w:widowControl/>
        <w:spacing w:line="164" w:lineRule="exact" w:before="216" w:after="0"/>
        <w:ind w:left="1292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10.2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SEV shall make sure that all of its employees, agents and sub contractors attending the Premises:</w:t>
      </w:r>
    </w:p>
    <w:p>
      <w:pPr>
        <w:autoSpaceDN w:val="0"/>
        <w:autoSpaceDE w:val="0"/>
        <w:widowControl/>
        <w:spacing w:line="164" w:lineRule="exact" w:before="214" w:after="0"/>
        <w:ind w:left="1708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10.2.1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carry and keep visible suitable means of identification;</w:t>
      </w:r>
    </w:p>
    <w:p>
      <w:pPr>
        <w:autoSpaceDN w:val="0"/>
        <w:autoSpaceDE w:val="0"/>
        <w:widowControl/>
        <w:spacing w:line="164" w:lineRule="exact" w:before="214" w:after="0"/>
        <w:ind w:left="1708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10.2.2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comply with reasonable regulations applying to conduct at the Premises.</w:t>
      </w:r>
    </w:p>
    <w:p>
      <w:pPr>
        <w:autoSpaceDN w:val="0"/>
        <w:autoSpaceDE w:val="0"/>
        <w:widowControl/>
        <w:spacing w:line="164" w:lineRule="exact" w:before="216" w:after="0"/>
        <w:ind w:left="1708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10.2.3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comply with lawful directions given by authorised personnel of DCL relating to conduct on the Premises.</w:t>
      </w:r>
    </w:p>
    <w:p>
      <w:pPr>
        <w:autoSpaceDN w:val="0"/>
        <w:autoSpaceDE w:val="0"/>
        <w:widowControl/>
        <w:spacing w:line="164" w:lineRule="exact" w:before="214" w:after="0"/>
        <w:ind w:left="1292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10.3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SEV shall be liable for any damage caused to the Premises by its employees, agents, sub-contractors and invitees.</w:t>
      </w:r>
    </w:p>
    <w:p>
      <w:pPr>
        <w:autoSpaceDN w:val="0"/>
        <w:tabs>
          <w:tab w:pos="1722" w:val="left"/>
        </w:tabs>
        <w:autoSpaceDE w:val="0"/>
        <w:widowControl/>
        <w:spacing w:line="188" w:lineRule="exact" w:before="192" w:after="0"/>
        <w:ind w:left="1292" w:right="288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10.4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Unless otherwise agreed, SEV shall be responsible for property which it brings onto the Premises and shall remove it from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Premises when requested by DCL.</w:t>
      </w:r>
    </w:p>
    <w:p>
      <w:pPr>
        <w:autoSpaceDN w:val="0"/>
        <w:tabs>
          <w:tab w:pos="1722" w:val="left"/>
        </w:tabs>
        <w:autoSpaceDE w:val="0"/>
        <w:widowControl/>
        <w:spacing w:line="188" w:lineRule="exact" w:before="192" w:after="0"/>
        <w:ind w:left="1292" w:right="576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10.5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use of the Premises is entirely at DCL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discretion and DCL may ask SEV to vacate the Premises or stop providing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Maintenance Service from Premises from time to time by giving SEV at least 30 days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written notice.</w:t>
      </w:r>
    </w:p>
    <w:p>
      <w:pPr>
        <w:autoSpaceDN w:val="0"/>
        <w:tabs>
          <w:tab w:pos="1722" w:val="left"/>
        </w:tabs>
        <w:autoSpaceDE w:val="0"/>
        <w:widowControl/>
        <w:spacing w:line="188" w:lineRule="exact" w:before="192" w:after="0"/>
        <w:ind w:left="1292" w:right="576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10.6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SEV shall not be liable for the failure to provide Maintenance Services due to being unable to gain access to Vehicles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through DCL exercising their rights under this Clause 10.</w:t>
      </w:r>
    </w:p>
    <w:p>
      <w:pPr>
        <w:autoSpaceDN w:val="0"/>
        <w:autoSpaceDE w:val="0"/>
        <w:widowControl/>
        <w:spacing w:line="164" w:lineRule="exact" w:before="216" w:after="0"/>
        <w:ind w:left="888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11.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Transferring Employees</w:t>
      </w:r>
    </w:p>
    <w:p>
      <w:pPr>
        <w:autoSpaceDN w:val="0"/>
        <w:autoSpaceDE w:val="0"/>
        <w:widowControl/>
        <w:spacing w:line="190" w:lineRule="exact" w:before="188" w:after="0"/>
        <w:ind w:left="1722" w:right="0" w:hanging="43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1l.1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DCL and SEV acknowledge and agree that, pursuant to the Regulations, the contracts of employment between DCL and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Transferring Employees (except in so far as such contracts relate to any occupational pension scheme as defined in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Regulation 7 of the Regulations) will have effect after the Commencement Date as if originally made between SEV and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Transferring Employees. SEV and/or any Permitted Sub-Contractor will make such pension provisions in respect of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Transferring Employees as complies with its obligations under sections 257 and 258 Pensions Act 2004 and the regulations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under these sections, namely the Transfer of Employment (Pension Protection) Regulations 2005.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42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***Confidential treatment requested pursuant to a request for confidential treatment filed with the Securities and Exchange Commission. Omitted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portions have been filed separately with the Commission.</w:t>
      </w:r>
    </w:p>
    <w:p>
      <w:pPr>
        <w:autoSpaceDN w:val="0"/>
        <w:tabs>
          <w:tab w:pos="1708" w:val="left"/>
          <w:tab w:pos="1722" w:val="left"/>
        </w:tabs>
        <w:autoSpaceDE w:val="0"/>
        <w:widowControl/>
        <w:spacing w:line="346" w:lineRule="exact" w:before="222" w:after="0"/>
        <w:ind w:left="1292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11.2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DCL and SEV agree that the following provisions of this Clause 11 will apply irrespective of whether or not the Regulations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apply as a matter of law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11.3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All Employment Costs in relation to the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Transferring Employees in respect of: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11.3.1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up to and including the Commencement Date (whether or not due for payment at that date) will be borne by DCL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11.3.2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after the Commencement Date up to and including the Termination Date will be borne by SEV;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and will if necessary be apportioned on a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time basis between SEV and DCL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11.4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DCL will indemnify and will keep SEV indemnified in full against all Liabilities arising directly or indirectly in connection with.</w:t>
      </w:r>
    </w:p>
    <w:p>
      <w:pPr>
        <w:autoSpaceDN w:val="0"/>
        <w:tabs>
          <w:tab w:pos="2326" w:val="left"/>
        </w:tabs>
        <w:autoSpaceDE w:val="0"/>
        <w:widowControl/>
        <w:spacing w:line="248" w:lineRule="exact" w:before="132" w:after="0"/>
        <w:ind w:left="1708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11.4.1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employment or termination of employment by DCL of any of the Transferring Employees (whether or not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terminated by notice and, if so terminated, whenever that notice expires) up to and including the Commencement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Date;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11.4.2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any act, omission or default of DCL up to and including the Commencement Date in respect of the employment by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DCL of the Transferring Employees;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11.4.3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DCL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failure to inform or consult as required under Regulation 10 and 10A of the Regulations except to the extent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that any such action or claim (or any part of such action or claim) arises from any failure by SEV to give DCL the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information required from SEV to enable DCL to comply with its obligations under Regulation 10(3) of the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Regulations;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11.4.4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any claim by a Transferring Employee that such person is entitled for any reason to take benefits not relating to old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age, invalidity or survivors pursuant to the terms of any pension scheme in which SEV is not then participating, or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pursuant to the Transferring Employee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terms and conditions of employment prior to the Commencement Date;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11.4.5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any claim by any trade union, staff association or staff body recognised by DCL in respect of all or any of the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Transferring Employees arising out of DCL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failure to comply with its legal obligations to such trade unions or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staff associations or bodies; and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11.4.6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any claim by any former, existing or future employee of DCL (other than the Transferring Employees) against SEV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concerning or relating to any matter whatever.</w:t>
      </w:r>
    </w:p>
    <w:p>
      <w:pPr>
        <w:autoSpaceDN w:val="0"/>
        <w:tabs>
          <w:tab w:pos="1708" w:val="left"/>
          <w:tab w:pos="1722" w:val="left"/>
          <w:tab w:pos="4978" w:val="left"/>
        </w:tabs>
        <w:autoSpaceDE w:val="0"/>
        <w:widowControl/>
        <w:spacing w:line="316" w:lineRule="exact" w:before="62" w:after="0"/>
        <w:ind w:left="1292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11.5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Subject to Clause 11.6. SEV will indemnify and keep DCL indemnified in full against all Liabilities arising directly or indirectly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 connection with: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11.5.1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any Employment Costs arising in relation to the Contracted Period in relation to the Employees; </w:t>
      </w:r>
      <w:r>
        <w:br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***Confidential treatment requested pursuant to a request for confidential treatment filed with the Securities and Exchange Commission. Omitted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portions have been filed separately with the Commission.</w:t>
      </w:r>
    </w:p>
    <w:p>
      <w:pPr>
        <w:autoSpaceDN w:val="0"/>
        <w:tabs>
          <w:tab w:pos="2326" w:val="left"/>
        </w:tabs>
        <w:autoSpaceDE w:val="0"/>
        <w:widowControl/>
        <w:spacing w:line="190" w:lineRule="exact" w:before="188" w:after="0"/>
        <w:ind w:left="1708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11.5.2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employment or termination of employment by SEV of any of the Employees (whether or not terminated by notice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and, if so terminated, whenever that notice expires); and</w:t>
      </w:r>
    </w:p>
    <w:p>
      <w:pPr>
        <w:autoSpaceDN w:val="0"/>
        <w:autoSpaceDE w:val="0"/>
        <w:widowControl/>
        <w:spacing w:line="164" w:lineRule="exact" w:before="214" w:after="0"/>
        <w:ind w:left="1708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11.5.3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any act, omission or default of SEV in respect of the employment by SEV of the Employees.</w:t>
      </w:r>
    </w:p>
    <w:p>
      <w:pPr>
        <w:autoSpaceDN w:val="0"/>
        <w:autoSpaceDE w:val="0"/>
        <w:widowControl/>
        <w:spacing w:line="190" w:lineRule="exact" w:before="188" w:after="0"/>
        <w:ind w:left="1722" w:right="144" w:hanging="43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11.6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SEV has indicated to DCL that following the Commencement Date, it will undertake a review of the provision of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Maintenance Services and the services that SEV already provides to DCL, which are similar to the Maintenance Services,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and it is possible that headcount reductions may be necessary within its workforce as a result of that review. To the extent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that such headcount reductions are effected through compulsory redundancies which affect the Transferring Employees,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DCL understands that SEV will seek to establish that such redundancies are for an economic technical or organisational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reason entailing a change in the workforce. Accordingly, DCL agrees that (subject to Clause 11.7) in the event that SEV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terminates the employment of any of the Transferring Employees on the ground of redundancy and:-</w:t>
      </w:r>
    </w:p>
    <w:p>
      <w:pPr>
        <w:autoSpaceDN w:val="0"/>
        <w:tabs>
          <w:tab w:pos="2326" w:val="left"/>
        </w:tabs>
        <w:autoSpaceDE w:val="0"/>
        <w:widowControl/>
        <w:spacing w:line="190" w:lineRule="exact" w:before="190" w:after="0"/>
        <w:ind w:left="1708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11.6.1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date on which the applicable redundancy notice is issued falls on or within a period of 6 months commencing on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and including the Commencement Date; and</w:t>
      </w:r>
    </w:p>
    <w:p>
      <w:pPr>
        <w:autoSpaceDN w:val="0"/>
        <w:autoSpaceDE w:val="0"/>
        <w:widowControl/>
        <w:spacing w:line="164" w:lineRule="exact" w:before="214" w:after="0"/>
        <w:ind w:left="1708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11.6.2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 copy of such redundancy notice is served (in accordance with clause 32.1) upon DCL within the same period;</w:t>
      </w:r>
    </w:p>
    <w:p>
      <w:pPr>
        <w:autoSpaceDN w:val="0"/>
        <w:autoSpaceDE w:val="0"/>
        <w:widowControl/>
        <w:spacing w:line="190" w:lineRule="exact" w:before="188" w:after="0"/>
        <w:ind w:left="1722" w:right="432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then DCL will reimburse the Redundancy Costs validly incurred by SEV in association with such termination(s) to SEV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within 14 days of receipt of an invoice from SEV detailing the name of the Transferring Employee, the effective date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termination of their employment and the date and amount of any payment of the Redundancy Costs (including a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breakdown of PAYE deducted).</w:t>
      </w:r>
    </w:p>
    <w:p>
      <w:pPr>
        <w:autoSpaceDN w:val="0"/>
        <w:autoSpaceDE w:val="0"/>
        <w:widowControl/>
        <w:spacing w:line="190" w:lineRule="exact" w:before="190" w:after="0"/>
        <w:ind w:left="1722" w:right="144" w:hanging="43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11.7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DCL will reimburse Redundancy Costs to SEV in accordance with Clause 11.6 up to a maximum total sum as set out in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Schedule Two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Redundancy Cap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). However, in the event that the basis of calculation of the Redundancy Costs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applicable to all or any of the Transferring Employees as stated in Schedule Two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Anticipated Redundancy Costs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 is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challenged (whether by one or more of the Transferring Employees or by any trade union, staff association or staff body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recognised by DCL or SEV in respect of all or any of the Transferring Employees) with the result that the Anticipated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Redundancy Costs are agreed by the parties or adjudged by a competent court or tribunal to be less than the actual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Redundancy Costs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Actual Redundancy Costs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), DCL agrees to forthwith pay to SEV in addition to the Anticipated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Redundancy Costs such sum as represents the difference between the Anticipated Redundancy Costs and the Actual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Redundancy Costs; provided that DCL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 liability in respect of such difference shall not exceed the sum of [***]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[***]</w:t>
      </w:r>
    </w:p>
    <w:p>
      <w:pPr>
        <w:autoSpaceDN w:val="0"/>
        <w:autoSpaceDE w:val="0"/>
        <w:widowControl/>
        <w:spacing w:line="188" w:lineRule="exact" w:before="190" w:after="0"/>
        <w:ind w:left="1722" w:right="138" w:hanging="430"/>
        <w:jc w:val="both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11.8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SEV will for the purposes of its accounts and tax return consider whether any payment received from DCL under the terms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Clause 11.6 can be treated as a non taxable income receipt with a claim being made for the Redundancy Costs as deductible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for corporation tax purposes. Provided SEV considers that there are reasonable grounds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42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***Confidential treatment requested pursuant to a request for confidential treatment filed with the Securities and Exchange Commission. Omitted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portions have been filed separately with the Commission.</w:t>
      </w:r>
    </w:p>
    <w:p>
      <w:pPr>
        <w:autoSpaceDN w:val="0"/>
        <w:autoSpaceDE w:val="0"/>
        <w:widowControl/>
        <w:spacing w:line="190" w:lineRule="exact" w:before="188" w:after="0"/>
        <w:ind w:left="1772" w:right="288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for submitting its tax return on this basis then upon acceptance by the HM Revenue and Customs of this treatment 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upon expiry of the relevant time limit for the HM Revenue and Customs to raise enquiries in relation to the tax return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covering the provision of the Maintenance Services SEV will pay to DCL an amount equal to the reduction in the SEV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corporation tax liability attributable to the deductibility of the Redundancy Costs within 14 days of such acceptance 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expiry.</w:t>
      </w:r>
    </w:p>
    <w:p>
      <w:pPr>
        <w:autoSpaceDN w:val="0"/>
        <w:autoSpaceDE w:val="0"/>
        <w:widowControl/>
        <w:spacing w:line="190" w:lineRule="exact" w:before="188" w:after="0"/>
        <w:ind w:left="1772" w:right="432" w:hanging="544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11.9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SEV shall only terminate the employment of any Transferring Employees under Clause 11.6 in the event that headcount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reductions are necessary (as specified under Clause 11.6) and SEV has used all reasonable endeavours to try and find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alternative employment for such employees within SEV.</w:t>
      </w:r>
    </w:p>
    <w:p>
      <w:pPr>
        <w:autoSpaceDN w:val="0"/>
        <w:autoSpaceDE w:val="0"/>
        <w:widowControl/>
        <w:spacing w:line="190" w:lineRule="exact" w:before="190" w:after="0"/>
        <w:ind w:left="1772" w:right="0" w:hanging="544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11.10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SEV hereby undertakes to DCL that it will comply with all relevant legislation and case law and will use best practice in any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redundancy process it undertakes in relation to the Transferring Employees where it intends to call upon or does call upon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DCL to reimburse any Redundancy Costs so as to ensure that such dismissals are fair and reasonable in all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circumstances.</w:t>
      </w:r>
    </w:p>
    <w:p>
      <w:pPr>
        <w:autoSpaceDN w:val="0"/>
        <w:autoSpaceDE w:val="0"/>
        <w:widowControl/>
        <w:spacing w:line="190" w:lineRule="exact" w:before="188" w:after="0"/>
        <w:ind w:left="1772" w:right="144" w:hanging="544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11.11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DCL acknowledges that SEV requested DCL to provide it with various employment details in relation to the Transferring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Employees as set out in Schedule Three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Transferring Employees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 before: the Commencement Date DCL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used all reasonable endeavours to ensure that it provided SEV with all the Transferring Employees Information and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warrants that to the best of its knowledge and belief (having undertaken all reasonable investigations and conducted all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relevant enquiries) the Transferring Employees Information was true complete and accurate when given and remains true,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complete and accurate until the Commencement Date.</w:t>
      </w:r>
    </w:p>
    <w:p>
      <w:pPr>
        <w:autoSpaceDN w:val="0"/>
        <w:autoSpaceDE w:val="0"/>
        <w:widowControl/>
        <w:spacing w:line="164" w:lineRule="exact" w:before="214" w:after="0"/>
        <w:ind w:left="1228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11.12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DCL acknowledges that SEV is relying on the warranty set out in Clause 11.11.</w:t>
      </w:r>
    </w:p>
    <w:p>
      <w:pPr>
        <w:autoSpaceDN w:val="0"/>
        <w:autoSpaceDE w:val="0"/>
        <w:widowControl/>
        <w:spacing w:line="190" w:lineRule="exact" w:before="188" w:after="0"/>
        <w:ind w:left="1772" w:right="288" w:hanging="544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11.13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rights and remedies of SEV in respect of any breach of the warranty set out in Clause 11.11 shall not be affected by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completion of the transfer of the Transferring Employees, by any knowledge of SEV or its advisers, by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rescission 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non-rescission of this Agreement, by any investigation made by or on behalf of SEV into the affairs of DCL or by SEV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failing to exercise or delaying the exercise of any of its rights or remedies.</w:t>
      </w:r>
    </w:p>
    <w:p>
      <w:pPr>
        <w:autoSpaceDN w:val="0"/>
        <w:tabs>
          <w:tab w:pos="1772" w:val="left"/>
        </w:tabs>
        <w:autoSpaceDE w:val="0"/>
        <w:widowControl/>
        <w:spacing w:line="190" w:lineRule="exact" w:before="190" w:after="0"/>
        <w:ind w:left="1228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11.14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SEV hereby warrants to DCL that as at the date of this Agreement no claim is contemplated against DCL in relation to clause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11.11</w:t>
      </w:r>
    </w:p>
    <w:p>
      <w:pPr>
        <w:autoSpaceDN w:val="0"/>
        <w:autoSpaceDE w:val="0"/>
        <w:widowControl/>
        <w:spacing w:line="190" w:lineRule="exact" w:before="188" w:after="0"/>
        <w:ind w:left="1772" w:right="0" w:hanging="544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11.15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DCL shall subject to clause 11.16 indemnify and keep SEV indemnified against any Liabilities incurred by SEV during a period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of 12 months from the Commencement Date or any potential Liabilities of which SEV becomes aware during the period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12 months from the Commencement Date as a result of a breach by DCL of the warranty set out in clause 11.11 provided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that:</w:t>
      </w:r>
    </w:p>
    <w:p>
      <w:pPr>
        <w:autoSpaceDN w:val="0"/>
        <w:tabs>
          <w:tab w:pos="2390" w:val="left"/>
        </w:tabs>
        <w:autoSpaceDE w:val="0"/>
        <w:widowControl/>
        <w:spacing w:line="190" w:lineRule="exact" w:before="188" w:after="0"/>
        <w:ind w:left="1772" w:right="1008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11.15.1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SEV promptly notifies DCL of any allegation of loss or damage within a period of 12 months from the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Commencement Date.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16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***Confidential treatment requested pursuant to a request for confidential treatment filed with the Securities and Exchange Commission. Omitted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portions have been filed separately with the Commission.</w:t>
      </w:r>
    </w:p>
    <w:p>
      <w:pPr>
        <w:autoSpaceDN w:val="0"/>
        <w:tabs>
          <w:tab w:pos="2326" w:val="left"/>
        </w:tabs>
        <w:autoSpaceDE w:val="0"/>
        <w:widowControl/>
        <w:spacing w:line="190" w:lineRule="exact" w:before="188" w:after="0"/>
        <w:ind w:left="1708" w:right="288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11.15.2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SEV makes no admission or prejudicial statement without DCL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 consent (such consent not to be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unreasonably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withheld or delayed);</w:t>
      </w:r>
    </w:p>
    <w:p>
      <w:pPr>
        <w:autoSpaceDN w:val="0"/>
        <w:tabs>
          <w:tab w:pos="2326" w:val="left"/>
        </w:tabs>
        <w:autoSpaceDE w:val="0"/>
        <w:widowControl/>
        <w:spacing w:line="190" w:lineRule="exact" w:before="188" w:after="0"/>
        <w:ind w:left="1708" w:right="432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11.15.3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parties conduct and settle all negotiations and proceedings in a manner which is mutually acceptable in the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circumstances, both parties acting reasonably in the circumstances; and</w:t>
      </w:r>
    </w:p>
    <w:p>
      <w:pPr>
        <w:autoSpaceDN w:val="0"/>
        <w:autoSpaceDE w:val="0"/>
        <w:widowControl/>
        <w:spacing w:line="164" w:lineRule="exact" w:before="214" w:after="0"/>
        <w:ind w:left="1708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11.15.4 SEV complies with its common law duty to mitigate its losses.</w:t>
      </w:r>
    </w:p>
    <w:p>
      <w:pPr>
        <w:autoSpaceDN w:val="0"/>
        <w:autoSpaceDE w:val="0"/>
        <w:widowControl/>
        <w:spacing w:line="164" w:lineRule="exact" w:before="214" w:after="0"/>
        <w:ind w:left="1228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11.16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DCL shall not be liable to SEV under the provisions of this clause 11 for indirect loss, consequential loss or loss of profits.</w:t>
      </w:r>
    </w:p>
    <w:p>
      <w:pPr>
        <w:autoSpaceDN w:val="0"/>
        <w:autoSpaceDE w:val="0"/>
        <w:widowControl/>
        <w:spacing w:line="190" w:lineRule="exact" w:before="190" w:after="0"/>
        <w:ind w:left="1722" w:right="138" w:hanging="494"/>
        <w:jc w:val="both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11.17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DCL and SEV acknowledge that DCL may, in the normal course of its business, acquire various undertakings during the term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of this Agreement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New Undertakings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 which may consist of (amongst other things) vehicles and employees involved in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maintenance and repair of such vehicles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New Employees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). Accordingly, and in the event that;</w:t>
      </w:r>
    </w:p>
    <w:p>
      <w:pPr>
        <w:autoSpaceDN w:val="0"/>
        <w:autoSpaceDE w:val="0"/>
        <w:widowControl/>
        <w:spacing w:line="164" w:lineRule="exact" w:before="216" w:after="0"/>
        <w:ind w:left="1708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DCL completes the acquisition of a New Undertaking and becomes the employer of the New Employees;</w:t>
      </w:r>
    </w:p>
    <w:p>
      <w:pPr>
        <w:autoSpaceDN w:val="0"/>
        <w:autoSpaceDE w:val="0"/>
        <w:widowControl/>
        <w:spacing w:line="164" w:lineRule="exact" w:before="214" w:after="0"/>
        <w:ind w:left="1708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DCL notifies SEV of its desire for SEV to provide such Maintenance Services in respect of such New Undertaking;</w:t>
      </w:r>
    </w:p>
    <w:p>
      <w:pPr>
        <w:autoSpaceDN w:val="0"/>
        <w:autoSpaceDE w:val="0"/>
        <w:widowControl/>
        <w:spacing w:line="164" w:lineRule="exact" w:before="214" w:after="0"/>
        <w:ind w:left="1708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SEV is prepared to provide such Maintenance Services in accordance with the terms of this Agreement; and</w:t>
      </w:r>
    </w:p>
    <w:p>
      <w:pPr>
        <w:autoSpaceDN w:val="0"/>
        <w:tabs>
          <w:tab w:pos="2214" w:val="left"/>
        </w:tabs>
        <w:autoSpaceDE w:val="0"/>
        <w:widowControl/>
        <w:spacing w:line="188" w:lineRule="exact" w:before="192" w:after="0"/>
        <w:ind w:left="1708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parties agree that the Now Employees are to be employed by SEV (whether in accordance with the Regulations or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otherwise as the case may be) in order to enable SEV to provide such Maintenance Services.</w:t>
      </w:r>
    </w:p>
    <w:p>
      <w:pPr>
        <w:autoSpaceDN w:val="0"/>
        <w:autoSpaceDE w:val="0"/>
        <w:widowControl/>
        <w:spacing w:line="190" w:lineRule="exact" w:before="190" w:after="0"/>
        <w:ind w:left="1708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parties agree to use all reasonable endeavors to effect and document the employment by SEV of the New Employees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(again whether in accordance with the Regulations or otherwise as the case may be) and the inclusion of the applicable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vehicles within the scope of this Agreement within such timescale as the parties may agree (both parties acting reasonably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in the circumstances). For the avoidance of doubt, the parties agree that;</w:t>
      </w:r>
    </w:p>
    <w:p>
      <w:pPr>
        <w:autoSpaceDN w:val="0"/>
        <w:autoSpaceDE w:val="0"/>
        <w:widowControl/>
        <w:spacing w:line="190" w:lineRule="exact" w:before="188" w:after="0"/>
        <w:ind w:left="2326" w:right="144" w:hanging="618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11.17.1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where the New Employees are to transfer to SEV in accordance with the Regulations then the terms of such transfer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shall be in substantially the same form as that wording set out in this Agreement in respect of the Transferring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Employees; and</w:t>
      </w:r>
    </w:p>
    <w:p>
      <w:pPr>
        <w:autoSpaceDN w:val="0"/>
        <w:autoSpaceDE w:val="0"/>
        <w:widowControl/>
        <w:spacing w:line="190" w:lineRule="exact" w:before="188" w:after="0"/>
        <w:ind w:left="2326" w:right="288" w:hanging="618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11.17.2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whether the New Employees are to be employed by SEV pursuant to the Regulations or otherwise the agreement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between SEV and DCL providing for their employment by SEV shell include provisions which are the same 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substantially the same as clauses 18, 19 and 20 of this Agreement.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17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42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***Confidential treatment requested pursuant to a request for confidential treatment filed with the Securities and Exchange Commission. Omitted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portions have been filed separately with the Commission.</w:t>
      </w:r>
    </w:p>
    <w:p>
      <w:pPr>
        <w:autoSpaceDN w:val="0"/>
        <w:autoSpaceDE w:val="0"/>
        <w:widowControl/>
        <w:spacing w:line="252" w:lineRule="exact" w:before="126" w:after="0"/>
        <w:ind w:left="1292" w:right="144" w:hanging="404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12.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Changes in Legislation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 the event of changes in legislation taking place during the Contracted Period that directly affects DCL Vehicles, SEV shall seek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 cost effective resolution and such costs incurred by SEV in, meeting the new legal requirements shall be met in full by DCL,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either through Additional Charges or a revision of Schedule One.</w:t>
      </w:r>
    </w:p>
    <w:p>
      <w:pPr>
        <w:autoSpaceDN w:val="0"/>
        <w:tabs>
          <w:tab w:pos="1292" w:val="left"/>
        </w:tabs>
        <w:autoSpaceDE w:val="0"/>
        <w:widowControl/>
        <w:spacing w:line="378" w:lineRule="exact" w:before="0" w:after="0"/>
        <w:ind w:left="888" w:right="57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13.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Warranties and Liability </w:t>
      </w:r>
      <w:r>
        <w:br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13.1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SEV does not warrant that the Maintenance Services will cause Vehicles to operate without breakdown or interruption.</w:t>
      </w:r>
    </w:p>
    <w:p>
      <w:pPr>
        <w:autoSpaceDN w:val="0"/>
        <w:tabs>
          <w:tab w:pos="1708" w:val="left"/>
          <w:tab w:pos="2326" w:val="left"/>
        </w:tabs>
        <w:autoSpaceDE w:val="0"/>
        <w:widowControl/>
        <w:spacing w:line="284" w:lineRule="exact" w:before="96" w:after="0"/>
        <w:ind w:left="1292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13.2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SEV warrants and represents to DCL that: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13.2.1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all written information and materials given by SEV to DCL are, when given and so far as SEV is aware at the time,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accurate in all material respects,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13.2.2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it has full right, power and authority to provide the Maintenance Services to DCL on the terms of this Agreement;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13.2.3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it will provide the Maintenance Services with the degree of skill, diligence, prudence, foresight and care which would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reasonably be expected from a skilled, experienced and properly resourced person providing similar services to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that of SEV in this Agreement in similar or the same circumstances, and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13.2.4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it will use all reasonable endeavours to make sure that, when complying with its obligations under this Agreement, it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does not unreasonably interfere with the activities of DCL, its members, employees or agents.</w:t>
      </w:r>
    </w:p>
    <w:p>
      <w:pPr>
        <w:autoSpaceDN w:val="0"/>
        <w:tabs>
          <w:tab w:pos="1722" w:val="left"/>
        </w:tabs>
        <w:autoSpaceDE w:val="0"/>
        <w:widowControl/>
        <w:spacing w:line="190" w:lineRule="exact" w:before="188" w:after="0"/>
        <w:ind w:left="1292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13.3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All warranties and representations shall, unless otherwise expressly stated, continue in full force and effect during the term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of this Agreement and shall survive termination.</w:t>
      </w:r>
    </w:p>
    <w:p>
      <w:pPr>
        <w:autoSpaceDN w:val="0"/>
        <w:autoSpaceDE w:val="0"/>
        <w:widowControl/>
        <w:spacing w:line="304" w:lineRule="exact" w:before="74" w:after="0"/>
        <w:ind w:left="1722" w:right="0" w:hanging="43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13.4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Subject always to Clause 13.7, SEV shall indemnify DCL against all claims, demands, actions, costs and expenses (including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legal costs and disbursements) which DCL incurs directly or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indirectly as a result of any act,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omission or default of SEV, its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employees, officers, agents, sub-contractors, suppliers and invitees in respect of: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13.4.1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any breach of the warranties in Clause 13.2;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13.4.2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damage to real or personal property;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13.4.3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injury to persons, including injury resulting in death.</w:t>
      </w:r>
    </w:p>
    <w:p>
      <w:pPr>
        <w:autoSpaceDN w:val="0"/>
        <w:autoSpaceDE w:val="0"/>
        <w:widowControl/>
        <w:spacing w:line="190" w:lineRule="exact" w:before="188" w:after="0"/>
        <w:ind w:left="1722" w:right="288" w:hanging="43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13.5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If and to the extent that a Vehicle breakdown is caused by SEV failure to meet its obligations described in Clause 2.1, SEV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shall (subject always to Clause 13.7) indemnify DCL against any costs directly associated with and attributable to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breakdown in relation to the Vehicle concerned and the provision of a Spare Vehicle.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***Confidential treatment requested pursuant to a request for confidential treatment filed with the Securities and Exchange Commission. Omitted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portions have been filed separately with the Commission.</w:t>
      </w:r>
    </w:p>
    <w:p>
      <w:pPr>
        <w:autoSpaceDN w:val="0"/>
        <w:autoSpaceDE w:val="0"/>
        <w:widowControl/>
        <w:spacing w:line="164" w:lineRule="exact" w:before="214" w:after="0"/>
        <w:ind w:left="1708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SEV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 liability under this Clause 13.5 shall be SEV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 entire liability to DCL in relation to a Vehicle which breaks down.</w:t>
      </w:r>
    </w:p>
    <w:p>
      <w:pPr>
        <w:autoSpaceDN w:val="0"/>
        <w:autoSpaceDE w:val="0"/>
        <w:widowControl/>
        <w:spacing w:line="190" w:lineRule="exact" w:before="188" w:after="0"/>
        <w:ind w:left="1722" w:right="144" w:hanging="43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13.6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SEV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entire liability in respect of the sums payable pursuant to the indemnities contained in Clauses 13.4 and 13.5 shall be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limited to the annualised value of the Maintenance Charges calculated on the Commencement Date or the last anniversary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thereof, unless SEV is insured in respect of such liability, in which case SEV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liability under Clauses 13.4 and 13.5 shall be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limited to the extent of such cover.</w:t>
      </w:r>
    </w:p>
    <w:p>
      <w:pPr>
        <w:autoSpaceDN w:val="0"/>
        <w:tabs>
          <w:tab w:pos="1722" w:val="left"/>
        </w:tabs>
        <w:autoSpaceDE w:val="0"/>
        <w:widowControl/>
        <w:spacing w:line="188" w:lineRule="exact" w:before="192" w:after="0"/>
        <w:ind w:left="1292" w:right="576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13.7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Nothing in this Agreement shall limit either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liability to the other for death or injury resulting from its own or its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employees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, agents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or sub-contractors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negligence or fraudulent misrepresentation.</w:t>
      </w:r>
    </w:p>
    <w:p>
      <w:pPr>
        <w:autoSpaceDN w:val="0"/>
        <w:autoSpaceDE w:val="0"/>
        <w:widowControl/>
        <w:spacing w:line="164" w:lineRule="exact" w:before="216" w:after="0"/>
        <w:ind w:left="888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14.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Amendments</w:t>
      </w:r>
    </w:p>
    <w:p>
      <w:pPr>
        <w:autoSpaceDN w:val="0"/>
        <w:autoSpaceDE w:val="0"/>
        <w:widowControl/>
        <w:spacing w:line="164" w:lineRule="exact" w:before="214" w:after="0"/>
        <w:ind w:left="1342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Any provision of this Agreement may be amended with the written consent of both parties.</w:t>
      </w:r>
    </w:p>
    <w:p>
      <w:pPr>
        <w:autoSpaceDN w:val="0"/>
        <w:autoSpaceDE w:val="0"/>
        <w:widowControl/>
        <w:spacing w:line="164" w:lineRule="exact" w:before="216" w:after="0"/>
        <w:ind w:left="888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15.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Duration of Agreement</w:t>
      </w:r>
    </w:p>
    <w:p>
      <w:pPr>
        <w:autoSpaceDN w:val="0"/>
        <w:autoSpaceDE w:val="0"/>
        <w:widowControl/>
        <w:spacing w:line="190" w:lineRule="exact" w:before="188" w:after="0"/>
        <w:ind w:left="1342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This Agreement shall commence on the Commencement Date and shall continue for an initial period of five years until terminated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in the manner described in Clause 16 below.</w:t>
      </w:r>
    </w:p>
    <w:p>
      <w:pPr>
        <w:autoSpaceDN w:val="0"/>
        <w:autoSpaceDE w:val="0"/>
        <w:widowControl/>
        <w:spacing w:line="164" w:lineRule="exact" w:before="214" w:after="0"/>
        <w:ind w:left="888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16.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Termination</w:t>
      </w:r>
    </w:p>
    <w:p>
      <w:pPr>
        <w:autoSpaceDN w:val="0"/>
        <w:autoSpaceDE w:val="0"/>
        <w:widowControl/>
        <w:spacing w:line="190" w:lineRule="exact" w:before="188" w:after="0"/>
        <w:ind w:left="1722" w:right="144" w:hanging="43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16.1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Following expiry of the initial period described in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Clause 15 above, DCL or SEV giving not less than six months notice in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writing may terminate this Agreement. In addition, DCL may terminate this Agreement with effect from the 3rd, 4th or 5th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anniversary of the Commencement Date by giving not less than six months notice in writing to SEV. During the notice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period, all Clauses and provisions of this Agreement shall remain in effect. Any defects in Vehicles notified to SEV by DCL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during the notice period shall be remedied prior to the end of this Agreement. If Schedule One has expired during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notice period then all Maintenance Charges and Additional Charges shall be charged at the rates shown in the last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effective Schedule One increased in line with the last published Retail Price Index.</w:t>
      </w:r>
    </w:p>
    <w:p>
      <w:pPr>
        <w:autoSpaceDN w:val="0"/>
        <w:autoSpaceDE w:val="0"/>
        <w:widowControl/>
        <w:spacing w:line="164" w:lineRule="exact" w:before="216" w:after="0"/>
        <w:ind w:left="1292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16.2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DCL or SEV may terminate this Agreement forthwith by notice in writing to the other if:</w:t>
      </w:r>
    </w:p>
    <w:p>
      <w:pPr>
        <w:autoSpaceDN w:val="0"/>
        <w:autoSpaceDE w:val="0"/>
        <w:widowControl/>
        <w:spacing w:line="190" w:lineRule="exact" w:before="188" w:after="0"/>
        <w:ind w:left="2326" w:right="144" w:hanging="618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16.2.1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other is in breach of this Agreement and shall have failed (where the breach is capable of remedy) to remedy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breach within 14 days of the date of a request in writing from the party not in breach requiring the breach to be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remedied;</w:t>
      </w:r>
    </w:p>
    <w:p>
      <w:pPr>
        <w:autoSpaceDN w:val="0"/>
        <w:tabs>
          <w:tab w:pos="2326" w:val="left"/>
        </w:tabs>
        <w:autoSpaceDE w:val="0"/>
        <w:widowControl/>
        <w:spacing w:line="190" w:lineRule="exact" w:before="188" w:after="0"/>
        <w:ind w:left="1708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16.2.2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has a Receiver, Manager, Administrator or Administrative Receiver appointed over all or any part of its undertaking,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assets or income resolution for its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***Confidential treatment requested pursuant to a request for confidential treatment filed with the Securities and Exchange Commission. Omitted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portions have been filed separately with the Commission.</w:t>
      </w:r>
    </w:p>
    <w:p>
      <w:pPr>
        <w:autoSpaceDN w:val="0"/>
        <w:autoSpaceDE w:val="0"/>
        <w:widowControl/>
        <w:spacing w:line="164" w:lineRule="exact" w:before="214" w:after="0"/>
        <w:ind w:left="0" w:right="428" w:firstLine="0"/>
        <w:jc w:val="righ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winding up or has a petition granted by any Court for its winding up or for an Administration Order.</w:t>
      </w:r>
    </w:p>
    <w:p>
      <w:pPr>
        <w:autoSpaceDN w:val="0"/>
        <w:autoSpaceDE w:val="0"/>
        <w:widowControl/>
        <w:spacing w:line="190" w:lineRule="exact" w:before="188" w:after="0"/>
        <w:ind w:left="1722" w:right="144" w:hanging="43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16.3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DCL may terminate this Agreement with immediate effect if Dairy Crest and/or SEV (on behalf of Dairy Crest) receives more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than three PG9 Notices in relation to the Vehicles or a Vehicle in the preceding 6 month period specifically caused by SEV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failing to meet its obligations under this Agreement or in the event that SEV breaches the Codes Of Practice relevant to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Maintenance Services more than 3 times in the preceding 6 month period.</w:t>
      </w:r>
    </w:p>
    <w:p>
      <w:pPr>
        <w:autoSpaceDN w:val="0"/>
        <w:tabs>
          <w:tab w:pos="1722" w:val="left"/>
        </w:tabs>
        <w:autoSpaceDE w:val="0"/>
        <w:widowControl/>
        <w:spacing w:line="188" w:lineRule="exact" w:before="192" w:after="0"/>
        <w:ind w:left="1292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16.4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SEV shall remain liable for the repairs described in Clause 4.12 identified by DCL for a period of thirteen weeks from the end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of the Contracted Period and shall provide such repairs on a free of charge basis.</w:t>
      </w:r>
    </w:p>
    <w:p>
      <w:pPr>
        <w:autoSpaceDN w:val="0"/>
        <w:autoSpaceDE w:val="0"/>
        <w:widowControl/>
        <w:spacing w:line="190" w:lineRule="exact" w:before="190" w:after="0"/>
        <w:ind w:left="1722" w:right="288" w:hanging="43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16.5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From receipt of notice of termination of this Agreement. SEV agrees not to employ any person to work wholly or mainly in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provision of the Maintenance Services without the consent of DCL or any Replacement Supplier having first been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obtained (provided that such consent is not unreasonably withheld or delayed).</w:t>
      </w:r>
    </w:p>
    <w:p>
      <w:pPr>
        <w:autoSpaceDN w:val="0"/>
        <w:autoSpaceDE w:val="0"/>
        <w:widowControl/>
        <w:spacing w:line="378" w:lineRule="exact" w:before="2" w:after="0"/>
        <w:ind w:left="1708" w:right="576" w:hanging="41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16.6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All Employment Costs in relation to the Future Transferring Employees in respect of the period: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16.6.1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up to and including the Termination Date (whether or not due for payment at that date) will be borne by SEV;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16.6.2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after the Termination Date will be borne by DCL and/or any Replacement Supplier;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and will if necessary be apportioned on a time basis between SEV and DCL and/or any Replacement Supplier.</w:t>
      </w:r>
    </w:p>
    <w:p>
      <w:pPr>
        <w:autoSpaceDN w:val="0"/>
        <w:autoSpaceDE w:val="0"/>
        <w:widowControl/>
        <w:spacing w:line="190" w:lineRule="exact" w:before="188" w:after="0"/>
        <w:ind w:left="1722" w:right="144" w:hanging="43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16.7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SEV shall take all such steps as shall be necessary to agree with DCL and/or any Replacement Supplier a plan for the orderly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hand-over of the Maintenance Services to DCL and/or any Replacement Supplier, such that the Maintenance Services 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Future Maintenance Services can be carried on with the minimum of interruption and inconvenience to DCL and/or any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Replacement Supplier and to effect such handover.</w:t>
      </w:r>
    </w:p>
    <w:p>
      <w:pPr>
        <w:autoSpaceDN w:val="0"/>
        <w:autoSpaceDE w:val="0"/>
        <w:widowControl/>
        <w:spacing w:line="190" w:lineRule="exact" w:before="188" w:after="0"/>
        <w:ind w:left="1722" w:right="144" w:hanging="43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16.8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SEV shall with effect from the Termination Date, and until such time as the plan for the handover of the Services pursuant 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Clause 16.7 has been fully implemented, SEV agrees to continue the provision of the Maintenance Services to DCL in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accordance with the terms and conditions of this Agreement.</w:t>
      </w:r>
    </w:p>
    <w:p>
      <w:pPr>
        <w:autoSpaceDN w:val="0"/>
        <w:tabs>
          <w:tab w:pos="1722" w:val="left"/>
        </w:tabs>
        <w:autoSpaceDE w:val="0"/>
        <w:widowControl/>
        <w:spacing w:line="190" w:lineRule="exact" w:before="188" w:after="0"/>
        <w:ind w:left="1292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16.9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SEV shall with effect from the Termination Date immediately cease any publicity linking itself to, and any holding of itself out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as being in any way linked with, DCL.</w:t>
      </w:r>
    </w:p>
    <w:p>
      <w:pPr>
        <w:autoSpaceDN w:val="0"/>
        <w:tabs>
          <w:tab w:pos="1722" w:val="left"/>
        </w:tabs>
        <w:autoSpaceDE w:val="0"/>
        <w:widowControl/>
        <w:spacing w:line="190" w:lineRule="exact" w:before="188" w:after="0"/>
        <w:ind w:left="1292" w:right="432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16.10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Termination in accordance with this Clause 16 shall not prejudice or affect a right or action which has accrued to either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party.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20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***Confidential treatment requested pursuant to a request for confidential treatment filed with the Securities and Exchange Commission. Omitted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portions have been filed separately with the Commission.</w:t>
      </w:r>
    </w:p>
    <w:p>
      <w:pPr>
        <w:autoSpaceDN w:val="0"/>
        <w:tabs>
          <w:tab w:pos="1722" w:val="left"/>
        </w:tabs>
        <w:autoSpaceDE w:val="0"/>
        <w:widowControl/>
        <w:spacing w:line="190" w:lineRule="exact" w:before="188" w:after="0"/>
        <w:ind w:left="1292" w:right="288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16.11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Any provisions which expressly or by implication are necessary for the enforcement or interpretation of this Agreement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shall survive termination</w:t>
      </w:r>
    </w:p>
    <w:p>
      <w:pPr>
        <w:autoSpaceDN w:val="0"/>
        <w:autoSpaceDE w:val="0"/>
        <w:widowControl/>
        <w:spacing w:line="164" w:lineRule="exact" w:before="214" w:after="0"/>
        <w:ind w:left="888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17.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Provision of Information at the Termination Date</w:t>
      </w:r>
    </w:p>
    <w:p>
      <w:pPr>
        <w:autoSpaceDN w:val="0"/>
        <w:autoSpaceDE w:val="0"/>
        <w:widowControl/>
        <w:spacing w:line="190" w:lineRule="exact" w:before="188" w:after="0"/>
        <w:ind w:left="1722" w:right="144" w:hanging="43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17.1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Within 14 days of receipt of written notice from DCL in accordance with Clause 16 or as soon as reasonably practicable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thereafter SEV shall, subject to the appropriate confidentiality undertakings being given, and further subject to any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restrictions imposed by law including, without limitation, any obligation under the Data Protection Act 1998, provide DCL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with;</w:t>
      </w:r>
    </w:p>
    <w:p>
      <w:pPr>
        <w:autoSpaceDN w:val="0"/>
        <w:autoSpaceDE w:val="0"/>
        <w:widowControl/>
        <w:spacing w:line="164" w:lineRule="exact" w:before="216" w:after="0"/>
        <w:ind w:left="1708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17.1.1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SEV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 Provisional Future Transferring Employees List:</w:t>
      </w:r>
    </w:p>
    <w:p>
      <w:pPr>
        <w:autoSpaceDN w:val="0"/>
        <w:autoSpaceDE w:val="0"/>
        <w:widowControl/>
        <w:spacing w:line="190" w:lineRule="exact" w:before="188" w:after="0"/>
        <w:ind w:left="2326" w:right="144" w:hanging="618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17.1.2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all material terms and conditions of employment relating to the employment of the persons listed on SEV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Provisional Future Transferring Employees List and written job descriptions if such written job descriptions are in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place:</w:t>
      </w:r>
    </w:p>
    <w:p>
      <w:pPr>
        <w:autoSpaceDN w:val="0"/>
        <w:autoSpaceDE w:val="0"/>
        <w:widowControl/>
        <w:spacing w:line="190" w:lineRule="exact" w:before="188" w:after="0"/>
        <w:ind w:left="2326" w:right="288" w:hanging="618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17.1.3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 list of all other Employees who are engaged, or have beer engaged during the preceding six months, in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provision of the Maintenance Services, together with details of their roles and an explanation of why SEV does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not consider that they will transfer under the Regulations (for example because SEV does not consider that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Regulations will apply at all or to them).</w:t>
      </w:r>
    </w:p>
    <w:p>
      <w:pPr>
        <w:autoSpaceDN w:val="0"/>
        <w:autoSpaceDE w:val="0"/>
        <w:widowControl/>
        <w:spacing w:line="164" w:lineRule="exact" w:before="404" w:after="0"/>
        <w:ind w:left="1722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such information together being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Staffing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0" w:lineRule="exact" w:before="188" w:after="0"/>
        <w:ind w:left="1722" w:right="432" w:hanging="43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17.2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Where Staffing Information has been provided in accordance with Clause 17.1 and SEV makes or becomes aware of any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material changes or discovers material new information SEV shall notify DCL, in writing, upon any such change 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discovery.</w:t>
      </w:r>
    </w:p>
    <w:p>
      <w:pPr>
        <w:autoSpaceDN w:val="0"/>
        <w:tabs>
          <w:tab w:pos="1722" w:val="left"/>
        </w:tabs>
        <w:autoSpaceDE w:val="0"/>
        <w:widowControl/>
        <w:spacing w:line="190" w:lineRule="exact" w:before="188" w:after="0"/>
        <w:ind w:left="1292" w:right="432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17.3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SEV shall warrant and represent to DCL that to the best of its knowledge and belief any Staffing Information (including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copies thereof) shall be complete and accurate in all respects and shall be kept complete and accurate.</w:t>
      </w:r>
    </w:p>
    <w:p>
      <w:pPr>
        <w:autoSpaceDN w:val="0"/>
        <w:tabs>
          <w:tab w:pos="1722" w:val="left"/>
        </w:tabs>
        <w:autoSpaceDE w:val="0"/>
        <w:widowControl/>
        <w:spacing w:line="190" w:lineRule="exact" w:before="188" w:after="0"/>
        <w:ind w:left="1292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17.4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Fourteen (14) days prior to any Future Transfer Date, SEV shall provide DCL with SEV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Final Future Transferring Employees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List and shall warrant and represent that as at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that Future Transfer Date:</w:t>
      </w:r>
    </w:p>
    <w:p>
      <w:pPr>
        <w:autoSpaceDN w:val="0"/>
        <w:autoSpaceDE w:val="0"/>
        <w:widowControl/>
        <w:spacing w:line="164" w:lineRule="exact" w:before="214" w:after="0"/>
        <w:ind w:left="1708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17.4.1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SEV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 Final Future Transferring Employees List shall be complete and accurate;</w:t>
      </w:r>
    </w:p>
    <w:p>
      <w:pPr>
        <w:autoSpaceDN w:val="0"/>
        <w:tabs>
          <w:tab w:pos="2326" w:val="left"/>
        </w:tabs>
        <w:autoSpaceDE w:val="0"/>
        <w:widowControl/>
        <w:spacing w:line="188" w:lineRule="exact" w:before="192" w:after="0"/>
        <w:ind w:left="1708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17.4.2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all the Future Transferring Employees are employed by SEV and no other person employed by SEV shall be working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in or assigned to the provision of the Maintenance Services; and</w:t>
      </w:r>
    </w:p>
    <w:p>
      <w:pPr>
        <w:autoSpaceDN w:val="0"/>
        <w:tabs>
          <w:tab w:pos="2340" w:val="left"/>
        </w:tabs>
        <w:autoSpaceDE w:val="0"/>
        <w:widowControl/>
        <w:spacing w:line="188" w:lineRule="exact" w:before="192" w:after="0"/>
        <w:ind w:left="1722" w:right="432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17.4.3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it shall have disclosed to DCL, all material terms and conditions of employment relating the Future Transferring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Employees.</w:t>
      </w:r>
    </w:p>
    <w:p>
      <w:pPr>
        <w:autoSpaceDN w:val="0"/>
        <w:tabs>
          <w:tab w:pos="1722" w:val="left"/>
        </w:tabs>
        <w:autoSpaceDE w:val="0"/>
        <w:widowControl/>
        <w:spacing w:line="188" w:lineRule="exact" w:before="192" w:after="0"/>
        <w:ind w:left="1292" w:right="72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17.5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From receipt of notice of termination of this Agreement; or in respect of the actual or proposed termination of SEV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provision of some (but not all) of the Maintenance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21</w:t>
      </w:r>
    </w:p>
    <w:p>
      <w:pPr>
        <w:autoSpaceDN w:val="0"/>
        <w:autoSpaceDE w:val="0"/>
        <w:widowControl/>
        <w:spacing w:line="188" w:lineRule="exact" w:before="406" w:after="0"/>
        <w:ind w:left="130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***Confidential treatment requested pursuant to a request for confidential treatment filed with the Securities and Exchange Commission. Omitted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portions have been filed separately with the Commission.</w:t>
      </w:r>
    </w:p>
    <w:p>
      <w:pPr>
        <w:autoSpaceDN w:val="0"/>
        <w:autoSpaceDE w:val="0"/>
        <w:widowControl/>
        <w:spacing w:line="190" w:lineRule="exact" w:before="190" w:after="0"/>
        <w:ind w:left="1342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Services, the date upon which either party notifies the other of such partial termination, SEV shall not, and will not, other than in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ordinary course of business (to include but not limited to any steps considered necessary by SEV to ensure compliance with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term of this Agreement) (or if not within the ordinary course of business. without the prior written consent of DCL, such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consent not to be unreasonably withheld or delayed):</w:t>
      </w:r>
    </w:p>
    <w:p>
      <w:pPr>
        <w:autoSpaceDN w:val="0"/>
        <w:autoSpaceDE w:val="0"/>
        <w:widowControl/>
        <w:spacing w:line="188" w:lineRule="exact" w:before="188" w:after="0"/>
        <w:ind w:left="1948" w:right="112" w:hanging="606"/>
        <w:jc w:val="both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17.5.1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replace a material number of the employees on SEV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Provisional Future Transferring Employees List, deploy or assign any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other person to perform the Maintenance Services or increase the number of such employees or terminate or give notice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to terminate the employment or contracts of any persons on SEV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 Provisional Future Transferring Employees List; or</w:t>
      </w:r>
    </w:p>
    <w:p>
      <w:pPr>
        <w:autoSpaceDN w:val="0"/>
        <w:autoSpaceDE w:val="0"/>
        <w:widowControl/>
        <w:spacing w:line="190" w:lineRule="exact" w:before="190" w:after="0"/>
        <w:ind w:left="1948" w:right="432" w:hanging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17.5.2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make, propose or permit any material changes to the terms and conditions of employment of any employees listed on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SEV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Provisional Future Transferring Employees List which may reasonably be viewed as detrimental from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an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employer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 perspective or</w:t>
      </w:r>
    </w:p>
    <w:p>
      <w:pPr>
        <w:autoSpaceDN w:val="0"/>
        <w:autoSpaceDE w:val="0"/>
        <w:widowControl/>
        <w:spacing w:line="188" w:lineRule="exact" w:before="192" w:after="0"/>
        <w:ind w:left="1948" w:right="288" w:hanging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17.5.3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increase the proportion of working time spent on the Maintenance Services by any of the Employees without the prior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consent of DCL (which shall not be withheld unless the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granting of consent would result in an increase in the overall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number of Employees to be transferred under the Regulations to DCL and/or a Replacement Supplier); or</w:t>
      </w:r>
    </w:p>
    <w:p>
      <w:pPr>
        <w:autoSpaceDN w:val="0"/>
        <w:tabs>
          <w:tab w:pos="1948" w:val="left"/>
        </w:tabs>
        <w:autoSpaceDE w:val="0"/>
        <w:widowControl/>
        <w:spacing w:line="190" w:lineRule="exact" w:before="188" w:after="0"/>
        <w:ind w:left="1342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17.5.4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introduce any new contractual or customary practice (including for the avoidance of couot any payments on termination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employment) applicable to any person listed on SEV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 Provisional Future Transferring Employees List,</w:t>
      </w:r>
    </w:p>
    <w:p>
      <w:pPr>
        <w:autoSpaceDN w:val="0"/>
        <w:autoSpaceDE w:val="0"/>
        <w:widowControl/>
        <w:spacing w:line="190" w:lineRule="exact" w:before="188" w:after="0"/>
        <w:ind w:left="1342" w:right="288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and SEV will promptly notify DCL of the period of notice given (by SEV) or received (from any person listed on SEV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Provisional Staff Future Transferring Employees or SEV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Final Future Transferring Employees List) regardless of when such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926" w:after="0"/>
        <w:ind w:left="1342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notice takes effect.</w:t>
      </w:r>
    </w:p>
    <w:p>
      <w:pPr>
        <w:autoSpaceDN w:val="0"/>
        <w:autoSpaceDE w:val="0"/>
        <w:widowControl/>
        <w:spacing w:line="190" w:lineRule="exact" w:before="190" w:after="0"/>
        <w:ind w:left="1342" w:right="144" w:hanging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17.6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Where SEV proposes to effect or effects (whether in the ordinary course of business or otherwise) any changes envisaged under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Clause 17.5.2, SEV shall supply a copy and/or details of any such amendments at two monthly intervals prior to three (3) months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before the Future Transfer Date and at monthly intervals thereafter uo to the Future Transfer Date to DCL.</w:t>
      </w:r>
    </w:p>
    <w:p>
      <w:pPr>
        <w:autoSpaceDN w:val="0"/>
        <w:tabs>
          <w:tab w:pos="736" w:val="left"/>
          <w:tab w:pos="1342" w:val="left"/>
        </w:tabs>
        <w:autoSpaceDE w:val="0"/>
        <w:widowControl/>
        <w:spacing w:line="252" w:lineRule="exact" w:before="128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18.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Application of the Regulations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18.1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SEV and DCL anticipate that the Regulations will apply in respect of the termination of the Agreement and the subsequent transfer of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Maintenance Services to DCL and/or to a Replacement Supplier. However, should the Regulations not apply for whatever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reason, SEV and DCL agree to nevertheless act in accordance with, and be bound by, the Regulations.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***Confidential treatment requested pursuant to a request for confidential treatment filed with the Securities and Exchange Commission. Omitted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portions have been filed separately with the Commission.</w:t>
      </w:r>
    </w:p>
    <w:p>
      <w:pPr>
        <w:autoSpaceDN w:val="0"/>
        <w:tabs>
          <w:tab w:pos="1342" w:val="left"/>
        </w:tabs>
        <w:autoSpaceDE w:val="0"/>
        <w:widowControl/>
        <w:spacing w:line="284" w:lineRule="exact" w:before="94" w:after="0"/>
        <w:ind w:left="736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18.2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With effect from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termination of this Agreement (for whatever reason), DCL shall procure the transfer of the Management Services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either from SEV to DCL or from SEV to any Replacement Supplier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18.3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In the event that the Regulations do apply, the provisions of Clause 20 shall apply.</w:t>
      </w:r>
    </w:p>
    <w:p>
      <w:pPr>
        <w:autoSpaceDN w:val="0"/>
        <w:autoSpaceDE w:val="0"/>
        <w:widowControl/>
        <w:spacing w:line="164" w:lineRule="exact" w:before="214" w:after="0"/>
        <w:ind w:left="736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18.4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If the Regulations do not apply, the provisions of Clause 19 shall apply.</w:t>
      </w:r>
    </w:p>
    <w:p>
      <w:pPr>
        <w:autoSpaceDN w:val="0"/>
        <w:tabs>
          <w:tab w:pos="736" w:val="left"/>
          <w:tab w:pos="1342" w:val="left"/>
        </w:tabs>
        <w:autoSpaceDE w:val="0"/>
        <w:widowControl/>
        <w:spacing w:line="284" w:lineRule="exact" w:before="96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19.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If the Regulations do not apply at the Termination Date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19.1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If the Regulations do not apply to the full or partial termination or expiry of this Agreement (for any reason) then the provisions of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this Clause 19 shall apply.</w:t>
      </w:r>
    </w:p>
    <w:p>
      <w:pPr>
        <w:autoSpaceDN w:val="0"/>
        <w:tabs>
          <w:tab w:pos="736" w:val="left"/>
          <w:tab w:pos="1342" w:val="left"/>
          <w:tab w:pos="1948" w:val="left"/>
        </w:tabs>
        <w:autoSpaceDE w:val="0"/>
        <w:widowControl/>
        <w:spacing w:line="268" w:lineRule="exact" w:before="110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19.2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DCL shall offer (or where applicable) procure that the Replacement Supplier offers employment to any employee of SEV who is wholly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or mainly assigned to work in the provision of the Maintenance Service immediately prior to the Termination Date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Future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Agreed Transferring Employees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); such offer in each case to: </w:t>
      </w:r>
      <w:r>
        <w:br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19.2.1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commence on the day immediately following the date on which the Agreement terminates, </w:t>
      </w:r>
      <w:r>
        <w:br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19.2.2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be on terms no less favourable than the terms on which the Future Agreed Regulation Transferring Employees are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engaged by SEV immediately before the termination of this Agreement; </w:t>
      </w:r>
      <w:r>
        <w:br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19.2.3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be made in writing and copied to SEV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20.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If the Regulations do apply at the Termination Date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20.1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If the Regulations do apply to the full or partial termination or expiry of this Agreement (for any reason) then DCL and SEV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acknowledge and agree that, pursuant to the Regulations, the contracts of employment between SEV and the Future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Transferring Employees (except in so far as such contracts relate to any occupational pension scheme as defined in Regulation 7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of the Regulations) will have effect after the Termination Date as if originally made between the DCL and/or any Replacement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Supplier and the Future Transferring Employees.</w:t>
      </w:r>
    </w:p>
    <w:p>
      <w:pPr>
        <w:autoSpaceDN w:val="0"/>
        <w:autoSpaceDE w:val="0"/>
        <w:widowControl/>
        <w:spacing w:line="190" w:lineRule="exact" w:before="188" w:after="0"/>
        <w:ind w:left="1342" w:right="288" w:hanging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20.2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DCL shall provide (or, if appropriate shall procure the provision by the Replacement Supplier of) such information as may be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requested by SEV in order to comply with its duties of information and consultation under the Regulations and under sections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259-261 of the Pensions Act 2004.</w:t>
      </w:r>
    </w:p>
    <w:p>
      <w:pPr>
        <w:autoSpaceDN w:val="0"/>
        <w:tabs>
          <w:tab w:pos="1342" w:val="left"/>
          <w:tab w:pos="1948" w:val="left"/>
          <w:tab w:pos="4978" w:val="left"/>
        </w:tabs>
        <w:autoSpaceDE w:val="0"/>
        <w:widowControl/>
        <w:spacing w:line="284" w:lineRule="exact" w:before="94" w:after="0"/>
        <w:ind w:left="736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20.3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SEV will from the Termination Date keep DCL and/or any Replacement Supplier indemnified in full against all Liabilities arising directly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or indirectly in connection with: </w:t>
      </w:r>
      <w:r>
        <w:br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20.3.1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SEV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failure to inform or consult as required under Regulation 10 of the Regulations except to the extent that any such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action or claim (or any part of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***Confidential treatment requested pursuant to a request for confidential treatment filed with the Securities and Exchange Commission. Omitted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portions have been filed separately with the Commission.</w:t>
      </w:r>
    </w:p>
    <w:p>
      <w:pPr>
        <w:autoSpaceDN w:val="0"/>
        <w:autoSpaceDE w:val="0"/>
        <w:widowControl/>
        <w:spacing w:line="190" w:lineRule="exact" w:before="188" w:after="0"/>
        <w:ind w:left="1948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such action or claim) arises from any failure by DCL or any Replacement Supplier to give SEV the information required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from DCL or any Replacement Supplier to enable SEV to comply with its obligations under the Regulations;</w:t>
      </w:r>
    </w:p>
    <w:p>
      <w:pPr>
        <w:autoSpaceDN w:val="0"/>
        <w:autoSpaceDE w:val="0"/>
        <w:widowControl/>
        <w:spacing w:line="190" w:lineRule="exact" w:before="188" w:after="0"/>
        <w:ind w:left="1948" w:right="288" w:hanging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20.3.2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any claim by a Future Transferring Employee that such person is entitled for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any reason to take benefits (other than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benefits relating to old age, invalidity or survivorship) pursuant to the terms of any pension scheme in which DCL 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any Replacement Supplier is not then participating, or pursuant to the Future Transferring Employee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terms and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conditions of employment prior to Termination Date.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21.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Step in rights</w:t>
      </w:r>
    </w:p>
    <w:p>
      <w:pPr>
        <w:autoSpaceDN w:val="0"/>
        <w:autoSpaceDE w:val="0"/>
        <w:widowControl/>
        <w:spacing w:line="190" w:lineRule="exact" w:before="188" w:after="0"/>
        <w:ind w:left="1342" w:right="288" w:hanging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21.1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If SEV fails to provide part or all of the Maintenance Services in accordance with this Agreement in any material respect. DCL may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notify SEV that it intends to exercise its rights under this Clause 21. DCL agrees that it shall provide SEV with notice of its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intention to exercise this Clause and shall provide SEV with a reasonable opportunity to rectify the failure to provide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Maintenance Services to the satisfaction of Dairy Crest.</w:t>
      </w:r>
    </w:p>
    <w:p>
      <w:pPr>
        <w:autoSpaceDN w:val="0"/>
        <w:autoSpaceDE w:val="0"/>
        <w:widowControl/>
        <w:spacing w:line="164" w:lineRule="exact" w:before="214" w:after="0"/>
        <w:ind w:left="736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21.2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DCL shall notify SEV of the reasonable costs to be incurred by DCL in the event that this Clause 21 is exercised by DCL.</w:t>
      </w:r>
    </w:p>
    <w:p>
      <w:pPr>
        <w:autoSpaceDN w:val="0"/>
        <w:autoSpaceDE w:val="0"/>
        <w:widowControl/>
        <w:spacing w:line="190" w:lineRule="exact" w:before="190" w:after="0"/>
        <w:ind w:left="1342" w:right="144" w:hanging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21.3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If SEV does not substantially remedy the failure within a reasonable period of the notice referred to in Clause 21.1 (not to exceed 15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days), DCL may itself provide or may employ and pay a third party supplier to provide the Maintenance Services or any part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Maintenance Services. DCL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 reasonable costs in doing this may, at DCL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option, be deducted from any sums due to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SEV or shall be recoverable from SEV by DCL as a debt.</w:t>
      </w:r>
    </w:p>
    <w:p>
      <w:pPr>
        <w:autoSpaceDN w:val="0"/>
        <w:autoSpaceDE w:val="0"/>
        <w:widowControl/>
        <w:spacing w:line="190" w:lineRule="exact" w:before="188" w:after="0"/>
        <w:ind w:left="1342" w:right="144" w:hanging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21.4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To the extent to which the Maintenance Services are being provided by DCL or a third party supplier under Clause 21.3, SEV will be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relieved of its obligations to provide the Maintenance Services. SEV will not be liable for the acts or omissions of DCL or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third party supplier in providing the Maintenance Services.</w:t>
      </w:r>
    </w:p>
    <w:p>
      <w:pPr>
        <w:autoSpaceDN w:val="0"/>
        <w:tabs>
          <w:tab w:pos="1342" w:val="left"/>
        </w:tabs>
        <w:autoSpaceDE w:val="0"/>
        <w:widowControl/>
        <w:spacing w:line="190" w:lineRule="exact" w:before="190" w:after="0"/>
        <w:ind w:left="736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21.5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DCL shall permit SEV to resume delivery of the Maintenance Services once it is satisfied on reasonable grounds that SEV will be able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to resume delivery of the Maintenance Services in accordance with this Agreement.</w:t>
      </w:r>
    </w:p>
    <w:p>
      <w:pPr>
        <w:autoSpaceDN w:val="0"/>
        <w:autoSpaceDE w:val="0"/>
        <w:widowControl/>
        <w:spacing w:line="164" w:lineRule="exact" w:before="214" w:after="0"/>
        <w:ind w:left="736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21.6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SEV shall co-operate in all reasonable respects with DCL and any third party supplier engaged by DCL under this Clause.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22.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Insurance</w:t>
      </w:r>
    </w:p>
    <w:p>
      <w:pPr>
        <w:autoSpaceDN w:val="0"/>
        <w:autoSpaceDE w:val="0"/>
        <w:widowControl/>
        <w:spacing w:line="164" w:lineRule="exact" w:before="214" w:after="0"/>
        <w:ind w:left="736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22.1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SEV shall maintain in force (at its own expense) for the term of this agreement and for six years after its termination: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***Confidential treatment requested pursuant to a request for confidential treatment filed with the Securities and Exchange Commission. Omitted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portions have been filed separately with the Commission.</w:t>
      </w:r>
    </w:p>
    <w:p>
      <w:pPr>
        <w:autoSpaceDN w:val="0"/>
        <w:tabs>
          <w:tab w:pos="1948" w:val="left"/>
        </w:tabs>
        <w:autoSpaceDE w:val="0"/>
        <w:widowControl/>
        <w:spacing w:line="190" w:lineRule="exact" w:before="188" w:after="0"/>
        <w:ind w:left="1342" w:right="576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22.1.1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employer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liability insurance for the minimum amount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£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5 million to cover injury (including death) relating to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provision of the Maintenance Services to DCL; and</w:t>
      </w:r>
    </w:p>
    <w:p>
      <w:pPr>
        <w:autoSpaceDN w:val="0"/>
        <w:autoSpaceDE w:val="0"/>
        <w:widowControl/>
        <w:spacing w:line="188" w:lineRule="exact" w:before="190" w:after="0"/>
        <w:ind w:left="1948" w:right="144" w:hanging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22.1.2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comprehensive general liability insurance, including professional indemnity, public liability and product liability insurance,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for the minimum amount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£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5 million to cover injury (including death), loss and damage relating to the provision of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Maintenance Services to DCL.</w:t>
      </w:r>
    </w:p>
    <w:p>
      <w:pPr>
        <w:autoSpaceDN w:val="0"/>
        <w:tabs>
          <w:tab w:pos="1342" w:val="left"/>
        </w:tabs>
        <w:autoSpaceDE w:val="0"/>
        <w:widowControl/>
        <w:spacing w:line="188" w:lineRule="exact" w:before="192" w:after="0"/>
        <w:ind w:left="736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22.2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insurance policies referred to in Clause 22.1 shall be with a reputable insurer and shall not include unreasonable excesses which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are unusual for this type of insurance.</w:t>
      </w:r>
    </w:p>
    <w:p>
      <w:pPr>
        <w:autoSpaceDN w:val="0"/>
        <w:tabs>
          <w:tab w:pos="1342" w:val="left"/>
        </w:tabs>
        <w:autoSpaceDE w:val="0"/>
        <w:widowControl/>
        <w:spacing w:line="188" w:lineRule="exact" w:before="192" w:after="0"/>
        <w:ind w:left="736" w:right="432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22.3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Within 14 calendar days of a request by DCL, SEV shall provide evidence of the insurances which it is obliged to maintain under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Clause 22.1.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23.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Legal status</w:t>
      </w:r>
    </w:p>
    <w:p>
      <w:pPr>
        <w:autoSpaceDN w:val="0"/>
        <w:autoSpaceDE w:val="0"/>
        <w:widowControl/>
        <w:spacing w:line="190" w:lineRule="exact" w:before="188" w:after="0"/>
        <w:ind w:left="736" w:right="288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SEV is an independent contractor and nothing in this Agreement shall be deemed to constitute a partnership or any employment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relationship between the parties nor shall anything in this Agreement be deemed to constitute one party the agent of the other for any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purpose.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24.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Force Majeure</w:t>
      </w:r>
    </w:p>
    <w:p>
      <w:pPr>
        <w:autoSpaceDN w:val="0"/>
        <w:autoSpaceDE w:val="0"/>
        <w:widowControl/>
        <w:spacing w:line="190" w:lineRule="exact" w:before="188" w:after="0"/>
        <w:ind w:left="1342" w:right="0" w:hanging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24.1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SEV shall not be liable for any breach of its obligations hereunder resulting from causes beyond its reasonable control including but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not limited to fires, insurrection or riots, embargoes, inability to obtain supplies and raw materials due to strikes or market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shortages (acknowledged by DCL) affecting the relevant third party suppliers, or regulations of any civil or military authority (an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Event of 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90" w:lineRule="exact" w:before="190" w:after="0"/>
        <w:ind w:left="1342" w:right="144" w:hanging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24.2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If a default due to an Event of Force Majeure shall continue for more than eight wooks then the party not in default shall be entitled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to terminate this Agreement on giving written notice to the other party. Neither party shall have any liability to the other in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respect of the termination of this Agreement as a result of an Event of Force Majeure. However, any termination of this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Agreement shall not affect any liability of DCL to discharge any Maintenance Charges and/or Additional Charges outstanding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at that time.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25.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Invalidity and Severability</w:t>
      </w:r>
    </w:p>
    <w:p>
      <w:pPr>
        <w:autoSpaceDN w:val="0"/>
        <w:autoSpaceDE w:val="0"/>
        <w:widowControl/>
        <w:spacing w:line="190" w:lineRule="exact" w:before="188" w:after="0"/>
        <w:ind w:left="736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Each of the provisions contained in this Agreement shall be construed as independent of every other such provision, so that if any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provision of this Agreement shall be found by any Court or administrative body of competent jurisdiction to be invalid or unenforceable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invalidity or unenforceability of such provision shall not affect the other provisions of this Agreement and all provisions not affected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by such invalidity or unenforceability shall remain in full force and effect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***Confidential treatment requested pursuant to a request for confidential treatment filed with the Securities and Exchange Commission. Omitted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portions have been filed separately with the Commission.</w:t>
      </w:r>
    </w:p>
    <w:p>
      <w:pPr>
        <w:autoSpaceDN w:val="0"/>
        <w:tabs>
          <w:tab w:pos="736" w:val="left"/>
          <w:tab w:pos="1342" w:val="left"/>
        </w:tabs>
        <w:autoSpaceDE w:val="0"/>
        <w:widowControl/>
        <w:spacing w:line="284" w:lineRule="exact" w:before="9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parties hereby agree to attempt to substitute for any invalid or unenforceable provision a valid or enforceable provision that achieves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to the greatest extent possible the economic, legal and commercial objectives of the invalid or unenforceable provision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26.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Assignment and sub-contractors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26.1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Neither party shall be entitled to assign the benefit of this Agreement without the prior written consent of the other party nor shall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such consent be unreasonably withheld.</w:t>
      </w:r>
    </w:p>
    <w:p>
      <w:pPr>
        <w:autoSpaceDN w:val="0"/>
        <w:tabs>
          <w:tab w:pos="1342" w:val="left"/>
        </w:tabs>
        <w:autoSpaceDE w:val="0"/>
        <w:widowControl/>
        <w:spacing w:line="190" w:lineRule="exact" w:before="188" w:after="0"/>
        <w:ind w:left="736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26.2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SEV, with the consent of DCL and without incurring unnecessary expense, may sub-contract the performance of its obligations under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this Agreement or any part thereof and such consent will not be unreasonably withheld.</w:t>
      </w:r>
    </w:p>
    <w:p>
      <w:pPr>
        <w:autoSpaceDN w:val="0"/>
        <w:tabs>
          <w:tab w:pos="1342" w:val="left"/>
        </w:tabs>
        <w:autoSpaceDE w:val="0"/>
        <w:widowControl/>
        <w:spacing w:line="190" w:lineRule="exact" w:before="188" w:after="0"/>
        <w:ind w:left="736" w:right="576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26.3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SEV shall not engage agents or sub-contractors to provide the Maintenance Services (or any material part of the Maintenance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Services) without DCL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 prior consent and DCL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 consent shall not be unreasonably withheld or delayed.</w:t>
      </w:r>
    </w:p>
    <w:p>
      <w:pPr>
        <w:autoSpaceDN w:val="0"/>
        <w:tabs>
          <w:tab w:pos="1342" w:val="left"/>
        </w:tabs>
        <w:autoSpaceDE w:val="0"/>
        <w:widowControl/>
        <w:spacing w:line="188" w:lineRule="exact" w:before="192" w:after="0"/>
        <w:ind w:left="736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26.4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SEV shall remain responsible for obligations that are performed by agents or sub-contractors (and for the acts or omissions of agents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and sub-contractors) as if they were acts or omissions of SEV.</w:t>
      </w:r>
    </w:p>
    <w:p>
      <w:pPr>
        <w:autoSpaceDN w:val="0"/>
        <w:autoSpaceDE w:val="0"/>
        <w:widowControl/>
        <w:spacing w:line="252" w:lineRule="exact" w:before="128" w:after="0"/>
        <w:ind w:left="736" w:right="144" w:hanging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27.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Value Added Tax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Save insofar as otherwise expressly provided, all amounts stated in this Agreement are expressed exclusive of value added tax and any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value added tax arising in respect of any supply made hereunder shall on the issue of a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valid tax invoice in respect of the same be paid 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party making such supply by the party to whom it is made in addition to any other consideration payable therefor.</w:t>
      </w:r>
    </w:p>
    <w:p>
      <w:pPr>
        <w:autoSpaceDN w:val="0"/>
        <w:autoSpaceDE w:val="0"/>
        <w:widowControl/>
        <w:spacing w:line="284" w:lineRule="exact" w:before="96" w:after="0"/>
        <w:ind w:left="736" w:right="288" w:hanging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28.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Law and jurisdiction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This Agreement shall be governed by and construed in all respects in accordance with the law of England and Wales and both parties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submit to the exclusive jurisdiction of the English Courts.</w:t>
      </w:r>
    </w:p>
    <w:p>
      <w:pPr>
        <w:autoSpaceDN w:val="0"/>
        <w:autoSpaceDE w:val="0"/>
        <w:widowControl/>
        <w:spacing w:line="284" w:lineRule="exact" w:before="94" w:after="0"/>
        <w:ind w:left="736" w:right="144" w:hanging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29.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Headings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Headings to Clauses in this Agreement are for the purposes of information and identification only and shall not be construed as forming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part of this Agreement.</w:t>
      </w:r>
    </w:p>
    <w:p>
      <w:pPr>
        <w:autoSpaceDN w:val="0"/>
        <w:tabs>
          <w:tab w:pos="736" w:val="left"/>
          <w:tab w:pos="1342" w:val="left"/>
          <w:tab w:pos="4978" w:val="left"/>
        </w:tabs>
        <w:autoSpaceDE w:val="0"/>
        <w:widowControl/>
        <w:spacing w:line="316" w:lineRule="exact" w:before="64" w:after="0"/>
        <w:ind w:left="130" w:right="86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30.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Entire agreement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30.1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This Agreement, and the documents referred to in it,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constitute the entire agreement and understanding of the parties and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extinguishes any prior drafts, and all previous </w:t>
      </w:r>
      <w:r>
        <w:br/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26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***Confidential treatment requested pursuant to a request for confidential treatment filed with the Securities and Exchange Commission. Omitted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portions have been filed separately with the Commission.</w:t>
      </w:r>
    </w:p>
    <w:p>
      <w:pPr>
        <w:autoSpaceDN w:val="0"/>
        <w:tabs>
          <w:tab w:pos="736" w:val="left"/>
          <w:tab w:pos="1342" w:val="left"/>
        </w:tabs>
        <w:autoSpaceDE w:val="0"/>
        <w:widowControl/>
        <w:spacing w:line="270" w:lineRule="exact" w:before="108" w:after="0"/>
        <w:ind w:left="130" w:right="144" w:firstLine="0"/>
        <w:jc w:val="left"/>
      </w:pP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contracts, arrangements, representations, warranties of any nature whether or not in writing between the parties relating to its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subject matter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30.2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Each of the parties acknowledges and agrees that in entering into this Agreement, and the documents referred to in it, it does not rely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on, and shall have no remedy in respect of, any statement, representation, warranty or understanding (whether negligently or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innocently made) of any person (whether party to this Agreement or not) other than as expressly set out in this Agreement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31.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Third party rights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 person who is not a party to this Agreement has no right under the Contracts (Rights of Third Parties) Act 1999 to enforce any term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this Agreement but this does not affect any right or remedy of a third party which exists or is available apart from that Act.</w:t>
      </w:r>
    </w:p>
    <w:p>
      <w:pPr>
        <w:autoSpaceDN w:val="0"/>
        <w:tabs>
          <w:tab w:pos="736" w:val="left"/>
          <w:tab w:pos="1342" w:val="left"/>
        </w:tabs>
        <w:autoSpaceDE w:val="0"/>
        <w:widowControl/>
        <w:spacing w:line="244" w:lineRule="exact" w:before="13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32.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General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32.1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Notices between the parties relating to this Agreement shall be in writing and shall either be delivered personally or sent by first class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post or fax to the registered office for the time being of the recipient. Communications if delivered by hand shall be treated as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received when delivered, if sent by first class post 48 hours after posting, if sent by air-mail post 72 hours after posting and if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sent by fax when sent. Any notices that would be treated as received out of business hours (9.00 a.m. to 5.00 p.m Monday to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Friday, excluding bank holidays) shall be deemed given on the next business day (Monday to Friday, excluding bank holidays).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32.2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Except as expressly provided under this Agreement, the rights and remedies contained in this Agreement are cumulative and are not </w:t>
      </w:r>
      <w:r>
        <w:tab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exclusive of any other rights or remedies provided by law or otherwise.</w:t>
      </w:r>
    </w:p>
    <w:p>
      <w:pPr>
        <w:autoSpaceDN w:val="0"/>
        <w:autoSpaceDE w:val="0"/>
        <w:widowControl/>
        <w:spacing w:line="190" w:lineRule="exact" w:before="190" w:after="0"/>
        <w:ind w:left="1342" w:right="144" w:hanging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32.3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 failure or delay by either party to exercise any right or remedy under this Agreement shall not be construed or operate as a waiver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of that right or remedy nor shall any single or partial exercise of any right or remedy preclude the further exercise of that right 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remedy.</w:t>
      </w:r>
    </w:p>
    <w:p>
      <w:pPr>
        <w:autoSpaceDN w:val="0"/>
        <w:tabs>
          <w:tab w:pos="1342" w:val="left"/>
        </w:tabs>
        <w:autoSpaceDE w:val="0"/>
        <w:widowControl/>
        <w:spacing w:line="190" w:lineRule="exact" w:before="188" w:after="0"/>
        <w:ind w:left="736" w:right="72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32.4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 waiver by either party of any breach of or default under this Agreement shall not be considered a waiver of a preceding or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subsequent breach or default.</w:t>
      </w:r>
    </w:p>
    <w:p>
      <w:pPr>
        <w:autoSpaceDN w:val="0"/>
        <w:autoSpaceDE w:val="0"/>
        <w:widowControl/>
        <w:spacing w:line="166" w:lineRule="exact" w:before="214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32.5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 purported waiver or release under this Agreement is not effective unless it is a specific authorised written waiver or release.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27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***Confidential treatment requested pursuant to a request for confidential treatment filed with the Securities and Exchange Commission. Omitted </w:t>
      </w:r>
    </w:p>
    <w:p>
      <w:pPr>
        <w:autoSpaceDN w:val="0"/>
        <w:autoSpaceDE w:val="0"/>
        <w:widowControl/>
        <w:spacing w:line="166" w:lineRule="exact" w:before="24" w:after="0"/>
        <w:ind w:left="194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portions have been filed separately with the Commission.</w:t>
      </w:r>
    </w:p>
    <w:p>
      <w:pPr>
        <w:autoSpaceDN w:val="0"/>
        <w:autoSpaceDE w:val="0"/>
        <w:widowControl/>
        <w:spacing w:line="164" w:lineRule="exact" w:before="214" w:after="0"/>
        <w:ind w:left="0" w:right="4606" w:firstLine="0"/>
        <w:jc w:val="righ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SCHEDULE ONE</w:t>
      </w:r>
    </w:p>
    <w:p>
      <w:pPr>
        <w:autoSpaceDN w:val="0"/>
        <w:autoSpaceDE w:val="0"/>
        <w:widowControl/>
        <w:spacing w:line="176" w:lineRule="exact" w:before="190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Effective 16 October 2005 to 31  March 2006 </w:t>
      </w:r>
      <w:r>
        <w:rPr>
          <w:w w:val="103.29545627940784"/>
          <w:rFonts w:ascii="TimesNewRoman" w:hAnsi="TimesNewRoman" w:eastAsia="TimesNewRoman"/>
          <w:b w:val="0"/>
          <w:i w:val="0"/>
          <w:color w:val="000000"/>
          <w:sz w:val="11"/>
        </w:rPr>
        <w:t>st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Opening Fleet Size: 2367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Maintenance Rate and Service Intervals:</w:t>
      </w:r>
    </w:p>
    <w:p>
      <w:pPr>
        <w:autoSpaceDN w:val="0"/>
        <w:autoSpaceDE w:val="0"/>
        <w:widowControl/>
        <w:spacing w:line="140" w:lineRule="exact" w:before="6458" w:after="12"/>
        <w:ind w:left="13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 xml:space="preserve">Vehicle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2532"/>
        <w:gridCol w:w="2532"/>
        <w:gridCol w:w="2532"/>
        <w:gridCol w:w="2532"/>
      </w:tblGrid>
      <w:tr>
        <w:trPr>
          <w:trHeight w:hRule="exact" w:val="390"/>
        </w:trPr>
        <w:tc>
          <w:tcPr>
            <w:tcW w:type="dxa" w:w="1200"/>
            <w:tcBorders>
              <w:bottom w:sz="5.050000190734863" w:val="single" w:color="#D3CFC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Type</w:t>
            </w:r>
          </w:p>
        </w:tc>
        <w:tc>
          <w:tcPr>
            <w:tcW w:type="dxa" w:w="4064"/>
            <w:tcBorders>
              <w:bottom w:sz="5.050000190734863" w:val="single" w:color="#D3CFC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1514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Make/Model</w:t>
            </w:r>
          </w:p>
        </w:tc>
        <w:tc>
          <w:tcPr>
            <w:tcW w:type="dxa" w:w="1604"/>
            <w:tcBorders>
              <w:bottom w:sz="5.050000190734863" w:val="single" w:color="#D3CFC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39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Service Interval</w:t>
            </w:r>
          </w:p>
        </w:tc>
        <w:tc>
          <w:tcPr>
            <w:tcW w:type="dxa" w:w="2980"/>
            <w:tcBorders>
              <w:bottom w:sz="5.050000190734863" w:val="single" w:color="#D3CFC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784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Maintenance Rate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2532"/>
        <w:gridCol w:w="2532"/>
        <w:gridCol w:w="2532"/>
        <w:gridCol w:w="2532"/>
      </w:tblGrid>
      <w:tr>
        <w:trPr>
          <w:trHeight w:hRule="exact" w:val="858"/>
        </w:trPr>
        <w:tc>
          <w:tcPr>
            <w:tcW w:type="dxa" w:w="1408"/>
            <w:tcBorders>
              <w:top w:sz="5.050000190734863" w:val="single" w:color="#D3CFC8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850"/>
            <w:tcBorders>
              <w:top w:sz="5.050000190734863" w:val="single" w:color="#D3CFC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3850"/>
            </w:tblGrid>
            <w:tr>
              <w:trPr>
                <w:trHeight w:hRule="exact" w:val="396"/>
              </w:trPr>
              <w:tc>
                <w:tcPr>
                  <w:tcW w:type="dxa" w:w="383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0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" w:hAnsi="TimesNewRoman" w:eastAsia="TimesNewRoman"/>
                      <w:b w:val="0"/>
                      <w:i w:val="0"/>
                      <w:color w:val="000000"/>
                      <w:sz w:val="16"/>
                    </w:rPr>
                    <w:t>Smith</w:t>
                  </w: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’</w:t>
                  </w:r>
                  <w:r>
                    <w:rPr>
                      <w:w w:val="102.57812738418579"/>
                      <w:rFonts w:ascii="TimesNewRoman" w:hAnsi="TimesNewRoman" w:eastAsia="TimesNewRoman"/>
                      <w:b w:val="0"/>
                      <w:i w:val="0"/>
                      <w:color w:val="000000"/>
                      <w:sz w:val="16"/>
                    </w:rPr>
                    <w:t>s Cabac/Consort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04"/>
            <w:tcBorders>
              <w:top w:sz="5.050000190734863" w:val="single" w:color="#D3CFC8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980"/>
            <w:tcBorders>
              <w:top w:sz="5.050000190734863" w:val="single" w:color="#D3CFC8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0"/>
        </w:trPr>
        <w:tc>
          <w:tcPr>
            <w:tcW w:type="dxa" w:w="140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08"/>
            </w:tblGrid>
            <w:tr>
              <w:trPr>
                <w:trHeight w:hRule="exact" w:val="398"/>
              </w:trPr>
              <w:tc>
                <w:tcPr>
                  <w:tcW w:type="dxa" w:w="118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0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NewRoman" w:hAnsi="TimesNewRoman" w:eastAsia="TimesNewRoman"/>
                      <w:b w:val="0"/>
                      <w:i w:val="0"/>
                      <w:color w:val="000000"/>
                      <w:sz w:val="16"/>
                    </w:rPr>
                    <w:t>EGV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5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3850"/>
            </w:tblGrid>
            <w:tr>
              <w:trPr>
                <w:trHeight w:hRule="exact" w:val="398"/>
              </w:trPr>
              <w:tc>
                <w:tcPr>
                  <w:tcW w:type="dxa" w:w="383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0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" w:hAnsi="TimesNewRoman" w:eastAsia="TimesNewRoman"/>
                      <w:b w:val="0"/>
                      <w:i w:val="0"/>
                      <w:color w:val="000000"/>
                      <w:sz w:val="16"/>
                    </w:rPr>
                    <w:t>W&amp;E Rangemaster &amp; 4/40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0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8"/>
        </w:trPr>
        <w:tc>
          <w:tcPr>
            <w:tcW w:type="dxa" w:w="1408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85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3850"/>
            </w:tblGrid>
            <w:tr>
              <w:trPr>
                <w:trHeight w:hRule="exact" w:val="396"/>
              </w:trPr>
              <w:tc>
                <w:tcPr>
                  <w:tcW w:type="dxa" w:w="383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0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" w:hAnsi="TimesNewRoman" w:eastAsia="TimesNewRoman"/>
                      <w:b w:val="0"/>
                      <w:i w:val="0"/>
                      <w:color w:val="000000"/>
                      <w:sz w:val="16"/>
                    </w:rPr>
                    <w:t>Electricars E/F model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216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13 weeks</w:t>
            </w:r>
          </w:p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884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[***] per week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2532"/>
        <w:gridCol w:w="2532"/>
        <w:gridCol w:w="2532"/>
        <w:gridCol w:w="2532"/>
      </w:tblGrid>
      <w:tr>
        <w:trPr>
          <w:trHeight w:hRule="exact" w:val="860"/>
        </w:trPr>
        <w:tc>
          <w:tcPr>
            <w:tcW w:type="dxa" w:w="118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2" w:after="0"/>
              <w:ind w:left="22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Ford Fiesta Van</w:t>
            </w:r>
          </w:p>
        </w:tc>
        <w:tc>
          <w:tcPr>
            <w:tcW w:type="dxa" w:w="160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8"/>
        </w:trPr>
        <w:tc>
          <w:tcPr>
            <w:tcW w:type="dxa" w:w="118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COV</w:t>
            </w:r>
          </w:p>
        </w:tc>
        <w:tc>
          <w:tcPr>
            <w:tcW w:type="dxa" w:w="4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22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Ford Escort Van </w:t>
            </w:r>
          </w:p>
        </w:tc>
        <w:tc>
          <w:tcPr>
            <w:tcW w:type="dxa" w:w="1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222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13 weeks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878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[***] per week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36.0" w:type="dxa"/>
      </w:tblPr>
      <w:tblGrid>
        <w:gridCol w:w="10128"/>
      </w:tblGrid>
      <w:tr>
        <w:trPr>
          <w:trHeight w:hRule="exact" w:val="430"/>
        </w:trPr>
        <w:tc>
          <w:tcPr>
            <w:tcW w:type="dxa" w:w="4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208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Vauxhall Astra Van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2532"/>
        <w:gridCol w:w="2532"/>
        <w:gridCol w:w="2532"/>
        <w:gridCol w:w="2532"/>
      </w:tblGrid>
      <w:tr>
        <w:trPr>
          <w:trHeight w:hRule="exact" w:val="858"/>
        </w:trPr>
        <w:tc>
          <w:tcPr>
            <w:tcW w:type="dxa" w:w="118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2" w:after="0"/>
              <w:ind w:left="22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Ford Transit &lt;3.5t GVW</w:t>
            </w:r>
          </w:p>
        </w:tc>
        <w:tc>
          <w:tcPr>
            <w:tcW w:type="dxa" w:w="160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0"/>
        </w:trPr>
        <w:tc>
          <w:tcPr>
            <w:tcW w:type="dxa" w:w="118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SGV</w:t>
            </w:r>
          </w:p>
        </w:tc>
        <w:tc>
          <w:tcPr>
            <w:tcW w:type="dxa" w:w="4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22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LDV Convoy &lt;3.5t GVW </w:t>
            </w:r>
          </w:p>
        </w:tc>
        <w:tc>
          <w:tcPr>
            <w:tcW w:type="dxa" w:w="1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222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13 weeks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878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[***] per week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8"/>
      </w:tblGrid>
      <w:tr>
        <w:trPr>
          <w:trHeight w:hRule="exact" w:val="874"/>
        </w:trPr>
        <w:tc>
          <w:tcPr>
            <w:tcW w:type="dxa" w:w="10108"/>
            <w:tcBorders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544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Mercedes &lt;3.5t GVW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2532"/>
        <w:gridCol w:w="2532"/>
        <w:gridCol w:w="2532"/>
        <w:gridCol w:w="2532"/>
      </w:tblGrid>
      <w:tr>
        <w:trPr>
          <w:trHeight w:hRule="exact" w:val="194"/>
        </w:trPr>
        <w:tc>
          <w:tcPr>
            <w:tcW w:type="dxa" w:w="118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88"/>
            </w:tblGrid>
            <w:tr>
              <w:trPr>
                <w:trHeight w:hRule="exact" w:val="586"/>
              </w:trPr>
              <w:tc>
                <w:tcPr>
                  <w:tcW w:type="dxa" w:w="118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2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NewRoman" w:hAnsi="TimesNewRoman" w:eastAsia="TimesNewRoman"/>
                      <w:b w:val="0"/>
                      <w:i w:val="0"/>
                      <w:color w:val="000000"/>
                      <w:sz w:val="16"/>
                    </w:rPr>
                    <w:t>MGV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2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Leyland DAF with Fridge </w:t>
            </w:r>
          </w:p>
        </w:tc>
        <w:tc>
          <w:tcPr>
            <w:tcW w:type="dxa" w:w="160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222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6 weeks A/B/C</w:t>
            </w:r>
          </w:p>
        </w:tc>
        <w:tc>
          <w:tcPr>
            <w:tcW w:type="dxa" w:w="2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0" w:right="878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[***] per week</w:t>
            </w:r>
          </w:p>
        </w:tc>
      </w:tr>
      <w:tr>
        <w:trPr>
          <w:trHeight w:hRule="exact" w:val="412"/>
        </w:trPr>
        <w:tc>
          <w:tcPr>
            <w:tcW w:type="dxa" w:w="2532"/>
            <w:vMerge/>
            <w:tcBorders/>
          </w:tcPr>
          <w:p/>
        </w:tc>
        <w:tc>
          <w:tcPr>
            <w:tcW w:type="dxa" w:w="4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22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3501-/7500kgs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</w:tr>
      <w:tr>
        <w:trPr>
          <w:trHeight w:hRule="exact" w:val="628"/>
        </w:trPr>
        <w:tc>
          <w:tcPr>
            <w:tcW w:type="dxa" w:w="118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88"/>
            </w:tblGrid>
            <w:tr>
              <w:trPr>
                <w:trHeight w:hRule="exact" w:val="586"/>
              </w:trPr>
              <w:tc>
                <w:tcPr>
                  <w:tcW w:type="dxa" w:w="118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2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NewRoman" w:hAnsi="TimesNewRoman" w:eastAsia="TimesNewRoman"/>
                      <w:b w:val="0"/>
                      <w:i w:val="0"/>
                      <w:color w:val="000000"/>
                      <w:sz w:val="16"/>
                    </w:rPr>
                    <w:t>MGV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2" w:after="0"/>
              <w:ind w:left="22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Leyland DAF with T/L &amp; Fridge </w:t>
            </w:r>
          </w:p>
        </w:tc>
        <w:tc>
          <w:tcPr>
            <w:tcW w:type="dxa" w:w="160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4" w:after="0"/>
              <w:ind w:left="222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6 weeks A/B/C</w:t>
            </w:r>
          </w:p>
        </w:tc>
        <w:tc>
          <w:tcPr>
            <w:tcW w:type="dxa" w:w="2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4" w:after="0"/>
              <w:ind w:left="0" w:right="878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[***] per week</w:t>
            </w:r>
          </w:p>
        </w:tc>
      </w:tr>
      <w:tr>
        <w:trPr>
          <w:trHeight w:hRule="exact" w:val="420"/>
        </w:trPr>
        <w:tc>
          <w:tcPr>
            <w:tcW w:type="dxa" w:w="2532"/>
            <w:vMerge/>
            <w:tcBorders/>
          </w:tcPr>
          <w:p/>
        </w:tc>
        <w:tc>
          <w:tcPr>
            <w:tcW w:type="dxa" w:w="4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22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3501-7500kgs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118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88"/>
            </w:tblGrid>
            <w:tr>
              <w:trPr>
                <w:trHeight w:hRule="exact" w:val="586"/>
              </w:trPr>
              <w:tc>
                <w:tcPr>
                  <w:tcW w:type="dxa" w:w="118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2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NewRoman" w:hAnsi="TimesNewRoman" w:eastAsia="TimesNewRoman"/>
                      <w:b w:val="0"/>
                      <w:i w:val="0"/>
                      <w:color w:val="000000"/>
                      <w:sz w:val="16"/>
                    </w:rPr>
                    <w:t>LGV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56" w:after="0"/>
              <w:ind w:left="22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Leyland DAF with Fridge </w:t>
            </w:r>
          </w:p>
        </w:tc>
        <w:tc>
          <w:tcPr>
            <w:tcW w:type="dxa" w:w="160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4" w:after="0"/>
              <w:ind w:left="222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6 weeks A/B/C</w:t>
            </w:r>
          </w:p>
        </w:tc>
        <w:tc>
          <w:tcPr>
            <w:tcW w:type="dxa" w:w="2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4" w:after="0"/>
              <w:ind w:left="0" w:right="878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[***] per week</w:t>
            </w:r>
          </w:p>
        </w:tc>
      </w:tr>
      <w:tr>
        <w:trPr>
          <w:trHeight w:hRule="exact" w:val="428"/>
        </w:trPr>
        <w:tc>
          <w:tcPr>
            <w:tcW w:type="dxa" w:w="2532"/>
            <w:vMerge/>
            <w:tcBorders/>
          </w:tcPr>
          <w:p/>
        </w:tc>
        <w:tc>
          <w:tcPr>
            <w:tcW w:type="dxa" w:w="4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22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7501-14740kgs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</w:tr>
      <w:tr>
        <w:trPr>
          <w:trHeight w:hRule="exact" w:val="632"/>
        </w:trPr>
        <w:tc>
          <w:tcPr>
            <w:tcW w:type="dxa" w:w="118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88"/>
            </w:tblGrid>
            <w:tr>
              <w:trPr>
                <w:trHeight w:hRule="exact" w:val="586"/>
              </w:trPr>
              <w:tc>
                <w:tcPr>
                  <w:tcW w:type="dxa" w:w="118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2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NewRoman" w:hAnsi="TimesNewRoman" w:eastAsia="TimesNewRoman"/>
                      <w:b w:val="0"/>
                      <w:i w:val="0"/>
                      <w:color w:val="000000"/>
                      <w:sz w:val="16"/>
                    </w:rPr>
                    <w:t>LGV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2" w:after="0"/>
              <w:ind w:left="22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Leyland DAF with T/L &amp; Fridge </w:t>
            </w:r>
          </w:p>
        </w:tc>
        <w:tc>
          <w:tcPr>
            <w:tcW w:type="dxa" w:w="160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4" w:after="0"/>
              <w:ind w:left="222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6 weeks A/B/C</w:t>
            </w:r>
          </w:p>
        </w:tc>
        <w:tc>
          <w:tcPr>
            <w:tcW w:type="dxa" w:w="2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4" w:after="0"/>
              <w:ind w:left="0" w:right="878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[***] per week</w:t>
            </w:r>
          </w:p>
        </w:tc>
      </w:tr>
      <w:tr>
        <w:trPr>
          <w:trHeight w:hRule="exact" w:val="416"/>
        </w:trPr>
        <w:tc>
          <w:tcPr>
            <w:tcW w:type="dxa" w:w="2532"/>
            <w:vMerge/>
            <w:tcBorders/>
          </w:tcPr>
          <w:p/>
        </w:tc>
        <w:tc>
          <w:tcPr>
            <w:tcW w:type="dxa" w:w="4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2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7501-14740kgs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</w:tr>
      <w:tr>
        <w:trPr>
          <w:trHeight w:hRule="exact" w:val="624"/>
        </w:trPr>
        <w:tc>
          <w:tcPr>
            <w:tcW w:type="dxa" w:w="118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88"/>
            </w:tblGrid>
            <w:tr>
              <w:trPr>
                <w:trHeight w:hRule="exact" w:val="586"/>
              </w:trPr>
              <w:tc>
                <w:tcPr>
                  <w:tcW w:type="dxa" w:w="118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120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NewRoman" w:hAnsi="TimesNewRoman" w:eastAsia="TimesNewRoman"/>
                      <w:b w:val="0"/>
                      <w:i w:val="0"/>
                      <w:color w:val="000000"/>
                      <w:sz w:val="16"/>
                    </w:rPr>
                    <w:t>LGV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0" w:after="0"/>
              <w:ind w:left="22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Leyland DAF with Fridge </w:t>
            </w:r>
          </w:p>
        </w:tc>
        <w:tc>
          <w:tcPr>
            <w:tcW w:type="dxa" w:w="160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2" w:after="0"/>
              <w:ind w:left="222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6 weeks A/B/C</w:t>
            </w:r>
          </w:p>
        </w:tc>
        <w:tc>
          <w:tcPr>
            <w:tcW w:type="dxa" w:w="2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2" w:after="0"/>
              <w:ind w:left="0" w:right="878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[***] per week</w:t>
            </w:r>
          </w:p>
        </w:tc>
      </w:tr>
      <w:tr>
        <w:trPr>
          <w:trHeight w:hRule="exact" w:val="424"/>
        </w:trPr>
        <w:tc>
          <w:tcPr>
            <w:tcW w:type="dxa" w:w="2532"/>
            <w:vMerge/>
            <w:tcBorders/>
          </w:tcPr>
          <w:p/>
        </w:tc>
        <w:tc>
          <w:tcPr>
            <w:tcW w:type="dxa" w:w="4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22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14740-18000kgs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</w:tr>
      <w:tr>
        <w:trPr>
          <w:trHeight w:hRule="exact" w:val="636"/>
        </w:trPr>
        <w:tc>
          <w:tcPr>
            <w:tcW w:type="dxa" w:w="118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88"/>
            </w:tblGrid>
            <w:tr>
              <w:trPr>
                <w:trHeight w:hRule="exact" w:val="586"/>
              </w:trPr>
              <w:tc>
                <w:tcPr>
                  <w:tcW w:type="dxa" w:w="118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0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NewRoman" w:hAnsi="TimesNewRoman" w:eastAsia="TimesNewRoman"/>
                      <w:b w:val="0"/>
                      <w:i w:val="0"/>
                      <w:color w:val="000000"/>
                      <w:sz w:val="16"/>
                    </w:rPr>
                    <w:t>LGV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2" w:after="0"/>
              <w:ind w:left="22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Leyland DAF with T/L &amp; Fridge </w:t>
            </w:r>
          </w:p>
        </w:tc>
        <w:tc>
          <w:tcPr>
            <w:tcW w:type="dxa" w:w="160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2" w:after="0"/>
              <w:ind w:left="222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6 weeks A/B/C</w:t>
            </w:r>
          </w:p>
        </w:tc>
        <w:tc>
          <w:tcPr>
            <w:tcW w:type="dxa" w:w="2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2" w:after="0"/>
              <w:ind w:left="0" w:right="878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[***] per week</w:t>
            </w:r>
          </w:p>
        </w:tc>
      </w:tr>
      <w:tr>
        <w:trPr>
          <w:trHeight w:hRule="exact" w:val="412"/>
        </w:trPr>
        <w:tc>
          <w:tcPr>
            <w:tcW w:type="dxa" w:w="2532"/>
            <w:vMerge/>
            <w:tcBorders/>
          </w:tcPr>
          <w:p/>
        </w:tc>
        <w:tc>
          <w:tcPr>
            <w:tcW w:type="dxa" w:w="4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22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14740-18000kgs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222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***Confidential treatment requested pursuant to a request for confidential treatment filed with the Securities and Exchange Commission. Omitted </w:t>
      </w:r>
    </w:p>
    <w:p>
      <w:pPr>
        <w:autoSpaceDN w:val="0"/>
        <w:autoSpaceDE w:val="0"/>
        <w:widowControl/>
        <w:spacing w:line="164" w:lineRule="exact" w:before="26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portions have been filed separately with the Commission.</w:t>
      </w:r>
    </w:p>
    <w:p>
      <w:pPr>
        <w:autoSpaceDN w:val="0"/>
        <w:autoSpaceDE w:val="0"/>
        <w:widowControl/>
        <w:spacing w:line="164" w:lineRule="exact" w:before="214" w:after="2560"/>
        <w:ind w:left="18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Age related Discounts/Surcharges for SGV, MGV &amp; LGV: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5064"/>
        <w:gridCol w:w="5064"/>
      </w:tblGrid>
      <w:tr>
        <w:trPr>
          <w:trHeight w:hRule="exact" w:val="436"/>
        </w:trPr>
        <w:tc>
          <w:tcPr>
            <w:tcW w:type="dxa" w:w="2828"/>
            <w:tcBorders>
              <w:bottom w:sz="5.050000190734863" w:val="single" w:color="#D3CFC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Age of Vehicle</w:t>
            </w:r>
          </w:p>
        </w:tc>
        <w:tc>
          <w:tcPr>
            <w:tcW w:type="dxa" w:w="3700"/>
            <w:tcBorders>
              <w:bottom w:sz="5.050000190734863" w:val="single" w:color="#D3CFC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67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Discount/Surcharge from Weekly Charge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430"/>
        </w:trPr>
        <w:tc>
          <w:tcPr>
            <w:tcW w:type="dxa" w:w="3188"/>
            <w:tcBorders>
              <w:top w:sz="5.050000190734863" w:val="single" w:color="#D3CFC8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188"/>
            </w:tblGrid>
            <w:tr>
              <w:trPr>
                <w:trHeight w:hRule="exact" w:val="396"/>
              </w:trPr>
              <w:tc>
                <w:tcPr>
                  <w:tcW w:type="dxa" w:w="2816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0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NewRoman" w:hAnsi="TimesNewRoman" w:eastAsia="TimesNewRoman"/>
                      <w:b w:val="0"/>
                      <w:i w:val="0"/>
                      <w:color w:val="000000"/>
                      <w:sz w:val="16"/>
                    </w:rPr>
                    <w:t>Year 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334"/>
            <w:tcBorders>
              <w:top w:sz="5.050000190734863" w:val="single" w:color="#D3CFC8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3334"/>
            </w:tblGrid>
            <w:tr>
              <w:trPr>
                <w:trHeight w:hRule="exact" w:val="396"/>
              </w:trPr>
              <w:tc>
                <w:tcPr>
                  <w:tcW w:type="dxa" w:w="330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0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NewRoman" w:hAnsi="TimesNewRoman" w:eastAsia="TimesNewRoman"/>
                      <w:b w:val="0"/>
                      <w:i w:val="0"/>
                      <w:color w:val="000000"/>
                      <w:sz w:val="16"/>
                    </w:rPr>
                    <w:t>[***] discount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42"/>
        </w:trPr>
        <w:tc>
          <w:tcPr>
            <w:tcW w:type="dxa" w:w="31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566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Year 2</w:t>
            </w:r>
          </w:p>
        </w:tc>
        <w:tc>
          <w:tcPr>
            <w:tcW w:type="dxa" w:w="33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[***] discount</w:t>
            </w:r>
          </w:p>
        </w:tc>
      </w:tr>
      <w:tr>
        <w:trPr>
          <w:trHeight w:hRule="exact" w:val="416"/>
        </w:trPr>
        <w:tc>
          <w:tcPr>
            <w:tcW w:type="dxa" w:w="318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188"/>
            </w:tblGrid>
            <w:tr>
              <w:trPr>
                <w:trHeight w:hRule="exact" w:val="396"/>
              </w:trPr>
              <w:tc>
                <w:tcPr>
                  <w:tcW w:type="dxa" w:w="2816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0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NewRoman" w:hAnsi="TimesNewRoman" w:eastAsia="TimesNewRoman"/>
                      <w:b w:val="0"/>
                      <w:i w:val="0"/>
                      <w:color w:val="000000"/>
                      <w:sz w:val="16"/>
                    </w:rPr>
                    <w:t>Year 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33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3334"/>
            </w:tblGrid>
            <w:tr>
              <w:trPr>
                <w:trHeight w:hRule="exact" w:val="396"/>
              </w:trPr>
              <w:tc>
                <w:tcPr>
                  <w:tcW w:type="dxa" w:w="330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0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NewRoman" w:hAnsi="TimesNewRoman" w:eastAsia="TimesNewRoman"/>
                      <w:b w:val="0"/>
                      <w:i w:val="0"/>
                      <w:color w:val="000000"/>
                      <w:sz w:val="16"/>
                    </w:rPr>
                    <w:t>[***] discount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42"/>
        </w:trPr>
        <w:tc>
          <w:tcPr>
            <w:tcW w:type="dxa" w:w="31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566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Year 4</w:t>
            </w:r>
          </w:p>
        </w:tc>
        <w:tc>
          <w:tcPr>
            <w:tcW w:type="dxa" w:w="33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NIL</w:t>
            </w:r>
          </w:p>
        </w:tc>
      </w:tr>
      <w:tr>
        <w:trPr>
          <w:trHeight w:hRule="exact" w:val="418"/>
        </w:trPr>
        <w:tc>
          <w:tcPr>
            <w:tcW w:type="dxa" w:w="318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188"/>
            </w:tblGrid>
            <w:tr>
              <w:trPr>
                <w:trHeight w:hRule="exact" w:val="398"/>
              </w:trPr>
              <w:tc>
                <w:tcPr>
                  <w:tcW w:type="dxa" w:w="2816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20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NewRoman" w:hAnsi="TimesNewRoman" w:eastAsia="TimesNewRoman"/>
                      <w:b w:val="0"/>
                      <w:i w:val="0"/>
                      <w:color w:val="000000"/>
                      <w:sz w:val="16"/>
                    </w:rPr>
                    <w:t>Year 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33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3334"/>
            </w:tblGrid>
            <w:tr>
              <w:trPr>
                <w:trHeight w:hRule="exact" w:val="398"/>
              </w:trPr>
              <w:tc>
                <w:tcPr>
                  <w:tcW w:type="dxa" w:w="330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20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NewRoman" w:hAnsi="TimesNewRoman" w:eastAsia="TimesNewRoman"/>
                      <w:b w:val="0"/>
                      <w:i w:val="0"/>
                      <w:color w:val="000000"/>
                      <w:sz w:val="16"/>
                    </w:rPr>
                    <w:t>NIL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42"/>
        </w:trPr>
        <w:tc>
          <w:tcPr>
            <w:tcW w:type="dxa" w:w="31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566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Year 6</w:t>
            </w:r>
          </w:p>
        </w:tc>
        <w:tc>
          <w:tcPr>
            <w:tcW w:type="dxa" w:w="33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NIL</w:t>
            </w:r>
          </w:p>
        </w:tc>
      </w:tr>
      <w:tr>
        <w:trPr>
          <w:trHeight w:hRule="exact" w:val="416"/>
        </w:trPr>
        <w:tc>
          <w:tcPr>
            <w:tcW w:type="dxa" w:w="318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188"/>
            </w:tblGrid>
            <w:tr>
              <w:trPr>
                <w:trHeight w:hRule="exact" w:val="396"/>
              </w:trPr>
              <w:tc>
                <w:tcPr>
                  <w:tcW w:type="dxa" w:w="2816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0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NewRoman" w:hAnsi="TimesNewRoman" w:eastAsia="TimesNewRoman"/>
                      <w:b w:val="0"/>
                      <w:i w:val="0"/>
                      <w:color w:val="000000"/>
                      <w:sz w:val="16"/>
                    </w:rPr>
                    <w:t>Year 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33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3334"/>
            </w:tblGrid>
            <w:tr>
              <w:trPr>
                <w:trHeight w:hRule="exact" w:val="396"/>
              </w:trPr>
              <w:tc>
                <w:tcPr>
                  <w:tcW w:type="dxa" w:w="330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0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NewRoman" w:hAnsi="TimesNewRoman" w:eastAsia="TimesNewRoman"/>
                      <w:b w:val="0"/>
                      <w:i w:val="0"/>
                      <w:color w:val="000000"/>
                      <w:sz w:val="16"/>
                    </w:rPr>
                    <w:t>NIL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6"/>
        </w:trPr>
        <w:tc>
          <w:tcPr>
            <w:tcW w:type="dxa" w:w="31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262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Year 8 onwards</w:t>
            </w:r>
          </w:p>
        </w:tc>
        <w:tc>
          <w:tcPr>
            <w:tcW w:type="dxa" w:w="33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[***] surcharge</w:t>
            </w:r>
          </w:p>
        </w:tc>
      </w:tr>
    </w:tbl>
    <w:p>
      <w:pPr>
        <w:autoSpaceDN w:val="0"/>
        <w:autoSpaceDE w:val="0"/>
        <w:widowControl/>
        <w:spacing w:line="164" w:lineRule="exact" w:before="390" w:after="1600"/>
        <w:ind w:left="168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Additional Charges: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2532"/>
        <w:gridCol w:w="2532"/>
        <w:gridCol w:w="2532"/>
        <w:gridCol w:w="2532"/>
      </w:tblGrid>
      <w:tr>
        <w:trPr>
          <w:trHeight w:hRule="exact" w:val="436"/>
        </w:trPr>
        <w:tc>
          <w:tcPr>
            <w:tcW w:type="dxa" w:w="1376"/>
            <w:tcBorders>
              <w:bottom w:sz="5.050000190734863" w:val="single" w:color="#D3CFC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 xml:space="preserve">Provider </w:t>
            </w:r>
          </w:p>
        </w:tc>
        <w:tc>
          <w:tcPr>
            <w:tcW w:type="dxa" w:w="3346"/>
            <w:tcBorders>
              <w:bottom w:sz="5.050000190734863" w:val="single" w:color="#D3CFC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1124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Time Period</w:t>
            </w:r>
          </w:p>
        </w:tc>
        <w:tc>
          <w:tcPr>
            <w:tcW w:type="dxa" w:w="2966"/>
            <w:tcBorders>
              <w:bottom w:sz="5.050000190734863" w:val="single" w:color="#D3CFC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934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Labour Rate</w:t>
            </w:r>
          </w:p>
        </w:tc>
        <w:tc>
          <w:tcPr>
            <w:tcW w:type="dxa" w:w="2160"/>
            <w:tcBorders>
              <w:bottom w:sz="5.050000190734863" w:val="single" w:color="#D3CFC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454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Transport Rate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2532"/>
        <w:gridCol w:w="2532"/>
        <w:gridCol w:w="2532"/>
        <w:gridCol w:w="2532"/>
      </w:tblGrid>
      <w:tr>
        <w:trPr>
          <w:trHeight w:hRule="exact" w:val="430"/>
        </w:trPr>
        <w:tc>
          <w:tcPr>
            <w:tcW w:type="dxa" w:w="1666"/>
            <w:tcBorders>
              <w:top w:sz="5.050000190734863" w:val="single" w:color="#D3CFC8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085" w:type="dxa"/>
            </w:tblPr>
            <w:tblGrid>
              <w:gridCol w:w="1666"/>
            </w:tblGrid>
            <w:tr>
              <w:trPr>
                <w:trHeight w:hRule="exact" w:val="396"/>
              </w:trPr>
              <w:tc>
                <w:tcPr>
                  <w:tcW w:type="dxa" w:w="136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0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NewRoman" w:hAnsi="TimesNewRoman" w:eastAsia="TimesNewRoman"/>
                      <w:b w:val="0"/>
                      <w:i w:val="0"/>
                      <w:color w:val="000000"/>
                      <w:sz w:val="16"/>
                    </w:rPr>
                    <w:t>Company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56"/>
            <w:tcBorders>
              <w:top w:sz="5.050000190734863" w:val="single" w:color="#D3CFC8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227" w:type="dxa"/>
            </w:tblPr>
            <w:tblGrid>
              <w:gridCol w:w="3056"/>
            </w:tblGrid>
            <w:tr>
              <w:trPr>
                <w:trHeight w:hRule="exact" w:val="396"/>
              </w:trPr>
              <w:tc>
                <w:tcPr>
                  <w:tcW w:type="dxa" w:w="304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0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NewRoman" w:hAnsi="TimesNewRoman" w:eastAsia="TimesNewRoman"/>
                      <w:b w:val="0"/>
                      <w:i w:val="0"/>
                      <w:color w:val="000000"/>
                      <w:sz w:val="16"/>
                    </w:rPr>
                    <w:t>7am to 5pm Weekdays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66"/>
            <w:tcBorders>
              <w:top w:sz="5.050000190734863" w:val="single" w:color="#D3CFC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844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[***] per hour</w:t>
            </w:r>
          </w:p>
        </w:tc>
        <w:tc>
          <w:tcPr>
            <w:tcW w:type="dxa" w:w="2160"/>
            <w:tcBorders>
              <w:top w:sz="5.050000190734863" w:val="single" w:color="#D3CFC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48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[***] per mile</w:t>
            </w:r>
          </w:p>
        </w:tc>
      </w:tr>
      <w:tr>
        <w:trPr>
          <w:trHeight w:hRule="exact" w:val="442"/>
        </w:trPr>
        <w:tc>
          <w:tcPr>
            <w:tcW w:type="dxa" w:w="1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366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Company</w:t>
            </w:r>
          </w:p>
        </w:tc>
        <w:tc>
          <w:tcPr>
            <w:tcW w:type="dxa" w:w="3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5pm to 7am Weekdays</w:t>
            </w:r>
          </w:p>
        </w:tc>
        <w:tc>
          <w:tcPr>
            <w:tcW w:type="dxa" w:w="29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844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[***] per hour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48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[***] per mile</w:t>
            </w:r>
          </w:p>
        </w:tc>
      </w:tr>
      <w:tr>
        <w:trPr>
          <w:trHeight w:hRule="exact" w:val="416"/>
        </w:trPr>
        <w:tc>
          <w:tcPr>
            <w:tcW w:type="dxa" w:w="166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085" w:type="dxa"/>
            </w:tblPr>
            <w:tblGrid>
              <w:gridCol w:w="1666"/>
            </w:tblGrid>
            <w:tr>
              <w:trPr>
                <w:trHeight w:hRule="exact" w:val="396"/>
              </w:trPr>
              <w:tc>
                <w:tcPr>
                  <w:tcW w:type="dxa" w:w="136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0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NewRoman" w:hAnsi="TimesNewRoman" w:eastAsia="TimesNewRoman"/>
                      <w:b w:val="0"/>
                      <w:i w:val="0"/>
                      <w:color w:val="000000"/>
                      <w:sz w:val="16"/>
                    </w:rPr>
                    <w:t>Company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227" w:type="dxa"/>
            </w:tblPr>
            <w:tblGrid>
              <w:gridCol w:w="3056"/>
            </w:tblGrid>
            <w:tr>
              <w:trPr>
                <w:trHeight w:hRule="exact" w:val="396"/>
              </w:trPr>
              <w:tc>
                <w:tcPr>
                  <w:tcW w:type="dxa" w:w="304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0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NewRoman" w:hAnsi="TimesNewRoman" w:eastAsia="TimesNewRoman"/>
                      <w:b w:val="0"/>
                      <w:i w:val="0"/>
                      <w:color w:val="000000"/>
                      <w:sz w:val="16"/>
                    </w:rPr>
                    <w:t>Saturday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844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[***] per hour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48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[***] per mile</w:t>
            </w:r>
          </w:p>
        </w:tc>
      </w:tr>
      <w:tr>
        <w:trPr>
          <w:trHeight w:hRule="exact" w:val="770"/>
        </w:trPr>
        <w:tc>
          <w:tcPr>
            <w:tcW w:type="dxa" w:w="1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366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Company</w:t>
            </w:r>
          </w:p>
        </w:tc>
        <w:tc>
          <w:tcPr>
            <w:tcW w:type="dxa" w:w="3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Sunday &amp; Bank Holidays</w:t>
            </w:r>
          </w:p>
        </w:tc>
        <w:tc>
          <w:tcPr>
            <w:tcW w:type="dxa" w:w="29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844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[***] per hour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48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[***] per mile</w:t>
            </w:r>
          </w:p>
        </w:tc>
      </w:tr>
      <w:tr>
        <w:trPr>
          <w:trHeight w:hRule="exact" w:val="986"/>
        </w:trPr>
        <w:tc>
          <w:tcPr>
            <w:tcW w:type="dxa" w:w="1666"/>
            <w:tcBorders>
              <w:bottom w:sz="5.050000190734863" w:val="single" w:color="#D3CFC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10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Provider</w:t>
            </w:r>
          </w:p>
        </w:tc>
        <w:tc>
          <w:tcPr>
            <w:tcW w:type="dxa" w:w="3056"/>
            <w:tcBorders>
              <w:bottom w:sz="5.050000190734863" w:val="single" w:color="#D3CFC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10" w:after="0"/>
              <w:ind w:left="0" w:right="316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Invoice Value Plus</w:t>
            </w:r>
          </w:p>
        </w:tc>
        <w:tc>
          <w:tcPr>
            <w:tcW w:type="dxa" w:w="2966"/>
            <w:tcBorders>
              <w:bottom w:sz="5.050000190734863" w:val="single" w:color="#D3CFC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10" w:after="0"/>
              <w:ind w:left="0" w:right="794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Min Mark-up</w:t>
            </w:r>
          </w:p>
        </w:tc>
        <w:tc>
          <w:tcPr>
            <w:tcW w:type="dxa" w:w="2160"/>
            <w:tcBorders>
              <w:bottom w:sz="5.050000190734863" w:val="single" w:color="#D3CFC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10" w:after="0"/>
              <w:ind w:left="0" w:right="594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Max Mark-up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32"/>
        <w:gridCol w:w="2532"/>
        <w:gridCol w:w="2532"/>
        <w:gridCol w:w="2532"/>
      </w:tblGrid>
      <w:tr>
        <w:trPr>
          <w:trHeight w:hRule="exact" w:val="430"/>
        </w:trPr>
        <w:tc>
          <w:tcPr>
            <w:tcW w:type="dxa" w:w="2592"/>
            <w:tcBorders>
              <w:top w:sz="5.050000190734863" w:val="single" w:color="#D3CFC8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6.00000000000009" w:type="dxa"/>
            </w:tblPr>
            <w:tblGrid>
              <w:gridCol w:w="2592"/>
            </w:tblGrid>
            <w:tr>
              <w:trPr>
                <w:trHeight w:hRule="exact" w:val="398"/>
              </w:trPr>
              <w:tc>
                <w:tcPr>
                  <w:tcW w:type="dxa" w:w="21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0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NewRoman" w:hAnsi="TimesNewRoman" w:eastAsia="TimesNewRoman"/>
                      <w:b w:val="0"/>
                      <w:i w:val="0"/>
                      <w:color w:val="000000"/>
                      <w:sz w:val="16"/>
                    </w:rPr>
                    <w:t>Sub-contractor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64"/>
            <w:tcBorders>
              <w:top w:sz="5.050000190734863" w:val="single" w:color="#D3CFC8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659" w:type="dxa"/>
            </w:tblPr>
            <w:tblGrid>
              <w:gridCol w:w="2664"/>
            </w:tblGrid>
            <w:tr>
              <w:trPr>
                <w:trHeight w:hRule="exact" w:val="398"/>
              </w:trPr>
              <w:tc>
                <w:tcPr>
                  <w:tcW w:type="dxa" w:w="2652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0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NewRoman" w:hAnsi="TimesNewRoman" w:eastAsia="TimesNewRoman"/>
                      <w:b w:val="0"/>
                      <w:i w:val="0"/>
                      <w:color w:val="000000"/>
                      <w:sz w:val="16"/>
                    </w:rPr>
                    <w:t>7.5%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60"/>
            <w:tcBorders>
              <w:top w:sz="5.050000190734863" w:val="single" w:color="#D3CFC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844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362"/>
            <w:tcBorders>
              <w:top w:sz="5.050000190734863" w:val="single" w:color="#D3CFC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846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1404"/>
        </w:trPr>
        <w:tc>
          <w:tcPr>
            <w:tcW w:type="dxa" w:w="2592"/>
            <w:tcBorders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2" w:after="0"/>
              <w:ind w:left="13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Authority Level</w:t>
            </w:r>
          </w:p>
        </w:tc>
        <w:tc>
          <w:tcPr>
            <w:tcW w:type="dxa" w:w="2664"/>
            <w:tcBorders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00" w:after="0"/>
              <w:ind w:left="0" w:right="1276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360"/>
            <w:tcBorders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00" w:after="0"/>
              <w:ind w:left="64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Without prior authorisation</w:t>
            </w:r>
          </w:p>
        </w:tc>
        <w:tc>
          <w:tcPr>
            <w:tcW w:type="dxa" w:w="2362"/>
            <w:tcBorders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926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29</w:t>
      </w:r>
    </w:p>
    <w:p>
      <w:pPr>
        <w:autoSpaceDN w:val="0"/>
        <w:autoSpaceDE w:val="0"/>
        <w:widowControl/>
        <w:spacing w:line="164" w:lineRule="exact" w:before="430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***Confidential treatment requested pursuant to a request for confidential treatment filed with the Securities and Exchange Commission. Omitted </w:t>
      </w:r>
    </w:p>
    <w:p>
      <w:pPr>
        <w:autoSpaceDN w:val="0"/>
        <w:autoSpaceDE w:val="0"/>
        <w:widowControl/>
        <w:spacing w:line="164" w:lineRule="exact" w:before="26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portions have been filed separately with the Commission.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SCHEDULE TWO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Transferring Employees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***Confidential treatment requested pursuant to a request for confidential treatment filed with the Securities and Exchange Commission. Omitted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portions have been filed separately with the Commission.</w:t>
      </w:r>
    </w:p>
    <w:p>
      <w:pPr>
        <w:autoSpaceDN w:val="0"/>
        <w:autoSpaceDE w:val="0"/>
        <w:widowControl/>
        <w:spacing w:line="284" w:lineRule="exact" w:before="94" w:after="0"/>
        <w:ind w:left="130" w:right="4464" w:firstLine="435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Redundancy Cap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parties agree that the Redundancy Cap referred to in Clause 11.7 is [***]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[***]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***Confidential treatment requested pursuant to a request for confidential treatment filed with the Securities and Exchange Commission. Omitted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portions have been filed separately with the Commission.</w:t>
      </w:r>
    </w:p>
    <w:p>
      <w:pPr>
        <w:autoSpaceDN w:val="0"/>
        <w:autoSpaceDE w:val="0"/>
        <w:widowControl/>
        <w:spacing w:line="284" w:lineRule="exact" w:before="94" w:after="0"/>
        <w:ind w:left="130" w:right="144" w:firstLine="4532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APPENDIX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Code of Practice on Acceptable Standards of Maintenance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Department of Transport accepts that many operators, particularly those new to the profession, are unaware of what is needed to meet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required standards, and have issued, in consultation with representatives of the industry a Code of Practice to provide guidance for operators on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what is needed for good maintenance. The Code is entitled Guide to Maintaining Roadworthiness, and is published by HMSO.</w:t>
      </w:r>
    </w:p>
    <w:p>
      <w:pPr>
        <w:autoSpaceDN w:val="0"/>
        <w:autoSpaceDE w:val="0"/>
        <w:widowControl/>
        <w:spacing w:line="190" w:lineRule="exact" w:before="188" w:after="0"/>
        <w:ind w:left="130" w:right="288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Preface to the Code repeats the caveat in the Department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 Guide to Operator Licensing that the ultimate test of an operator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maintenance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system is the condition of his vehicles on the road.</w:t>
      </w:r>
    </w:p>
    <w:p>
      <w:pPr>
        <w:autoSpaceDN w:val="0"/>
        <w:autoSpaceDE w:val="0"/>
        <w:widowControl/>
        <w:spacing w:line="190" w:lineRule="exact" w:before="190" w:after="0"/>
        <w:ind w:left="130" w:right="576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It assures operators that if their maintenance systems accord with the Code they will be acceptable to Traffic Commissioners, providing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resulting condition of their vehicles is satisfactory. However, it adds a rider that Traffic Commissioners remain free to require more stringent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arrangements than those which the operator proposes.</w:t>
      </w:r>
    </w:p>
    <w:p>
      <w:pPr>
        <w:autoSpaceDN w:val="0"/>
        <w:autoSpaceDE w:val="0"/>
        <w:widowControl/>
        <w:spacing w:line="252" w:lineRule="exact" w:before="128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Advice contained in the code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Code offers much sensible advice on what is acceptable. It thus fills the gap which previously existed between the legal requirement for safe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operation and the means by which this can be fulfilled. The Vehicle and Operator Services Agency (VOSA) is now much more specific than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hitherto about these means.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VOSA examiners have always been prepared to visit operators and advise them on their maintenance. The VOSA is now an Executive Agency with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 commercial remit, self funded by the fees it charges for inspections it provides for a commercial fee, courses for goods vehicle operators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staffs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responsible for inspecting vehicles.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Code places considerable emphasis on regular inspections of vehicles, including a daily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walkround check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, the keeping of records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inspections (Croners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Road Transport Operation: Records and Procedures gives valuable information on the types of records to be kept), and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importance of driver defect reports (including the making of NIL Defects reports where appropriate).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practice of keeping defect reports and records of inspection for 15 months is confirmed in the Code.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 clear indication is given that safety inspections should follow a pattern based on time, and that the interval of time between inspections should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be determined by operating conditions.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Operators are advised to own or have access to means of measuring braking efficiency. The VOSA is currently offering, on an experimental basis,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this facility to operators at some goods vehicle testing stations.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32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***Confidential treatment requested pursuant to a request for confidential treatment filed with the Securities and Exchange Commission. Omitted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portions have been filed separately with the Commission.</w:t>
      </w:r>
    </w:p>
    <w:p>
      <w:pPr>
        <w:autoSpaceDN w:val="0"/>
        <w:autoSpaceDE w:val="0"/>
        <w:widowControl/>
        <w:spacing w:line="284" w:lineRule="exact" w:before="94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Maintenance Staff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Vehicle maintenance must be carried out by qualified maintenance staff so that the driver is well supported in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his operational duties thus enabling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him to give maximum productivity during his working hours.</w:t>
      </w:r>
    </w:p>
    <w:p>
      <w:pPr>
        <w:autoSpaceDN w:val="0"/>
        <w:autoSpaceDE w:val="0"/>
        <w:widowControl/>
        <w:spacing w:line="190" w:lineRule="exact" w:before="188" w:after="0"/>
        <w:ind w:left="130" w:right="432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Fleet maintenance should be planned, with regular vehicle testing and inspection, to minimise breakdowns on the road and to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assist maximum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vehicle utilisation.</w:t>
      </w:r>
    </w:p>
    <w:p>
      <w:pPr>
        <w:autoSpaceDN w:val="0"/>
        <w:autoSpaceDE w:val="0"/>
        <w:widowControl/>
        <w:spacing w:line="284" w:lineRule="exact" w:before="96" w:after="0"/>
        <w:ind w:left="130" w:right="57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The Driver</w:t>
      </w:r>
      <w:r>
        <w:rPr>
          <w:w w:val="102.57812738418579"/>
          <w:rFonts w:ascii="TimesNewRoman" w:hAnsi="TimesNewRoman" w:eastAsia="TimesNewRoman"/>
          <w:b/>
          <w:i w:val="0"/>
          <w:color w:val="000000"/>
          <w:sz w:val="16"/>
        </w:rPr>
        <w:t>’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 Responsibilities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driver is the operator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representative and as such is responsible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with his employer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for any infringement of the law and he should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therefore have a working knowledge of the appropriate regulations.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Whatever the standards laid down by vehicle operators for maintenance and servicing, ultimately it is the driver who is responsible for reporting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on performances He, more than anyone else, handles the vehicle under load, which is the only time when a true test of vehicle performance can be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obtained. The driver, therefore, must ensure that he reports in good time, to the maintenance staff, any defects likely to infringe the law or affect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safety requirements. For such purposes a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Vehicle Defects Report Sheet should be supplied by the operator to his driver so that any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abnormalities can be recorded and dealt with as soon as possible.</w:t>
      </w:r>
    </w:p>
    <w:p>
      <w:pPr>
        <w:autoSpaceDN w:val="0"/>
        <w:tabs>
          <w:tab w:pos="434" w:val="left"/>
        </w:tabs>
        <w:autoSpaceDE w:val="0"/>
        <w:widowControl/>
        <w:spacing w:line="378" w:lineRule="exact" w:before="0" w:after="0"/>
        <w:ind w:left="130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items for checking and reporting on the Defects Report Sheet are: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fuel, oil and water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brakes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tyre condition and inflation pressures, spare wheel and jack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wheel security, making sure that: </w:t>
      </w:r>
      <w:r>
        <w:br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all nuts and studs are tight </w:t>
      </w:r>
      <w:r>
        <w:br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no nuts or studs are missing </w:t>
      </w:r>
      <w:r>
        <w:br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no cracks are evident around wheel holes and where the centre joins the rim </w:t>
      </w:r>
      <w:r>
        <w:br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where a wheel has been replaced recently the nuts are tight (these should be checked again after 30 minutes of the work being carried out)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Note: A vehicle should not be moved if any problems are found which should be reported immediately.</w:t>
      </w:r>
    </w:p>
    <w:p>
      <w:pPr>
        <w:autoSpaceDN w:val="0"/>
        <w:tabs>
          <w:tab w:pos="4978" w:val="left"/>
        </w:tabs>
        <w:autoSpaceDE w:val="0"/>
        <w:widowControl/>
        <w:spacing w:line="378" w:lineRule="exact" w:before="2" w:after="0"/>
        <w:ind w:left="130" w:right="4896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driving mirrors, windscreen wipers and washers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(f)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lights and reflectors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(g)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stop-lights and direction indicators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(h)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steering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33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40" w:after="0"/>
        <w:ind w:left="142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***Confidential treatment requested pursuant to a request for confidential treatment filed with the Securities and Exchange Commission. Omitted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portions have been filed separately with the Commission.</w:t>
      </w:r>
    </w:p>
    <w:p>
      <w:pPr>
        <w:autoSpaceDN w:val="0"/>
        <w:autoSpaceDE w:val="0"/>
        <w:widowControl/>
        <w:spacing w:line="378" w:lineRule="exact" w:before="0" w:after="0"/>
        <w:ind w:left="130" w:right="4752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(i) the tachograph instrument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(j) care and attention of batteries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(k) all controls within the cab (lighting controls and connections)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(l) water-cooling system and the use of anti-freeze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(m) fuel supply, checking and clearing air-locks (diesel fuel system)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(n) spray suppression equipment-around wheels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(o) sideguards and rear under-run guards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(p) cold starting procedure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(q) brake and light coupling systems (trailer and articulated vehicles)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(r) special equipment and controls used with tankers, tail-lifts, autocranes, etc.</w:t>
      </w:r>
    </w:p>
    <w:p>
      <w:pPr>
        <w:autoSpaceDN w:val="0"/>
        <w:autoSpaceDE w:val="0"/>
        <w:widowControl/>
        <w:spacing w:line="378" w:lineRule="exact" w:before="0" w:after="0"/>
        <w:ind w:left="130" w:right="73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(s) refrigeration systems and controls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(t) speed limiters.</w:t>
      </w:r>
    </w:p>
    <w:p>
      <w:pPr>
        <w:autoSpaceDN w:val="0"/>
        <w:autoSpaceDE w:val="0"/>
        <w:widowControl/>
        <w:spacing w:line="188" w:lineRule="exact" w:before="192" w:after="0"/>
        <w:ind w:left="130" w:right="72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Note. Headlamps, front and rear fog lamps, reversing lamps (if fitted) must be set so they do not cause dazzle to other road users Also, all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obligatory lamps and reflectors (including rear reflective markings) must be kept clean and in good working order.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34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2312"/>
        <w:ind w:left="130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***Confidential treatment requested pursuant to a request for confidential treatment filed with the Securities and Exchange Commission. Omitted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portions have been filed separately with the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286"/>
        </w:trPr>
        <w:tc>
          <w:tcPr>
            <w:tcW w:type="dxa" w:w="3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SIGNED</w:t>
            </w: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 by MARK ARLEN</w:t>
            </w:r>
          </w:p>
        </w:tc>
        <w:tc>
          <w:tcPr>
            <w:tcW w:type="dxa" w:w="4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58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3376"/>
        <w:gridCol w:w="3376"/>
        <w:gridCol w:w="3376"/>
      </w:tblGrid>
      <w:tr>
        <w:trPr>
          <w:trHeight w:hRule="exact" w:val="470"/>
        </w:trPr>
        <w:tc>
          <w:tcPr>
            <w:tcW w:type="dxa" w:w="3640"/>
            <w:tcBorders>
              <w:bottom w:sz="5.050000190734863" w:val="single" w:color="#D3CFC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duly authorised for and on behalf of</w:t>
            </w:r>
          </w:p>
        </w:tc>
        <w:tc>
          <w:tcPr>
            <w:tcW w:type="dxa" w:w="1602"/>
            <w:tcBorders>
              <w:bottom w:sz="5.050000190734863" w:val="single" w:color="#D3CFC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362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4672"/>
            <w:tcBorders>
              <w:bottom w:sz="5.050000190734863" w:val="single" w:color="#D3CFC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/s/ Mark Arlen</w:t>
            </w:r>
          </w:p>
        </w:tc>
      </w:tr>
      <w:tr>
        <w:trPr>
          <w:trHeight w:hRule="exact" w:val="758"/>
        </w:trPr>
        <w:tc>
          <w:tcPr>
            <w:tcW w:type="dxa" w:w="3640"/>
            <w:tcBorders>
              <w:top w:sz="5.050000190734863" w:val="single" w:color="#D3CFC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DAIRY CREST LIMITED</w:t>
            </w:r>
          </w:p>
        </w:tc>
        <w:tc>
          <w:tcPr>
            <w:tcW w:type="dxa" w:w="1602"/>
            <w:tcBorders>
              <w:top w:sz="5.050000190734863" w:val="single" w:color="#D3CFC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62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4672"/>
            <w:vMerge w:val="restart"/>
            <w:tcBorders>
              <w:top w:sz="5.050000190734863" w:val="single" w:color="#D3CFC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86"/>
        </w:trPr>
        <w:tc>
          <w:tcPr>
            <w:tcW w:type="dxa" w:w="3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2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SIGNED</w:t>
            </w: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 by STEPHEN FISHER</w:t>
            </w:r>
          </w:p>
        </w:tc>
        <w:tc>
          <w:tcPr>
            <w:tcW w:type="dxa" w:w="16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2" w:after="0"/>
              <w:ind w:left="0" w:right="362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3376"/>
            <w:vMerge/>
            <w:tcBorders>
              <w:top w:sz="5.050000190734863" w:val="single" w:color="#D3CFC8"/>
            </w:tcBorders>
          </w:tcPr>
          <w:p/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3376"/>
        <w:gridCol w:w="3376"/>
        <w:gridCol w:w="3376"/>
      </w:tblGrid>
      <w:tr>
        <w:trPr>
          <w:trHeight w:hRule="exact" w:val="470"/>
        </w:trPr>
        <w:tc>
          <w:tcPr>
            <w:tcW w:type="dxa" w:w="3640"/>
            <w:tcBorders>
              <w:bottom w:sz="5.050000190734863" w:val="single" w:color="#D3CFC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duly authorised for and on behalf of</w:t>
            </w:r>
          </w:p>
        </w:tc>
        <w:tc>
          <w:tcPr>
            <w:tcW w:type="dxa" w:w="1602"/>
            <w:tcBorders>
              <w:bottom w:sz="5.050000190734863" w:val="single" w:color="#D3CFC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362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4672"/>
            <w:tcBorders>
              <w:bottom w:sz="5.050000190734863" w:val="single" w:color="#D3CFC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/s/ S. Fisher</w:t>
            </w:r>
          </w:p>
        </w:tc>
      </w:tr>
      <w:tr>
        <w:trPr>
          <w:trHeight w:hRule="exact" w:val="244"/>
        </w:trPr>
        <w:tc>
          <w:tcPr>
            <w:tcW w:type="dxa" w:w="3640"/>
            <w:tcBorders>
              <w:top w:sz="5.050000190734863" w:val="single" w:color="#D3CFC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SEV GROUP LIMITED</w:t>
            </w:r>
          </w:p>
        </w:tc>
        <w:tc>
          <w:tcPr>
            <w:tcW w:type="dxa" w:w="1602"/>
            <w:tcBorders>
              <w:top w:sz="5.050000190734863" w:val="single" w:color="#D3CFC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362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4672"/>
            <w:tcBorders>
              <w:top w:sz="5.050000190734863" w:val="single" w:color="#D3CFC8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64" w:lineRule="exact" w:before="394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35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***Confidential treatment requested pursuant to a request for confidential treatment filed with the Securities and Exchange Commission. Omitted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portions have been filed separately with the Commission.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ADDENDUM TO</w:t>
      </w:r>
    </w:p>
    <w:p>
      <w:pPr>
        <w:autoSpaceDN w:val="0"/>
        <w:autoSpaceDE w:val="0"/>
        <w:widowControl/>
        <w:spacing w:line="164" w:lineRule="exact" w:before="216" w:after="1594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FLEET MAINTENANCE AGREEMENT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284"/>
        </w:trPr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DATED</w:t>
            </w:r>
          </w:p>
        </w:tc>
        <w:tc>
          <w:tcPr>
            <w:tcW w:type="dxa" w:w="5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58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13 OCTOBER 2005</w:t>
            </w:r>
          </w:p>
        </w:tc>
      </w:tr>
    </w:tbl>
    <w:p>
      <w:pPr>
        <w:autoSpaceDN w:val="0"/>
        <w:tabs>
          <w:tab w:pos="1810" w:val="left"/>
        </w:tabs>
        <w:autoSpaceDE w:val="0"/>
        <w:widowControl/>
        <w:spacing w:line="190" w:lineRule="exact" w:before="606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DCL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DAIRY CREST LIMITED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(Company no 2085882) whose registered office is at Claygate House, Littleworth Road, Esher,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Surrey KT10 9PN</w:t>
      </w:r>
    </w:p>
    <w:p>
      <w:pPr>
        <w:autoSpaceDN w:val="0"/>
        <w:tabs>
          <w:tab w:pos="1810" w:val="left"/>
        </w:tabs>
        <w:autoSpaceDE w:val="0"/>
        <w:widowControl/>
        <w:spacing w:line="190" w:lineRule="exact" w:before="668" w:after="0"/>
        <w:ind w:left="130" w:right="4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SEV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SEV GROUP LIMITED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(company no 4463640) whose registered office is at Unit 95/2, Tanfield Lea Industrial Estate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North, Stanley, Co Durham, DH9 9NX</w:t>
      </w:r>
    </w:p>
    <w:p>
      <w:pPr>
        <w:autoSpaceDN w:val="0"/>
        <w:autoSpaceDE w:val="0"/>
        <w:widowControl/>
        <w:spacing w:line="164" w:lineRule="exact" w:before="45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Insert Additional Clause:</w:t>
      </w:r>
    </w:p>
    <w:p>
      <w:pPr>
        <w:autoSpaceDN w:val="0"/>
        <w:autoSpaceDE w:val="0"/>
        <w:widowControl/>
        <w:spacing w:line="190" w:lineRule="exact" w:before="188" w:after="0"/>
        <w:ind w:left="534" w:right="144" w:hanging="404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3.7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Notwithstanding Clause 6, SEV agrees that DCL may withhold the final monthly payment due to SEV in respect of a vehicle on hire from Lex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Vehicle Leasing t/a Business Partner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Hirer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 at the end of its contracted hire period to cover the cost of repairs or replacement that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should have been completed under the terms of this Fleet Maintenance Agreement so that it can be returned to the Hirer in good condition. </w:t>
      </w:r>
    </w:p>
    <w:p>
      <w:pPr>
        <w:autoSpaceDN w:val="0"/>
        <w:autoSpaceDE w:val="0"/>
        <w:widowControl/>
        <w:spacing w:line="190" w:lineRule="exact" w:before="0" w:after="3462"/>
        <w:ind w:left="534" w:right="72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For the purposes of this Fleet Maintenance Agreement good condition means free from exterior or interior damage including dents,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scratches, damaged paintwork caused by any reason other than normal wear and tear.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284"/>
        </w:trPr>
        <w:tc>
          <w:tcPr>
            <w:tcW w:type="dxa" w:w="3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SIGNED </w:t>
            </w: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by [NAME] RJR BETHAM</w:t>
            </w:r>
          </w:p>
        </w:tc>
        <w:tc>
          <w:tcPr>
            <w:tcW w:type="dxa" w:w="3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58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3376"/>
        <w:gridCol w:w="3376"/>
        <w:gridCol w:w="3376"/>
      </w:tblGrid>
      <w:tr>
        <w:trPr>
          <w:trHeight w:hRule="exact" w:val="470"/>
        </w:trPr>
        <w:tc>
          <w:tcPr>
            <w:tcW w:type="dxa" w:w="3640"/>
            <w:tcBorders>
              <w:bottom w:sz="5.050000190734863" w:val="single" w:color="#D3CFC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duly authorised for and on behalf of</w:t>
            </w:r>
          </w:p>
        </w:tc>
        <w:tc>
          <w:tcPr>
            <w:tcW w:type="dxa" w:w="1602"/>
            <w:tcBorders>
              <w:bottom w:sz="5.050000190734863" w:val="single" w:color="#D3CFC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362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4672"/>
            <w:tcBorders>
              <w:bottom w:sz="5.050000190734863" w:val="single" w:color="#D3CFC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/s/ R.J.R. Betham</w:t>
            </w:r>
          </w:p>
        </w:tc>
      </w:tr>
      <w:tr>
        <w:trPr>
          <w:trHeight w:hRule="exact" w:val="258"/>
        </w:trPr>
        <w:tc>
          <w:tcPr>
            <w:tcW w:type="dxa" w:w="3640"/>
            <w:tcBorders>
              <w:top w:sz="5.050000190734863" w:val="single" w:color="#D3CFC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DAIRY CREST LIMITED</w:t>
            </w:r>
          </w:p>
        </w:tc>
        <w:tc>
          <w:tcPr>
            <w:tcW w:type="dxa" w:w="1602"/>
            <w:tcBorders>
              <w:top w:sz="5.050000190734863" w:val="single" w:color="#D3CFC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62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4672"/>
            <w:tcBorders>
              <w:top w:sz="5.050000190734863" w:val="single" w:color="#D3CFC8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64" w:lineRule="exact" w:before="63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DATE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19-1-06</w:t>
      </w:r>
    </w:p>
    <w:p>
      <w:pPr>
        <w:autoSpaceDN w:val="0"/>
        <w:tabs>
          <w:tab w:pos="4890" w:val="left"/>
        </w:tabs>
        <w:autoSpaceDE w:val="0"/>
        <w:widowControl/>
        <w:spacing w:line="166" w:lineRule="exact" w:before="1122" w:after="204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SIGNED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by [NAME] S FISHER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76"/>
        <w:gridCol w:w="3376"/>
        <w:gridCol w:w="3376"/>
      </w:tblGrid>
      <w:tr>
        <w:trPr>
          <w:trHeight w:hRule="exact" w:val="470"/>
        </w:trPr>
        <w:tc>
          <w:tcPr>
            <w:tcW w:type="dxa" w:w="3704"/>
            <w:tcBorders>
              <w:bottom w:sz="5.050000190734863" w:val="single" w:color="#D3CFC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3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duly authorised for and on behalf of</w:t>
            </w:r>
          </w:p>
        </w:tc>
        <w:tc>
          <w:tcPr>
            <w:tcW w:type="dxa" w:w="1602"/>
            <w:tcBorders>
              <w:bottom w:sz="5.050000190734863" w:val="single" w:color="#D3CFC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362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4672"/>
            <w:tcBorders>
              <w:bottom w:sz="5.050000190734863" w:val="single" w:color="#D3CFC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/s/ S. Fisher</w:t>
            </w:r>
          </w:p>
        </w:tc>
      </w:tr>
      <w:tr>
        <w:trPr>
          <w:trHeight w:hRule="exact" w:val="306"/>
        </w:trPr>
        <w:tc>
          <w:tcPr>
            <w:tcW w:type="dxa" w:w="3704"/>
            <w:tcBorders>
              <w:top w:sz="5.050000190734863" w:val="single" w:color="#D3CFC8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13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SEV GROUP LIMITED</w:t>
            </w:r>
          </w:p>
        </w:tc>
        <w:tc>
          <w:tcPr>
            <w:tcW w:type="dxa" w:w="1602"/>
            <w:tcBorders>
              <w:top w:sz="5.050000190734863" w:val="single" w:color="#D3CFC8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362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4672"/>
            <w:tcBorders>
              <w:top w:sz="5.050000190734863" w:val="single" w:color="#D3CFC8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52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DATE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19-1-06</w:t>
      </w:r>
    </w:p>
    <w:sectPr w:rsidR="00FC693F" w:rsidRPr="0006063C" w:rsidSect="00034616">
      <w:pgSz w:w="11900" w:h="16840"/>
      <w:pgMar w:top="0" w:right="876" w:bottom="49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