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52" w:lineRule="exact" w:before="340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PHOTO RETOUCHING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OUTSOURCING AGREEMENT</w:t>
      </w:r>
    </w:p>
    <w:p>
      <w:pPr>
        <w:autoSpaceDN w:val="0"/>
        <w:tabs>
          <w:tab w:pos="4684" w:val="left"/>
        </w:tabs>
        <w:autoSpaceDE w:val="0"/>
        <w:widowControl/>
        <w:spacing w:line="202" w:lineRule="exact" w:before="508" w:after="0"/>
        <w:ind w:left="10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DGT Corp.</w:t>
      </w:r>
    </w:p>
    <w:p>
      <w:pPr>
        <w:autoSpaceDN w:val="0"/>
        <w:autoSpaceDE w:val="0"/>
        <w:widowControl/>
        <w:spacing w:line="202" w:lineRule="exact" w:before="0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Suite 207 - 1130 Austin Avenue,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Coquitlam, British Columbia, Canada V3K 3P5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referred to as “DGT”)</w:t>
      </w:r>
    </w:p>
    <w:p>
      <w:pPr>
        <w:autoSpaceDN w:val="0"/>
        <w:tabs>
          <w:tab w:pos="2146" w:val="left"/>
          <w:tab w:pos="3750" w:val="left"/>
          <w:tab w:pos="4128" w:val="left"/>
        </w:tabs>
        <w:autoSpaceDE w:val="0"/>
        <w:widowControl/>
        <w:spacing w:line="202" w:lineRule="exact" w:before="504" w:after="0"/>
        <w:ind w:left="10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Dolphin Industries Limited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Room 1302 Golden Gate Commercial Bldg 136 Austin Road Tsimshatsui, Hong Kong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(hereinafter referred to as “Dolphin”)</w:t>
      </w:r>
    </w:p>
    <w:p>
      <w:pPr>
        <w:autoSpaceDN w:val="0"/>
        <w:autoSpaceDE w:val="0"/>
        <w:widowControl/>
        <w:spacing w:line="164" w:lineRule="exact" w:before="5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WHEREAS: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DGT is an internet provider of professional digital photo-editing services for photography studios and digital photo processors.</w:t>
      </w:r>
    </w:p>
    <w:p>
      <w:pPr>
        <w:autoSpaceDN w:val="0"/>
        <w:autoSpaceDE w:val="0"/>
        <w:widowControl/>
        <w:spacing w:line="202" w:lineRule="exact" w:before="25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are desirous of entering into this Agreement regarding the outsourcing of photo-editing services of DGT’s clients in the North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market place and elsewhere.</w:t>
      </w:r>
    </w:p>
    <w:p>
      <w:pPr>
        <w:autoSpaceDN w:val="0"/>
        <w:tabs>
          <w:tab w:pos="594" w:val="left"/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 THIS AGREEMENT WITNESSETH that both parties agrees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1.DGT shall pay Dolphin USD10,000, for carrying out the beta testing of the quality of their photo-editing services and testing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Internet bandwidth for file transmission. This amount is to be paid in two monthly installments, USD5,000 on the date of this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USD5,000, 30 days subsequent to the date of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2.Upon successful completion of the beta testing stage, DGT will guarantee Dolphin the greater of: (1) USD5,000 for each 30 day period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photo-editing work completed for a total of 90 days (payment to be effective 30 days from the successful completion of the beta tests);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a minimum of 3,300 pictures to be edited for each 30 day period for a total of 90 days at USD1.50 per finished digital photo;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3.Dolphin agrees to complete its photo-editing services within 14 days of receiving the original digital photo files. The completed files must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DGT pre-defined standards for finished products;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4.Dolphin shall charge DGT USD1.50 per delivered, completed photo. The price per unit shall be open to renegotiation - in response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competitive pricing pressures - upon receipt of written notice at any time by either party;</w:t>
      </w:r>
    </w:p>
    <w:p>
      <w:pPr>
        <w:autoSpaceDN w:val="0"/>
        <w:autoSpaceDE w:val="0"/>
        <w:widowControl/>
        <w:spacing w:line="140" w:lineRule="exact" w:before="5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Page 1 of 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94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5.Dolphin will provide photo-editing services exclusively, at DGT option, when the number of downloaded photos to be edited by Dolphin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totals 50,000 in a single year;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6.Dolphin acknowledges that it is illegal to copy or reproduce these photographs, including but not limited to electronic reproduction,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DGT expressed permission, and any violation will be subject to civil and criminal penalties.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BOTH PARTIES AGREE FURTHER TO THE TERMS AND CONDITONS AS FOLLOWS: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Indemnity And Limitation of Liability: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Dolphin hereby indemnifies, holds harmless and defends DGT, its Board of Directors, officers, and agents against any and all claims (including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fees and disbursements incurred in association therewith) arising out of the exercise of any rights under this Agreement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the generality of the foregoing, against any damages or losses, consequential or otherwise, arising from or out of the use of DGT’s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under this Agreement by Dolphin or their customers or end-users howsoever the same may arise.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DGT's total liability, whether under the express or implied terms of this Agreement, in tort (including negligence), or at common law, for any loss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suffered by Dolphin, whether direct, indirect or special, or any other similar or like damage that may arise or does arise from any breaches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by DGT and its Directors, Officers or agents, shall be limited to the amount of the cost of the products.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no event shall DGT be liable for consequential or incidental damages arising from any breach or breaches of this Agreement.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action, whether in contract or tort (including negligence), or otherwise arising out of or in connection with this Agreement, may be brought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Dolphin more than six months after the cause of action has occurred.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Right of photo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Records:</w:t>
      </w:r>
    </w:p>
    <w:p>
      <w:pPr>
        <w:autoSpaceDN w:val="0"/>
        <w:autoSpaceDE w:val="0"/>
        <w:widowControl/>
        <w:spacing w:line="202" w:lineRule="exact" w:before="25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Dolphin shall maintain at its principal place of business, or such other place as may be most convenient, separate accounts and records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provided to DGT, such accounts and records to be in sufficient detail to enable proper returns to be made under this Agreement.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Dolphin shall deliver to DGT on the date 30 days after each and every year a detailed photo-editing report on all services provided on a unit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(i.e. customer number, file number, cost).</w:t>
      </w:r>
    </w:p>
    <w:p>
      <w:pPr>
        <w:autoSpaceDN w:val="0"/>
        <w:autoSpaceDE w:val="0"/>
        <w:widowControl/>
        <w:spacing w:line="140" w:lineRule="exact" w:before="5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Page 2 of 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calculation shall be carried out in accordance with generally accepted U.S. accounting principles ("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"), or the standards and principles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adopted by the U.S. Financial Accounting Standards Board ("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FASB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") applied on a consistent basis.</w:t>
      </w:r>
    </w:p>
    <w:p>
      <w:pPr>
        <w:autoSpaceDN w:val="0"/>
        <w:autoSpaceDE w:val="0"/>
        <w:widowControl/>
        <w:spacing w:line="202" w:lineRule="exact" w:before="25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and thereafter, Dolphin shall use reasonable efforts to ensure that all information provided to DGT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pursuant to this Article remains confidential and is treated as such by DGT.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Governing Law And Arbitration: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the State of Nevada, USA in force therein without regard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of law rules. All parties agree that by executing this Agreement they have attorned to the jurisdiction of the Supreme Court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States. The Supreme Court shall have exclusive jurisdiction over this Agreement.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dispute arising between the parties concerning this Agreement, its enforceability or the interpretation thereof, the same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by a single arbitrator appointed pursuant to the provisions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Commercial Arbitration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State of Nevada, or any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legislation then in force. The language to be used in the arbitration proceedings shall be English.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Notices: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payments, reports and notices or other documents that any of the parties hereto are required or may desire to deliver to any other party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delivered only by personal delivery or by registered or certified mail, telex or fax, all postage and other charges prepaid, at the address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set forth below or at such other address as any party may hereinafter designate in writing to the others. Any notice personally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sent by telex or fax shall be deemed to have been given or received at the time of delivery, telexing or faxing. Any notice mailed as aforesaid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have been received on the expiration of five days after it is posted, provided that if there shall be at the time of mailing or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mailing and the actual receipt of the notice a mail strike, slow down or labour dispute which might affect the delivery of the notice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mails, then the notice shall only be effected if actually received.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Termination: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DGT shall be entitled to terminate this Agreement if Dolphin fails to meet its requirements and material obligation hereunder and only after DGT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given Dolphin written notice of such failure and only after Dolphin has not rectified such failure within 10 days of the notice. Dolphin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terminate this Agreement only after DGT fails to meet a material obligation hereunder and only after Dolphin has given DGT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such failure and only after the DGT has not rectified such failure within 30 days of the notice.</w:t>
      </w:r>
    </w:p>
    <w:p>
      <w:pPr>
        <w:autoSpaceDN w:val="0"/>
        <w:autoSpaceDE w:val="0"/>
        <w:widowControl/>
        <w:spacing w:line="138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Page 3 of 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5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General:</w:t>
      </w:r>
    </w:p>
    <w:p>
      <w:pPr>
        <w:autoSpaceDN w:val="0"/>
        <w:autoSpaceDE w:val="0"/>
        <w:widowControl/>
        <w:spacing w:line="202" w:lineRule="exact" w:before="250" w:after="0"/>
        <w:ind w:left="708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1.Dolphin shall be entitled to defer any obligation hereunder in the event of force majeure, where force majeure is defined as an act of God,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war, revolution, insurrection, riot, blockade or any other unlawful act against public order or authority, strike, lockout or other industrial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disturbance, storm, fire, flood, explosion or lightning, the failure to obtain the approval or any government, governmental agency,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commission, board or other tribunal having jurisdiction, and any other event not reasonably within the control of Dolphin;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2.Any notice, demand, payment or other communication (collectively the “Correspondence”) to be given hereunder shall be in writing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delivered to the address or fax number of the party appearing herein;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3.Both parties shall do all such things and execute all such written materials as may be required to carry out the full intent and meaning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 and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4.This is the entire Agreement between the parties in respect of the matter referred to herein and no amendment or interpretation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be binding on the parties unless same is in writing executed by the parties hereto.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5.Dolphin shall permit any duly authorized representative of DGT, during normal business hours and at DGT's sole risk and expense, to 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and into any premises of Dolphin for the purpose of inspecting the service.</w:t>
      </w:r>
    </w:p>
    <w:p>
      <w:pPr>
        <w:autoSpaceDN w:val="0"/>
        <w:autoSpaceDE w:val="0"/>
        <w:widowControl/>
        <w:spacing w:line="202" w:lineRule="exact" w:before="254" w:after="0"/>
        <w:ind w:left="708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6.Nothing contained herein shall be deemed or construed to create between the parties hereto a partnership or joint venture. No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authority to act on behalf of any other party, or to commit any other party in any manner or cause whatsoever or to use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party's name in any way not specifically authorized by this Agreement. No party shall be liable for any act, omission, representation,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or debt of any other party, even if informed of such act, omission, representation, obligation or debt.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7.Subject to the limitations hereinbefore expressed, this Agreement shall enure to the benefit of and be binding upon the parties and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successors and permitted assigns.</w:t>
      </w:r>
    </w:p>
    <w:p>
      <w:pPr>
        <w:autoSpaceDN w:val="0"/>
        <w:autoSpaceDE w:val="0"/>
        <w:widowControl/>
        <w:spacing w:line="202" w:lineRule="exact" w:before="252" w:after="0"/>
        <w:ind w:left="708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8.No condoning, excusing or overlooking by any party of any default, breach or non-observance by any other party at any time or times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any covenants, provisos or conditions of this Agreement shall operate as a waiver of such party's rights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any continuing or subsequent default, breach or non-observance, so as to defeat in any way the rights of such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any such continuing or subsequent default or breach, and no waiver shall be inferred from or implied by anything done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omitted by such party, save only an express waiver in writing.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9.No exercise of a specific right or remedy by any party precludes it from or prejudices it in exercising another right or pursuing another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or maintaining an action to which it may otherwise be entitled either at law or in equity.</w:t>
      </w:r>
    </w:p>
    <w:p>
      <w:pPr>
        <w:autoSpaceDN w:val="0"/>
        <w:autoSpaceDE w:val="0"/>
        <w:widowControl/>
        <w:spacing w:line="140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Page 4 of 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94" w:after="0"/>
        <w:ind w:left="51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10.Marginal headings as used in this Agreement are for the convenience of reference only and do not form a part of this Agreement and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used in the interpretation hereof.</w:t>
      </w:r>
    </w:p>
    <w:p>
      <w:pPr>
        <w:autoSpaceDN w:val="0"/>
        <w:autoSpaceDE w:val="0"/>
        <w:widowControl/>
        <w:spacing w:line="202" w:lineRule="exact" w:before="252" w:after="0"/>
        <w:ind w:left="708" w:right="144" w:hanging="17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11.If any Article, part, section, clause, paragraph or subparagraph of this Agreement shall be held to be indefinite, invalid, illegal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voidable or unenforceable, the entire Agreement shall not fail on account thereof, and the balance of this Agreement shall continue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and effect.</w:t>
      </w:r>
    </w:p>
    <w:p>
      <w:pPr>
        <w:autoSpaceDN w:val="0"/>
        <w:autoSpaceDE w:val="0"/>
        <w:widowControl/>
        <w:spacing w:line="164" w:lineRule="exact" w:before="292" w:after="0"/>
        <w:ind w:left="5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12.Time shall be of the essence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51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13.Whenever the singular or masculine or neuter is used throughout this Agreement the same shall be construed as meaning the plural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feminine or body corporate when the context or the parties hereto may require.</w:t>
      </w:r>
    </w:p>
    <w:p>
      <w:pPr>
        <w:autoSpaceDN w:val="0"/>
        <w:autoSpaceDE w:val="0"/>
        <w:widowControl/>
        <w:spacing w:line="202" w:lineRule="exact" w:before="5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 the parties hereto have hereunto executed this Agreement on the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  <w:u w:val="single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JUNE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2006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, but effective as of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Commencement.</w:t>
      </w:r>
    </w:p>
    <w:p>
      <w:pPr>
        <w:autoSpaceDN w:val="0"/>
        <w:tabs>
          <w:tab w:pos="5442" w:val="left"/>
        </w:tabs>
        <w:autoSpaceDE w:val="0"/>
        <w:widowControl/>
        <w:spacing w:line="226" w:lineRule="exact" w:before="230" w:after="0"/>
        <w:ind w:left="257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FOR AND ON BEHALF 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DGT CORP.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its duly authorized officers: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5442" w:val="left"/>
        </w:tabs>
        <w:autoSpaceDE w:val="0"/>
        <w:widowControl/>
        <w:spacing w:line="202" w:lineRule="exact" w:before="50" w:after="0"/>
        <w:ind w:left="2576" w:right="46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Norman Joe, President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5442" w:val="left"/>
        </w:tabs>
        <w:autoSpaceDE w:val="0"/>
        <w:widowControl/>
        <w:spacing w:line="202" w:lineRule="exact" w:before="50" w:after="0"/>
        <w:ind w:left="2576" w:right="46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FOR AND ON BEHALF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DOLPHIN INDUSTRIES LIMITED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its duly authorized officers: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64" w:lineRule="exact" w:before="90" w:after="0"/>
        <w:ind w:left="0" w:right="46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5442" w:val="left"/>
        </w:tabs>
        <w:autoSpaceDE w:val="0"/>
        <w:widowControl/>
        <w:spacing w:line="202" w:lineRule="exact" w:before="50" w:after="0"/>
        <w:ind w:left="2576" w:right="46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Chung-Keung Ho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President/Director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