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618" w:after="0"/>
        <w:ind w:left="0" w:right="1000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Exhibit 10.23</w:t>
      </w:r>
    </w:p>
    <w:p>
      <w:pPr>
        <w:autoSpaceDN w:val="0"/>
        <w:autoSpaceDE w:val="0"/>
        <w:widowControl/>
        <w:spacing w:line="240" w:lineRule="auto" w:before="202" w:after="0"/>
        <w:ind w:left="0" w:right="10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20520" cy="337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33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338" w:after="0"/>
        <w:ind w:left="0" w:right="422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TECHNOLOGY OUTSOURCING AGREEMENT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Master Agreement is made as of the 26 day of January, 2007 (the “Effective Date”), by and between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Oriental Financial Group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Inc.,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Puerto Rico financial holding company (“Customer”), and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Metavante Corporation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, a Wisconsin corporation (“Metavante”).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desires Metavante to provide to Customer the services and licenses as set forth in this Agreement and its amendments,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desires to provide such services and licenses to Customer, all as provided in this Agreement and its amendments.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THEREFORE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, in consideration of the payments to be made and services to be performed hereunder, upon the terms and subject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conditions set forth in this Agreement and intending to be legally bound, the parties hereto agree as follows: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shall provide to Customer and Customer shall receive from Metavante, all upon the terms and conditions set forth in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and Amendments, the Services and licenses specified. The term of this Agreement shall commence on the Effective Date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end on November 30, 2014 (the “Initial Term”). The parties also agree to use their best efforts to perform the Conversion(s) such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Commencement Date occurs on or before November 5, 2007.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 of the Effective Date, the parties acknowledge that this Agreement includes the following Schedules:</w:t>
      </w:r>
    </w:p>
    <w:p>
      <w:pPr>
        <w:autoSpaceDN w:val="0"/>
        <w:autoSpaceDE w:val="0"/>
        <w:widowControl/>
        <w:spacing w:line="164" w:lineRule="exact" w:before="138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Current Capabilities Schedule</w:t>
      </w:r>
    </w:p>
    <w:p>
      <w:pPr>
        <w:autoSpaceDN w:val="0"/>
        <w:autoSpaceDE w:val="0"/>
        <w:widowControl/>
        <w:spacing w:line="164" w:lineRule="exact" w:before="240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 Plan Schedule</w:t>
      </w:r>
    </w:p>
    <w:p>
      <w:pPr>
        <w:autoSpaceDN w:val="0"/>
        <w:autoSpaceDE w:val="0"/>
        <w:widowControl/>
        <w:spacing w:line="164" w:lineRule="exact" w:before="240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and Charges Schedule</w:t>
      </w:r>
    </w:p>
    <w:p>
      <w:pPr>
        <w:autoSpaceDN w:val="0"/>
        <w:autoSpaceDE w:val="0"/>
        <w:widowControl/>
        <w:spacing w:line="164" w:lineRule="exact" w:before="240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Planned Enhancement and Interface Schedule</w:t>
      </w:r>
    </w:p>
    <w:p>
      <w:pPr>
        <w:autoSpaceDN w:val="0"/>
        <w:autoSpaceDE w:val="0"/>
        <w:widowControl/>
        <w:spacing w:line="164" w:lineRule="exact" w:before="240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 Level Schedule</w:t>
      </w:r>
    </w:p>
    <w:p>
      <w:pPr>
        <w:autoSpaceDN w:val="0"/>
        <w:autoSpaceDE w:val="0"/>
        <w:widowControl/>
        <w:spacing w:line="164" w:lineRule="exact" w:before="240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Termination Fee Schedule</w:t>
      </w:r>
    </w:p>
    <w:p>
      <w:pPr>
        <w:autoSpaceDN w:val="0"/>
        <w:autoSpaceDE w:val="0"/>
        <w:widowControl/>
        <w:spacing w:line="202" w:lineRule="exact" w:before="202" w:after="0"/>
        <w:ind w:left="988" w:right="532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Strategic Network Solution Schedule (To be added as mutually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agreed by Customer and Metavante)</w:t>
      </w:r>
    </w:p>
    <w:p>
      <w:pPr>
        <w:autoSpaceDN w:val="0"/>
        <w:autoSpaceDE w:val="0"/>
        <w:widowControl/>
        <w:spacing w:line="168" w:lineRule="exact" w:before="236" w:after="0"/>
        <w:ind w:left="9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MasterCard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SecureCode™ Service Participation Schedule</w:t>
      </w:r>
    </w:p>
    <w:p>
      <w:pPr>
        <w:autoSpaceDN w:val="0"/>
        <w:autoSpaceDE w:val="0"/>
        <w:widowControl/>
        <w:spacing w:line="202" w:lineRule="exact" w:before="102" w:after="0"/>
        <w:ind w:left="104" w:right="1026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of the Effective Date, the parties acknowledge that Services and licenses will be provided for Customer and the Affiliates of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are listed in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A,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attached hereto. For purposes of this Agreement, the term “Customer” includes all Affiliates listed in Exhibit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A, attached hereto.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signing below, the parties agree to the terms and conditions of this Agreement, and Customer appoints Metavante as: (1)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attorney-in-fact to transmit files and information to the Internal Revenue Service (“IRS”) and the Department of the Treasury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Commonwealth of Puerto Rico (the “Department”) and to take all appropriate actions in connection therewith and empowers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to authorize the IRS and the Department to release information return documents supplied to the IRS and the Department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to states which participate in the “Combined Federal/State Program”; and (2) Customer’s agent to sign on Customer’s behalf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Affidavit required by the Form 4804, or any successor form or any other form or document which may be required by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Department. Customer acknowledges that Metavante’s execution of the Form 4804 Affidavit or the equivalent form with the Department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 Customer’s behalf does not relieve Customer of responsibility to provide accurate TINs or liability for any penalties which may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assessed for failure to comply with TIN requirements.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WITNESS WHEREOF, the parties have caused this Agreement to be executed on their behalf as of the date first above written.</w:t>
      </w:r>
    </w:p>
    <w:p>
      <w:pPr>
        <w:autoSpaceDN w:val="0"/>
        <w:tabs>
          <w:tab w:pos="5142" w:val="left"/>
        </w:tabs>
        <w:autoSpaceDE w:val="0"/>
        <w:widowControl/>
        <w:spacing w:line="202" w:lineRule="exact" w:before="202" w:after="180"/>
        <w:ind w:left="104" w:right="302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METAVANTE CORPORATION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ORIENTAL FINANCIAL GROUP INC.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4900 W. Brown Deer Road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997 San Roberto Street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Brown Deer, WI 53223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Tenth Floor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San Juan, PR 00926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391"/>
        <w:gridCol w:w="2391"/>
        <w:gridCol w:w="2391"/>
        <w:gridCol w:w="2391"/>
      </w:tblGrid>
      <w:tr>
        <w:trPr>
          <w:trHeight w:hRule="exact" w:val="232"/>
        </w:trPr>
        <w:tc>
          <w:tcPr>
            <w:tcW w:type="dxa" w:w="46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94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/s/ Paul T. Danola</w:t>
            </w:r>
          </w:p>
        </w:tc>
        <w:tc>
          <w:tcPr>
            <w:tcW w:type="dxa" w:w="1146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904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/s/ José Rafael Fernández</w:t>
            </w:r>
          </w:p>
        </w:tc>
      </w:tr>
      <w:tr>
        <w:trPr>
          <w:trHeight w:hRule="exact" w:val="250"/>
        </w:trPr>
        <w:tc>
          <w:tcPr>
            <w:tcW w:type="dxa" w:w="4354"/>
            <w:gridSpan w:val="2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Name: Paul T. Danola</w:t>
            </w:r>
          </w:p>
        </w:tc>
        <w:tc>
          <w:tcPr>
            <w:tcW w:type="dxa" w:w="5050"/>
            <w:gridSpan w:val="2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74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Name: José Rafael Fernández</w:t>
            </w:r>
          </w:p>
        </w:tc>
      </w:tr>
      <w:tr>
        <w:trPr>
          <w:trHeight w:hRule="exact" w:val="20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Senior Executive Vice President</w:t>
            </w:r>
          </w:p>
        </w:tc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0"/>
        <w:ind w:left="66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32"/>
        </w:trPr>
        <w:tc>
          <w:tcPr>
            <w:tcW w:type="dxa" w:w="4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9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/s/ James R. Geschke</w:t>
            </w:r>
          </w:p>
        </w:tc>
      </w:tr>
    </w:tbl>
    <w:p>
      <w:pPr>
        <w:autoSpaceDN w:val="0"/>
        <w:autoSpaceDE w:val="0"/>
        <w:widowControl/>
        <w:spacing w:line="164" w:lineRule="exact" w:before="54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Name: James R. Geschke</w:t>
      </w:r>
    </w:p>
    <w:p>
      <w:pPr>
        <w:autoSpaceDN w:val="0"/>
        <w:autoSpaceDE w:val="0"/>
        <w:widowControl/>
        <w:spacing w:line="164" w:lineRule="exact" w:before="64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Title:  Executive Vice President</w:t>
      </w:r>
    </w:p>
    <w:p>
      <w:pPr>
        <w:autoSpaceDN w:val="0"/>
        <w:autoSpaceDE w:val="0"/>
        <w:widowControl/>
        <w:spacing w:line="164" w:lineRule="exact" w:before="64" w:after="0"/>
        <w:ind w:left="58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Financial Technology Solutions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4928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TERMS AND CONDITIONS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1. CONSTRUCTION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Capitalized terms shall have the meaning ascribed to them in Article 18 of this Agreement.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References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this Agreement, references and mention of the word “includes” and “including” shall mean “includes, without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limitation” and “including, without limitation,” as applicable, and the word “any” shall mean “any or all”. Headings in this Agreement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reference purposes only and shall not affect the interpretation or meaning of this Agreement.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terms and conditions of this Agreement and all schedules attached hereto are incorporated herein and deemed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 of this Agreement. In the event of a conflict between the general terms and conditions and the terms of any schedules or exhibits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attached hereto, the terms of the schedules and exhibits shall prevail and control the interpretation of the Agreement with respect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matter of the applicable schedules and/or exhibits. The schedules and exhibits together with the general terms and conditions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interpreted as a single document. This Agreement may be executed simultaneously in any number of counterparts, each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which shall be deemed an original, but all of which together constitute one and the same agreement.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Affiliates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agrees that it is responsible for ensuring compliance with this Agreement by its Affiliates. Customer agrees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responsible for the submission of its Affiliates’ data to Metavante for processing and for the transmission to Customer’s Affiliates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data processed by and received from Metavante. Customer agrees to pay any and all fees owed under this Agreement for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rendered to its Affiliates. The term Affiliates also includes other entities that become affiliates of Customer after the date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Agreement, due to a reorganization or restructuring of Customer’s business, which do not cause an increase in the volume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transactions.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2. TERM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Duration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Unless this Agreement has been earlier terminated, Metavante shall provide a written renewal notice to Customer at least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twelve (12) months prior to the expiration of the Initial Term (the “Renewal Notice”). Unless Customer notifies Metavante of its intent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renew this Agreement in writing within a period of three (3) months following the Renewal Notice, this Agreement shall automatically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renew at the end of the Initial Term on the same terms (including pricing terms) for one (1) twelve-month period. Upon expiration of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twelve (12) -month extension, this Agreement shall expire unless renewed in writing by the parties, provided, however, that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may, but has no obligation to, continue to provide all or any portion of the Services thereafter on a month-to-month basis subject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these Terms and Conditions and Metavante’s then-current standard fees and charges.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Termination Assistance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Following the expiration or early termination of this Agreement, Metavante shall provide to Customer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Data in the format in which it exists on Metavante’s systems (the “Data Tapes”), in accordance with Metavante’s then-current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standard prices for the delivery media. In addition, Metavante agrees to provide to Customer, at Customer’s expense, all necessary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assistance to facilitate the orderly transition of Services to Customer or its designee (“Termination Assistance”). As part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Assistance, Metavante shall assist Customer to develop a plan for the transition of all Services then being performed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under this Agreement, from Metavante to Customer or Customer’s designee, on a reasonable schedule developed jointly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and Customer. Prior to providing any Termination Assistance, Metavante shall deliver to Customer a good-faith estimate of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Expenses and charges, including charges for custom programming services. Customer understands and agrees that all Expenses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charges for Termination Assistance shall be computed in accordance with Metavante’s then-current standard prices for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products, materials, and services. Customer shall pay for the Customer Data and any Termination Assistance in advance of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providing such data or assistance. Nothing contained herein shall obligate Customer to receive Termination Assistance from Metavante.</w:t>
      </w:r>
    </w:p>
    <w:p>
      <w:pPr>
        <w:autoSpaceDN w:val="0"/>
        <w:autoSpaceDE w:val="0"/>
        <w:widowControl/>
        <w:spacing w:line="202" w:lineRule="exact" w:before="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event this Agreement is terminated by Customer pursuant to Section 8.2, Metavante will provide Customer with one (1) set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Data Tapes without charge.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3. LICENSES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Customer Marks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is authorized to use Customer’s service marks and trademarks solely if necessary to perform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and solely for the purpose of providing the Services to Customer. Any use of Customer’s marks by Metavante shall be subject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Customer’s prior written approval, which shall not be unreasonably withheld by Customer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Incidental Software License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(a) will install and operate copies of certain Metavante-supplied software, if any, that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identified in the Services and Charges Schedule as required for Customer to access or receive certain of the Initial Services, (b)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access certain software that Metavante will make available on the internet, and (c) may be provided with copies of software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demonstration purposes (collectively, the “Incidental Software”). Metavante hereby grants to Customer a personal, nonexclusive,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nontransferable license and right, for the duration of this Agreement, to use the Incidental Software solely in accordance with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applicable Documentation and for no other purposes. Customer shall not do any of the following: (i) distribute, sell, assign, transfer,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sublicense the Incidental Software, or any part thereof, to any third party; (ii) except as specifically set forth in this Agreement, adapt,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modify, translate, reverse engineer, decompile, disassemble, or create derivative works based on the Incidental Software or any part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thereof; (iii) copy the Incidental Software, in whole or in part, without including appropriate copyright notices; (iv) except for providing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banking services to Customer’s customers, use the Incidental Software in any manner to provide Service Bureau, time sharing, or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computer services to Third Parties; (v) export the Incidental Software outside the United States, either directly or indirectly; and/or (vi)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install the Incidental Software on a different platform or interface the Incidental Software to an application written in a different computer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language other than that set forth in the Documentation. Within 10 days of the Effective Date of Termination, Customer shall, at its own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expense, return the Incidental Software to Metavante and/or destroy all copies thereof.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38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Licensed Software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following terms apply with respect to Customer’s use of Metavante’s proprietary Teller Insight 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ä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software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(the “Licensed Software”).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Scope of License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: The Licensed Software is a copyrighted software product developed and owned by Metavante. All rights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reserved worldwide. Customer is granted a nonexclusive, nontransferable (except to permitted assigns of this Agreement) limited license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use the Licensed Software during the term of this Agreement. Customer shall not sell, lease, copy, distribute, transfer, assign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sublicense the Licensed Software to any third party. Customer will make no more than two (2) copies of the Licensed Software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backup and archival purposes and may make no copies for any other purpose. Customer is responsible for maintaining backup copies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the Licensed Software. The Licensed Software is licensed for use on individual computers and individual network workstations.</w:t>
      </w:r>
    </w:p>
    <w:p>
      <w:pPr>
        <w:autoSpaceDN w:val="0"/>
        <w:autoSpaceDE w:val="0"/>
        <w:widowControl/>
        <w:spacing w:line="202" w:lineRule="exact" w:before="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may change the location at which the Licensed Software is used provided that Customer shall retain records of all locations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 which the Licensed Software is used and provide such records to Metavante upon request. The license granted hereby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commence upon the delivery of the Licensed Software and shall continue until terminated in accordance with the terms contained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202" w:lineRule="exact" w:before="100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Use.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shall have no liability for any failure of the Licensed Software due to the failure of Customer to use the Software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accordance with the documentation provided by Metavante or if the Licensed Software is not workable because of the malfunction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hardware or operating system or the failure of such hardware or operating system to perform as represented, or for any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cause beyond Metavante’s control.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Software Support: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will provide to Customer improvements or enhancements as these are developed for the Licensed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Software. Program improvements or enhancements shall mean changes to the programs furnished as part of the Licensed Software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which result in the correction of program errors, more efficient processing, a reduction in memory requirements, or procedural changes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allow more effective use of the Licensed Software. Metavante shall use reasonable efforts to correct any errors in the Licensed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Software that are reported to Metavante in writing during the term of the Software Agreement, provided such errors can be recreated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Metavante’s then current version of the Licensed Software. Software support excludes support required to recover data following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failure to backup system and excludes support required to install or change any software or hardware, such as a new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method of download. On-site services are not provided. In the event the Customer should desire any additional support services relating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the Software, such support services will be available at mutually agreeable pricing and terms. Altering, modifying, maintaining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servicing the Licensed Software by anyone other than Metavante shall relieve Metavante of any obligation under this section.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Delivery and Installation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: The Licensed Software will be delivered to the Customer at the time and location designated by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or, if the necessary computer equipment and an appropriate installation environment are not available at such time, as soon after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time as the equipment and environment are available as is reasonably practicable.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4. SERVICES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Implementation of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Developing of Conversion Plan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shall, in consultation with Customer, develop a detailed, customized plan for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Conversion (the “Conversion Plan”). The Conversion Plan will include (i) a description of the tasks to be performed for the Conversion; (ii)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allocation of responsibility for each of such tasks; and (iii) the estimated scheduled dates on which each task is to be performed.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shall designate its Conversion project leader. The Conversion project leaders for each party shall regularly communicate on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progress of the Conversion, the feasibility of the Conversion Dates specified in the Conversion Plan, and such other matters which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affect the smooth transition of the Services. Neither party shall reassign or replace its Conversion project leader during the Conversion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without the consent of the other party, except if such individual voluntarily resigns, is dismissed for cause, or is unable to work due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his or her death, disability or other personal reasons. Each party agrees to provide such services and to perform such obligations as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specified as its responsibility in the Conversion Plan and as necessary for it to timely and adequately meet the scheduled dates set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forth therein. Each party shall cooperate fully with all reasonable requests of the other party that are necessary to effect the Conversion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a timely and efficient manner. The preliminary Conversion Plan is attached hereto as the Conversion Plan Schedule, and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amended as the parties mutually agree. Metavante will be responsible for the Conversion Services defined in the Standard Conversion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Schedule included herein.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Conversion Resources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Metavante and Customer will each provide a team of qualified individuals to assist in the Conversion effort.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Conversion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parties shall each perform their respective obligations under the Conversion Plan such that the Commencement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 occurs on or before November 5, 2007. If the Commencement Date does not occur on or before such date (the “Scheduled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Conversion Date”) solely as a result of Metavante’s failure to perform any of its obligations under this Agreement or the Conversion Plan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the satisfactory completion of the identified Enhancements) and not as a result of any failure by Customer or any Third Party,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shall recover liquidated damages equal to the following:</w:t>
      </w:r>
    </w:p>
    <w:p>
      <w:pPr>
        <w:autoSpaceDN w:val="0"/>
        <w:tabs>
          <w:tab w:pos="988" w:val="left"/>
          <w:tab w:pos="1078" w:val="left"/>
        </w:tabs>
        <w:autoSpaceDE w:val="0"/>
        <w:widowControl/>
        <w:spacing w:line="202" w:lineRule="exact" w:before="102" w:after="0"/>
        <w:ind w:left="698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shall pay Customer $10,000.00 for each month or portion thereof that Metavante fails to have the </w:t>
      </w:r>
      <w:r>
        <w:br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Commencement Date occur on the Scheduled Conversion Date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that such amount shall be prorated for any partial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month. Metavante will establish a new Scheduled Conversion Date if the above date is missed, subject to Customer’s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approval, which shall not be unreasonably withheld.</w:t>
      </w:r>
    </w:p>
    <w:p>
      <w:pPr>
        <w:autoSpaceDN w:val="0"/>
        <w:tabs>
          <w:tab w:pos="988" w:val="left"/>
          <w:tab w:pos="1078" w:val="left"/>
        </w:tabs>
        <w:autoSpaceDE w:val="0"/>
        <w:widowControl/>
        <w:spacing w:line="202" w:lineRule="exact" w:before="126" w:after="0"/>
        <w:ind w:left="698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The recovery of the amounts set forth above by Customer from Metavante shall be Customer’s sole and exclusive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monetary recovery from Metavante with respect to Metavante’s failure to complete the Services necessary to have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Commencement Date occur on the Schedule Conversion Date. The parties acknowledge that the foregoing payments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constitute reasonable and commercial liquidated damages.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3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If the Customer’s Conversion does not occur by June 30, 2008, either party may terminate this Agreement upon written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7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notice provided to the other party on or before July 31, 2008.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shall pay the amounts set forth above to Customer within 15 business days after Customer’s written request.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Training and Documentation.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Metavante will provide to Customer, at no charge, one CD-ROM disc, or Internet access that includes all of the User Manuals.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receive updates to the CD-ROM at no additional charge or Internet updates when available. Customers can purchase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paper manuals. For manuals that are not on CD-ROM, and not accessible via the Internet, the Customer will receive one copy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paper updates at no additional cost. Additionally, as new manuals become available, they will be included on the CD-ROM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accessible via the Internet. Except for its internal use, Customers may not modify, reproduce, or distribute the Documentation without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express consent of Metavante.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Metavante shall provide training in accordance with the training schedule developed pursuant to the Conversion Plan. The sessions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held at a location mutually agreed upon by the parties. Customer shall be responsible for all Expenses incurred by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participants and Metavante’s trainers in connection with such education and training. If Customer requests that training be conducted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non-Metavante facility, Customer shall be responsible for providing an adequate training facility.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Account Representatives.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Each party shall, prior to Conversion, cause an individual to be assigned (“Account Representative”)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devote time and effort to management of the Services under this Agreement following the Conversion. Neither party shall reassign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replace its Account Representative during the first six (6) months of his or her assignment without the consent of the other party, except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if such individual voluntarily resigns, is dismissed for cause, or is unable to work due to his or her death or disability.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Reporting and Meetings.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Within sixty (60) days after the Effective Date, the parties shall mutually agree upon an appropriate set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periodic reports to be issued by Metavante to Customer during the Conversion Period and during the remainder of the Term.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G. Metavante acknowledges that this Agreement is subject to approval by Customer’s board of directors on or before February 15, 2007,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that Customer may terminate this Agreement without payment of the Termination Fee by providing written notice to Metavante on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before that date, provided that an officer of Customer also certifies in writing that Customer’s board of directors did not approve entering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into this Agreement. Notwithstanding the foregoing, Customer authorizes and directs Metavante to commence conversion efforts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meet a scheduled Conversion Date of November 5, 2007 for Customer. In the event that Customer terminates this Agreement pursuant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the foregoing, Customer shall, within 30 days of Metavante’s invoice, pay any and all costs and expenses incurred by Metavante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conversion efforts.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Initial Services.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shall first commence providing the Initial Services on the Commencement Date and/or as specified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 Plan.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Professional Services.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shall perform the Professional Services for Customer as set forth in the Services and Charges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Schedule and the Conversion Plan and shall perform additional Professional Services as mutually agreed upon by the parties from time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time under this Agreement, provided that either party may require execution of a separate mutually acceptable professional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prior to Metavante’s performance of Professional Services other than those set forth in the Services and Charges Schedule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Conversion Plan. Notwithstanding any other provision of this Agreement, Metavante’s maximum liability with respect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Professional Services performed shall be limited to the value of the Professional Services engagement giving rise to the claim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 Levels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Service Levels, if any, relating to a particular Service shall be as set forth in the Service Level Schedule.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 that Metavante’s performance of Services at a level at or above any Service Level shall be satisfactory performance.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cure any failure to achieve a Service Level within the period specified within the applicable schedule. Remedies, if any, for failure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achieve a Service Level shall be as set forth in the Service Level Schedule.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Payment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following additional terms shall apply with respect to Payment Services. Payment Services are those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provided by Metavante to effect payments between Customer’s clients and third parties.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Settlement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may remit or receive funds for Customer as Customer’s payment processor. Customer is exclusively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responsible to reimburse Metavante for any and all funds remitted by Metavante to Networks, payees, or third parties in settlement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transactions processed by Metavante for Customer, whether or not Customer is able to collect the amount of any transaction from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customer. Customer shall designate a settlement account at Oriental Bank and Trust in accordance with Metavante’s requirements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applicable Service. Metavante shall charge the designated settlement account(s) for amounts owed by Customer for settlement.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shall, upon Metavante’s demand, immediately pay to Metavante any settlement amount that Metavante is unable to collect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from the settlement account for any reason. Metavante will provide Customer with daily settlement and accounting information,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that Customer is responsible for the daily maintenance and reconciliation of all accounting entries. Customer agrees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compensate Metavante for carrying any unfunded settlement based on the Federal Reserve Overnight borrowing rate. Upon prior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written notice to Customer, Metavante may terminate this Agreement in the event that settlement remains unfunded by Customer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more than two (2) business days.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Card Services.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The following applies to Services provided by Metavante in support of Customer’s debit or credit card issuing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merchant processing programs.</w:t>
      </w:r>
    </w:p>
    <w:p>
      <w:pPr>
        <w:autoSpaceDN w:val="0"/>
        <w:autoSpaceDE w:val="0"/>
        <w:widowControl/>
        <w:spacing w:line="202" w:lineRule="exact" w:before="100" w:after="0"/>
        <w:ind w:left="10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Networks.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acknowledges and agrees that Customer must obtain required memberships in all applicable Networks.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is not a duly licensed card issuing member of any Network, Customer shall execute applications for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membership and shall provide Metavante with copies of its fully executed membership agreements promptly after receipt by Customer.</w:t>
      </w:r>
    </w:p>
    <w:p>
      <w:pPr>
        <w:autoSpaceDN w:val="0"/>
        <w:autoSpaceDE w:val="0"/>
        <w:widowControl/>
        <w:spacing w:line="202" w:lineRule="exact" w:before="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agrees to assist Customer in obtaining sponsorship by an appropriate bank, if necessary, for MasterCard or Visa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membership. Customer shall comply with the articles, bylaws, operating regulations, rules, procedures and policies of Visa,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MasterCard, and/or other Networks, as applicable, and shall be solely responsible, as between Customer and Metavante, for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claims, liabilities, lawsuits and expenses arising out of or caused by Customer’s failure to comply with the same.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acknowledges and agrees that, because Metavante is Customer’s processor, Metavante may receive certain services from MasterCard,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Visa, and/or other Networks that Customer could receive directly in the event Customer performed the processing services for itself.</w:t>
      </w:r>
    </w:p>
    <w:p>
      <w:pPr>
        <w:autoSpaceDN w:val="0"/>
        <w:autoSpaceDE w:val="0"/>
        <w:widowControl/>
        <w:spacing w:line="202" w:lineRule="exact" w:before="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that Metavante may pass through to Customer any fees charged to Metavante for such services, and that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has no responsibility or liability to Customer for any such services. Prior to the transfer of the Services to Customer or its designee upon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Effective Date of Termination, Customer shall take all actions required by the applicable Network to effect the transfer. In addition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charges specified on the Services and Charges Schedule, Customer shall be responsible for (i) all interchange and network provider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fees; (ii) all dues, fees, fines, and assessments established by and owed by Customer to any Network; and (iii) for all costs and fees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associated with changes to ATM protocol caused by Customer’s conversion to the Services.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Card Personalization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Metavante is providing card personalization services for Customer, the following will apply. Delivery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cards will be deemed complete with respect to any order upon Metavante’s delivery of the supply of cards to either the United States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Post Office, a common carrier or courier, or Customer’s designated employee or agent. Following delivery of the cards in accordance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the foregoing, the card production services with respect to such order shall be completed, and Metavante shall have no further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responsibility whatsoever for any use, abuse, loss, damage, alteration, or theft of cards following delivery. Metavante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responsible to produce cards in conformance with applicable network standards and for the proper preparation of mailers (e.g., sealing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addressing). Customer shall notify Metavante in writing of any alleged breach of the foregoing by Metavante. Metavante’s sole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responsibility, and Customer’s sole remedy, shall be to provide, at Metavante’s expense, a conforming replacement card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appropriate cardholder(s).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Settlement Account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maintain an account at Oriental Bank and Trust for purposes of funding or receiving settlement,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applicable, and authorizes Metavante to charge the settlement account via ACH debit or otherwise for any net settlement owed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to Metavante, and to deposit to the settlement account any net settlement owed by Metavante to Customer. Metavante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offset amounts payable to Customer against amounts payable by Customer for purposes of determining a net settlement amount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charge to the settlement account. For at least 120 days following the Effective Date of Termination, Customer shall maintain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settlement account which Metavante may charge to settle any trailing activity which accrues prior to the Effective Date of Termination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any chargeback of a transaction which is authorized prior to the Effective Date of Termination). Customer shall pay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fees to settle such trailing activity in accordance with this Agreement.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BIN Transfer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Prior to the transfer of the Services to Customer or its designee upon the expiration of the Term of this Agreement,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shall inform Visa and/or MasterCard and/or any other applicable Network in writing (with a copy to Metavante) (1)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transfer of its Bank Identification Number (BIN) or Interbank Card Association Number, or other identifying number (as applicable)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new processor, and (2) of the new ACH account number for billing purposes.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Credit Cards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90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Customer authorizes Metavante and grants to Metavante power-of-attorney to endorse any and all checks payable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which are received by Metavante in payment of credit card accounts for which Metavante provides payment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processing services.</w:t>
      </w:r>
    </w:p>
    <w:p>
      <w:pPr>
        <w:autoSpaceDN w:val="0"/>
        <w:autoSpaceDE w:val="0"/>
        <w:widowControl/>
        <w:spacing w:line="202" w:lineRule="exact" w:before="102" w:after="0"/>
        <w:ind w:left="1090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Customer may request that Metavante make available to Customer’s credit card cardholders checks or drafts which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cardholders may use to draw on their credit card account. Customer agrees that neither Metavante nor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payable through bank shall have any responsibility to review or verify the signature of the drawer of any credit card check,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Customer will be responsible for the full amount of any credit card check paid by Metavante for Customer.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ACH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“ACH Services” means Services whereby Metavante will (i) initiate and/or receive automated clearing house debit and credit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entries, and adjustments to debit entries and credit entries to Customer’s account, (ii) credit and/or debit the same to such account.</w:t>
      </w:r>
    </w:p>
    <w:p>
      <w:pPr>
        <w:autoSpaceDN w:val="0"/>
        <w:autoSpaceDE w:val="0"/>
        <w:widowControl/>
        <w:spacing w:line="202" w:lineRule="exact" w:before="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authorizes Metavante to act as Customer’s third-party processor for initiating, transmitting, and/or receiving ACH entries.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agreed to between Customer and Metavante, Metavante shall provide for the posting of ACH entries to Customer deposit accounts.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shall provide reports to Customer showing errors and rejections resulting from ACH entries transmitted on behalf of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during a particular day. It shall be Customer’s responsibility to review such reports and correct erroneous ACH entries.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Timing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shall make reasonable efforts to deliver ACH entries to Customer or to an ACH operator, as appropriate, prior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applicable deadline for such delivery. Metavante shall have no liability to Customer as a result of any late delivery, except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extent such late delivery is (i) caused by the willful misconduct of Metavante, and (ii) made more than 24 hours after its scheduled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deadline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NACHA Rules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providing ACH Services for Customer, Metavante acts as Customer’s third-party service provider and is not itself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 “Operator,” “Originator,” “ODFI,” or “RDFI” (as defined under NACHA rules). Customer shall be responsible for compliance with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applicable laws, rules, and regulations regarding Customer’s use of and/or access to the ACH Services, including applicable rules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regulations of the National Automated Clearing House Association (“NACHA”). In particular and as applicable, (i) Customer will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its depositors with all disclosures required under state and federal law and (ii) shall enter into an agreement with each party that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initiate ACH entries to accounts (an “Originator”) prior to permitting the Originator to initiate ACH entries. Customer shall indemnify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from, defend Metavante against, and hold Metavante harmless from any and all loss, claim,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liability to any Third Party from Customer’s breach of the foregoing obligations. Upon notification from Customer of the occurrence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 error or omission with respect to an ACH entry, Metavante shall promptly furnish corrected ACH entry(ies) to the applicable 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operator, unless the NACHA rules prohibit the processing of the correct ACH entry(ies).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5. FEES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Fee Structure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agrees to pay fees for the Initial Services as set forth in the Services and Charges Schedule. If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elects to receive Services that are not specifically set forth in the Services and Charges Schedule, Customer agrees to pay fees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mutually agreed upon for such Services. Any Services not identified in the Services and Charges Schedule will be at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standard list pricing unless the parties mutually agree to pay for those Services as provided in Section 5.7.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Pricing and Operational Assumptions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Initial Services shall include at least: (A) the functionality enhancements set forth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Planned Enhancement and Interface Schedule; and (B) the current capabilities identified in the Current Capabilities Schedule.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Excluded Costs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fees set forth in the Services and Charges Schedule do not include Expenses, late fees or charges, or Taxes,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 of which shall be the responsibility of Customer.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Disputed Amounts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Customer disputes any charge or amount on any invoice and such dispute cannot be resolved promptly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through good-faith discussions between the parties, Customer shall pay the amounts due under this Agreement minus the disputed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amount, and the parties shall diligently proceed to resolve such disputed amount. An amount will be considered disputed in good faith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Customer delivers a written statement to Metavante, on or before the due date of the invoice, describing in detail the basis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dispute and the amount being withheld by Customer, (ii) such written statement represents that the amount in dispute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determined after due investigation of the facts and that such disputed amount has been determined in good faith, and (iii) all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amounts due from Customer that are not in dispute have been paid in accordance with the terms of this Agreement. Customer’s right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assert claims under this Agreement shall be subject to Customer’s payment in full of previously invoiced, past due amounts that have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been disputed in accordance with this Section.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Terms of Payment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pay the Monthly Base Fee in advance on the first day of the calendar month in which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are to be performed. Any and all other amounts payable under this Agreement shall be due thirty (30) days following the date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invoice, unless otherwise provided in the Services and Charges Schedule. Undisputed charges not paid by the applicable due date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subject to annual interest at the prevailing U.S. prime rate published by Citibank, N.A., from time to time or the highest rate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permitted by law, whichever is lower. Customer shall also pay any collection fees, court costs, reasonable attorneys’ fees, and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fees, costs, and charges incurred by Metavante in collecting payment of the charges and any other amounts for which Customer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liable under the terms and conditions of this Agreement and which shall be due thirty (30) days following the date of invoice.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agrees to maintain a depository account with Oriental Bank and Trust for the payment of amounts payable hereunder and hereby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authorizes Metavante to initiate debit entries to such account for the payment of amounts payable hereunder. Customer agrees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Metavante with any and all information necessary for Metavante to initiate such debit entries via the Automated Clearing House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(ACH) system.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Modification of Terms and Pricing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Charges for all Services shall be subject to adjustments on each January 1 which shall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exceed, in aggregate effect, the lesser of (i) an annual rate of five percent (5%), or (ii) the change to the Employment Cost Index (over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applicable period).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5.7. *The information in this paragraph is intentionally ommitted because confidential treatment has been requested pursuant to Rule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24b-2 under the Securities Exchange Act of 1934, as amended. The omitted information has been filed separately with the U.S.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Securities and Exchange Commission.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6. PERFORMANCE WARRANTY/DISCLAIMER OF ALL OTHER WARRANTIES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Performance Warranty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warrants that it will provide all Services in a commercially reasonable manner in material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conformance with the applicable Documentation (the “Performance Warranty”). Where the parties have agreed upon Service Levels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aspect of Metavante’s performance, such Service Levels shall apply in lieu of the Performance Warranty. THIS PERFORMANCE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WARRANTY IS SUBJECT TO THE WARRANTY EXCLUSIONS SET FORTH BELOW IN SECTION 0.</w:t>
      </w:r>
    </w:p>
    <w:p>
      <w:pPr>
        <w:autoSpaceDN w:val="0"/>
        <w:autoSpaceDE w:val="0"/>
        <w:widowControl/>
        <w:spacing w:line="202" w:lineRule="exact" w:before="102" w:after="0"/>
        <w:ind w:left="104" w:right="187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Performance Warranty Exclusions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may be otherwise expressly agreed in writing by Metavante,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Performance Warranty does not apply to: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defects, problems, or failures caused by the Customer’s nonperformance of obligations essential to Metavante’s performance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obligations; and/or</w:t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defects, problems, or failures caused by an event of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>force majeure.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DISCLAIMER OF ALL OTHER WARRANTIES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PERFORMANCE WARRANTY, AND THE WARRANTIES IN ARTICLE 12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HEREOF, ARE IN LIEU OF, AND METAVANTE DISCLAIMS ANY AND ALL OTHER WARRANTIES, CONDITIONS, OR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REPRESENTATIONS (EXPRESS OR IMPLIED, ORAL OR WRITTEN) WITH RESPECT TO THE SERVICES PROVIDED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AGREEMENT, INCLUDING, WITHOUT LIMITATION, ANY AND ALL IMPLIED WARRANTIES OF MERCHANTABILITY OR FITNESS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SUITABILITY FOR ANY PURPOSE (WHETHER OR NOT METAVANTE KNOWS, HAS REASON TO KNOW, HAS BEEN ADVISED,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IS OTHERWISE IN FACT AWARE OF ANY SUCH PURPOSE), WHETHER ALLEGED TO ARISE BY LAW, BY REASON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 OR USAGE IN THE TRADE, OR BY COURSE OF DEALING. IN ADDITION, METAVANTE DISCLAIMS ANY WARRANTY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REPRESENTATION TO ANY PERSON OTHER THAN CUSTOMER WITH RESPECT TO THE SERVICES PROVIDED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7. MODIFICATION OR PARTIAL TERMINATION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Modifications to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may relocate, modify, amend, enhance, update, or provide an appropriate replacement for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software used to provide the Services, or any element of its systems or processes at any time or withdraw, modify, or amend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function of the Services, provided that the functionality of the Services, any applicable Service Levels, and fees are not materially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adversely affected. In no event shall this Section 7.1 require Customer to purchase any New Services from Metavante.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Partial Termination by Metavante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may be provided in any Schedule, Metavante may, at any time, withdraw any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upon providing ninety (90) days’ prior written notice to Customer, provided that Metavante is withdrawing the Service(s) from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entire client base. Metavante may also terminate any function or any Services immediately upon any final regulatory, legislative,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judicial determination that providing such function or Services is inconsistent with applicable law or regulation or the rights of any Third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Party. If Metavante terminates any Service pursuant to this paragraph, Metavante agrees to assist Customer, without additional charge,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identifying an alternate provider of such terminated Service, and the Customer shall not be assessed a Termination Fee for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terminated service.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Partial Termination by Customer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may be provided in any Schedule, Customer agrees that, during the Term,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Customer’s sole and exclusive provider of all Services included in Metavante’s Integrated Banking Solution (deposit and loan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processing services provided by Metavante as of the Commencement Date). If Customer breaches the foregoing covenant, the same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constitute a partial termination of this Agreement, and Customer shall pay Metavante the Termination Fee for the affected Service,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 liquidated damages and not as a penalty.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8. TERMINATION/DEFAULT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Early Termination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terms and conditions set forth in this Section 8 shall govern the early termination of this Agreement (or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Service).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For Cause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If either party fails to perform any of its material obligations (including Section 7.1 hereof) under this Agreement (a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“Default”) and does not cure such Default in accordance with this Section, then the non-defaulting party may, by giving notice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party, terminate this Agreement as of the date specified in such notice of termination, or such later date agreed to by the parties,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and/or recover Damages. Except as provided in Section 4.1 C, a party may terminate the Agreement in accordance with the foregoing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party provides written notice to the defaulting party and either (a) the defaulting party does not cure the Default within sixty (60)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days of the defaulting party’s receipt of notice of the Default, if the Default is capable of cure within sixty (60) days, or (b) if the Default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capable of cure within sixty (60) days, the defaulting party does not both (i) implement a plan to cure the Default within sixty (60)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days of receipt of notice of the Default, and (ii) diligently carry-out the plan in accordance with its terms. The parties acknowledge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 that a failure to pay any amount when due hereunder shall be a Default that is capable of being cured within thirty (30) days.</w:t>
      </w:r>
    </w:p>
    <w:p>
      <w:pPr>
        <w:autoSpaceDN w:val="0"/>
        <w:autoSpaceDE w:val="0"/>
        <w:widowControl/>
        <w:spacing w:line="202" w:lineRule="exact" w:before="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Except as provided in the Service Level Schedule, the parties acknowledge and agree that any error in processing data, preparation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filing of a report, form, or file, or the failure to perform Services as required hereunder shall be satisfactorily cured upon the completion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accurate re-processing, the preparation or filing of the accurate report, form, or file, or the re-performance of the Services in accordance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 applicable requirements, respectively.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For Insolvency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addition to the termination rights set forth in Sections 8.1 and 8.2, subject to the provisions of Title 11, United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States Code, if either party becomes or is declared insolvent or bankrupt, is the subject to any proceedings relating to its liquidation,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insolvency or for the appointment of a receiver or similar officer for it, makes an assignment for the benefit of all or substantially all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creditors, or enters into an agreement for the composition, extension, or readjustment of all or substantially all of its obligations, or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to regulatory sanction by any Federal Regulator, then the other party may, by giving written notice to such party, may terminate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as of a date specified in such notice of termination; provided that the foregoing shall not apply with respect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involuntary petition in bankruptcy filed against a party unless such petition is not dismissed within sixty (60) days of such filing.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may elect to terminate this Agreement for any reason upon six months written notice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Metavante, provided Customer shall pay Metavante the “Termination Fee” defined and computed in accordance with the table below. The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“Termination Fee” shall be paid prior to the Effective Date of Termination of the Agreement, as applicable. In addition to the foregoing,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shall pay to Metavante any amortized but unpaid one-time set-up fees, enhancement fees or implementation fees and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costs in connection with the disposition of equipment, facilities and contracts exclusively related to Metavante’s performance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the Services under this Agreement.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Termination Fee shall be an amount equal to a percentage of the Estimated Remaining Value as set forth below. The “Estimated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Remaining Value” means the mathematical product of (a) the average monthly fee paid by Customer with respect to the Initial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twelve (12) months immediately preceding the Effective Date of Termination, multiplied by (b) the number of unexpired whole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months remaining between the Effective Date of Termination and the expiration of the Initial Term. The Termination Fee shall be equal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Estimated Remaining Value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example, if the Customer chose to terminate for convenience on an agreement with a Commencement Date of January 01, 2007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provided written notice on July 15, 2009 for a termination date of January 15, 2010, the Estimated Remaining Value would be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average monthly fee during 2009 multiplied by 47 and the Termination Fee would be the Estimated Remaining Value.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8.5. *The information in this paragraph is intentionally omitted because confidential treatment has been requested pursuant to Rule 24b-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 under the Securities Exchange Act of 1934, as amended. The omitted information has been filed separately with the U.S. Securities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Exchange Commission.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Cease and Desist Order.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may terminate this entire Agreement without payment of the Termination Fee by providing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written notice to Metavante no later than thirty (30) days following the date that Metavante is subject to a formal cease and desist order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duly and properly issued by either (a) the Federal Deposit Insurance Corporation, or (b) the Office of the Financial Institutions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Commissioner for the Commonwealth of Puerto Rico, for knowingly or recklessly participating in (i) any violation of any law or regulation;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any breach of fiduciary duty; or (iii) any unsafe or unsound practice, which violation, breach, or practice caused or is likely to cause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more than a minimal financial loss to, or a significant adverse effect on, Customer.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9. LIMITATION OF LIABILITY/MAXIMUM DAMAGES ALLOWED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Either party may seek equitable remedies, including injunctive relief, for a breach of the other party’s obligations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Article 13 of this Agreement, prior to commencing the dispute resolution procedures set forth in Section 11.1 below.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Exclusion of Incidental and Consequential Damages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Independent of, severable from, and to be enforced independently of any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provision of this Agreement, NEITHER PARTY WILL BE LIABLE TO THE OTHER PARTY (NOR TO ANY PERSON CLAIMING RIGHTS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DERIVED FROM THE OTHER PARTY’S RIGHTS) IN CONTRACT, TORT (INCLUDING NEGLIGENCE), OR OTHERWISE,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INCIDENTAL, CONSEQUENTIAL, SPECIAL, PUNITIVE, OR EXEMPLARY DAMAGES OF ANY KIND—including lost profits, loss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business, or other economic damage, and further including injury to property, AS A RESULT OF BREACH OF ANY WARRANTY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TERM OF THIS AGREEMENT, INCLUDING ANY FAILURE OF PERFORMANCE, REGARDLESS OF WHETHER THE PARTY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LIABLE OR ALLEGEDLY LIABLE WAS ADVISED, HAD OTHER REASON TO KNOW, OR IN FACT KNEW OF THE POSSIBILITY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THEREOF.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9.3. *The information in this paragraph is intentionally omitted because confidential treatment has been requested pursuant to Rule 24b-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 under the Securities Exchange Act of 1934, as amended. The omitted information has been filed separately with the U.S. Securities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Exchange Commission.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Statute of Limitations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 lawsuit or other action may be brought by either party hereto, or on any claim or controversy based upon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arising in any way out of this Agreement, after two(2) years from the date on which the party knew or reasonably should have known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an event for which a cause of action arose regardless of the nature of the claim or form of action, whether in contract, tort (including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negligence), or otherwise; provided, however, the foregoing limitation shall not apply to the collection of any amounts due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Tort Claim Waiver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addition to and not in limitation of any other provision of this Article 9, each party hereby knowingly,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voluntarily, and intentionally waives any right to recover from the other party, and Customer waives any right to recover from any Eligible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Provider, any economic losses or damages in any action brought under tort theories, including, misrepresentation, negligence and/or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strict liability, and/or relating to the quality or performance of any products or services provided by Metavante. For purposes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waiver, economic losses and damages include monetary losses or damages caused by a defective product or service except personal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injury or damage to other tangible property. Even if remedies provided under this Agreement shall be deemed to have failed of their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essential purpose, neither party shall have any liability to the other party under tort theories for economic losses or damages.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Liquidated Damages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acknowledges that Metavante shall suffer a material adverse impact on its business if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is terminated prior to expiration of the Term, and that the resulting damages may not be susceptible of precise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determination. Customer acknowledges that the Termination Fee is a reasonable approximation of such damages and shall be deemed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be liquidated damages and not a penalty.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6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9.7.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Essential Elements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and Metavante acknowledge and agree that the limitations contained in this Article 9 are essential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this Agreement, and that Metavante has expressly relied upon the inclusion of each and every provision of this Article 9 as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condition to executing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10. INSURANCE AND INDEMNITY.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Insurance.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currently maintains and, if available at a reasonable cost, Metavante shall continue to pay for, and maintain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full force and effect during the Term insurance as follows: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Workers’ compensation and employers’ liability insurance with limits to conform with the greater of the amount required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Wisconsin applicable state statutory law or one million dollars ($1,000,000) each accident, including occupational disease coverage;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Commercial general liability insurance with limits not less than three million dollars ($3,000,000) combined single limit for bodily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injury, death, and property damage, including personal injury, contractual liability, independent contractors, broad-form property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damage, and products and completed operations coverage;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Commercial automobile liability insurance with limits not less than one million dollars ($1,000,000) each occurrence combined single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limit of liability for bodily injury, death, and property damage, including owned and non-owned and hired automobile coverages,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applicable;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Commercial Blanket Bond, including Electronic &amp; Computer Crime or Unauthorized Computer Access coverage, in the amount of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less than ten million dollars ($10,000,000); and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E. Professional liability insurance (Errors and Omissions) with limits not less than three million dollars ($3,000,000) annual aggregate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 claims each policy year for computer programming and electronic data processing services.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F. Claims Made Coverages. To the extent any insurance coverage required under this Section is purchased on a “claims-made” basis,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insurance shall cover all prior acts of Metavante during the Term, and such insurance shall be continuously maintained until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least four (4) years beyond the expiration or termination of the Term, or Metavante shall purchase “tail” coverage, effective upon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of any such policy or upon termination or expiration of the Term, to provide coverage for at least four (4) years from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occurrence of either such event.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G. Certificates Of Insurance. Certificates of Insurance evidencing all coverages described in this Section shall be furnished to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upon request.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Except as provided in 10.2B below, Customer shall indemnify Metavante from, defend Metavante against, and pay any final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judgments awarded against Metavante, resulting from any claim brought by a Third Party against Metavante based on Customer’s use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Services to support its operations, Metavante’s compliance with Customer’s specifications or instructions, or Metavante’s use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trademarks or data supplied by Customer.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Metavante shall indemnify Customer from, defend Customer against, and pay any final judgment awarded against Customer,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resulting from any claim brought by a Third Party against Customer based on Metavante’s alleged infringement of any patent, copyright,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trademark of such Third Party under the laws of the United States, unless and except to the extent that such infringement is caused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Metavante’s compliance with Customer’s specifications or instructions, or Metavante’s use of trademarks or data supplied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Indemnification Procedures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any Third Party makes a claim covered by Section 10.2 against an indemnitee with respect to which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indemnitee intends to seek indemnification under this Section, such indemnitee shall give notice of such claim to the indemnifying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party, including a brief description of the amount and basis therefor, if known. Upon giving such notice, the indemnifying party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obligated to defend such indemnitee against such claim, and shall be entitled to assume control of the defense of the claim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counsel chosen by the indemnifying party, reasonably satisfactory to the indemnitee. The indemnitee shall cooperate fully with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assist the indemnifying party in its defense against such claim in all reasonable respects. The indemnifying party shall keep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indemnitee fully apprised at all times as to the status of the defense. Notwithstanding the foregoing, the indemnitee shall have the right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employ its own separate counsel in any such action, but the fees and expenses of such counsel shall be at the expense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indemnitee. Neither the indemnifying party nor any indemnitee shall be liable for any settlement of action or claim effected without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consent. Notwithstanding the foregoing, the indemnitee shall retain, assume, or reassume sole control over all expenses relating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every aspect of the defense that it believes is not the subject of the indemnification provided for in this Section. Until both (a)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indemnitee receives notice from indemnifying party that it will defend, and (b) the indemnifying party assumes such defense,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indemnitee may, at any time after ten (10) days from the date notice of claim is given to the indemnifying party by the indemnitee, resist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otherwise defend the claim or, after consultation with and consent of the indemnifying party, settle or otherwise compromise or pay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claim. The indemnifying party shall pay all costs of indemnity arising out of or relating to that defense and any such settlement,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compromise, or payment. The indemnitee shall keep the indemnifying party fully apprised at all times as to the status of the defense.</w:t>
      </w:r>
    </w:p>
    <w:p>
      <w:pPr>
        <w:autoSpaceDN w:val="0"/>
        <w:autoSpaceDE w:val="0"/>
        <w:widowControl/>
        <w:spacing w:line="202" w:lineRule="exact" w:before="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Following indemnification as provided in this Section, the indemnifying party shall be subrogated to all rights of the indemnitee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respect to the matters for which indemnification has been made.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9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11. DISPUTE RESOLUTION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Representatives of Parties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All disputes arising under or in connection with this Agreement shall initially be referred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representatives of each party who customarily manages the relationship between the parties. If such representatives are unable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resolve the dispute within five (5) Business Days after referral of the matter to them, the managers of the representatives shall attempt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resolve the dispute. If, after five (5) Business Days they are unable to resolve the dispute, senior executives of the parties shall attempt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resolve the dispute. If, after five (5) Business Days they are unable to resolve the dispute, the parties shall submit the dispute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chief executive officers of the parties for resolution. Neither party shall commence legal proceedings with regard to a dispute until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completion of the dispute resolution procedures set forth in this Section 11.1, except to the extent necessary to preserve its rights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maintain a superior position against other creditors or claimants.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Continuity of Performance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During the pendency of the dispute resolution proceedings described in this Article 11, Metavante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continue to provide the Services so long as Customer shall continue to pay all undisputed amounts to Metavante in a timely manner.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12. AUTHORITY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Metavante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Metavante warrants that: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Metavante has the right to provide the Services hereunder, using all computer software required for that purpose.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Metavante is a corporation validly existing and in active status under the laws of the State of Wisconsin. It has all the requisite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corporate power and authority to execute, deliver, and perform its obligations under this Agreement. The execution, delivery,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performance of this Agreement have been duly authorized by Metavante, and this Agreement is enforceable in accordance with its terms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against Metavante. No approval, authorization, or consent of any governmental or regulatory authorities is required to be obtained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made by Metavante in order for Metavante to enter into and perform its obligations under this Agreement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Customer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Customer warrants that: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Customer has all required licenses and approvals necessary to use the Services in the operation of its business.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Customer is validly existing and in good standing under the laws of the state of its incorporation or charter, or if a national bank,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United States of America. It has all the requisite corporate power and authority to execute, deliver, and perform its obligations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Agreement. The execution, delivery, and performance of this Agreement have been duly authorized by Customer, and this Agreement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enforceable in accordance with its terms against Customer. No approval, authorization, or consent of any governmental or regulatory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authorities is required to be obtained or made by Customer in order for Customer to enter into and perform its obligations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In the event that Customer requests Metavante to disclose to any Third Party or to use any of Customer’s Confidential Information (as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defined in Section 13.3), and such Confidential Information is or may be subject to the Privacy Regulations, such disclosure or use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permitted by the Privacy Regulations and by any initial, annual, opt-out, or other privacy notice that Customer issued with respect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Confidential Information pursuant to the Privacy Regulations.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13. CONFIDENTIALITY AND OWNERSHIP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Customer Data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remain the sole and exclusive owner of all Customer Data and its Confidential Information (as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defined in Section 13.3), regardless of whether such data is maintained on magnetic tape, magnetic disk, or any other storage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processing device. All such Customer Data and other Confidential Information shall, however, be subject to regulation and examination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the appropriate auditors and regulatory agencies to the same extent as if such information were on Customer’s premises.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Metavante Systems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acknowledges that it has no rights in any of Metavante’s software, systems, documentation,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guidelines, procedures, and similar related materials or any modifications thereof, unless and except as expressly granted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“Confidential Information” of a party shall mean all confidential or proprietary information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documentation of such party, whether or not marked as such including, with respect to Customer, all Customer Data.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shall not include: (a) information which is or becomes publicly available (other than by the party having the obligation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confidentiality) without breach of this Agreement; (b) information independently developed by the receiving party; (c) information received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from a Third Party not under a confidentiality obligation to the disclosing party; or (d) information already in the possession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receiving party without obligation of confidence at the time first disclosed by the disclosing party. The parties acknowledge and agree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the substance of the negotiations of this Agreement, and the terms of this Agreement are considered Confidential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subject to the restrictions contained herein.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Obligations of the Parties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permitted under this Section 13.4 and applicable law, neither party shall use, copy, sell,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transfer, publish, disclose, display, or otherwise make any of the other party’s Confidential Information available to any Third Party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without the prior written consent of the other party. Each party shall hold the Confidential Information of the other party in confidence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not disclose or use such Confidential Information other than for the purposes contemplated by this Agreement and, to the extent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Confidential Information of Customer may be subject to the Privacy Regulations, as permitted by the Privacy Regulations, and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instruct their employees, agents, and contractors to use the same care and discretion with respect to the Confidential Information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party or of any Third Party utilized hereunder that Metavante and Customer each require with respect to their own most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confidential information, but in no event less than a reasonable standard of care, including the utilization of security devices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procedures designed to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prevent unauthorized access to such materials. Each party shall instruct its employees, agents, and contractors (a) of its confidentiality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obligations hereunder and (b) not to attempt to circumvent any such security procedures and devices. Each party’s obligation under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preceding sentence may be satisfied by the use of its standard form of confidentiality agreement, if the same reasonably accomplishes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purposes here intended. All such Confidential Information shall be distributed only to persons having a need to know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to perform their duties in conjunction with this Agreement. A party may disclose the other party’s Confidential Information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required to do so by subpoena, court or regulatory order, or other legal process, provided the party notifies the disclosing party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receipt of such process, and reasonably cooperates, at the disclosing party’s expense, with efforts of the disclosing party to prevent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limit disclosure in response to such process.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Information Security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shall be responsible for establishing and maintaining an information security program that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designed to (i) ensure the security and confidentiality of Customer Data, (ii) protect against any anticipated threats or hazards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security or integrity of Customer Data, (iii) protect against unauthorized access to or use of Customer Data that could result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substantial harm or inconvenience to Customer or any of its customers, and (iv) ensure the proper disposal of Customer Data.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responsible for maintaining security for its own systems, servers, and communications links as necessary to (a) protect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security and integrity of Metavante’s systems and servers on which Customer Data is stored, and (b) protect against unauthorized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access to or use of Metavante’s systems and servers on which Customer Data is stored. Metavante will (1) take appropriate action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address any incident of unauthorized access to Customer Data and (2) notify Customer as soon as possible of any incident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unauthorized access to Sensitive Customer Information and any other breach in Metavante’s security that materially affects Customer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customers If the primary federal regulator for Customer is the Office of Thrift Supervision (the “OTS”), Metavante will also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notify the OTS as soon as possible of any breach in Metavante’s security that materially affects Customer or Customer’s customers.</w:t>
      </w:r>
    </w:p>
    <w:p>
      <w:pPr>
        <w:autoSpaceDN w:val="0"/>
        <w:autoSpaceDE w:val="0"/>
        <w:widowControl/>
        <w:spacing w:line="202" w:lineRule="exact" w:before="0" w:after="0"/>
        <w:ind w:left="104" w:right="158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Either party may change its security procedures from time to time as commercially reasonable to address operations risks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concerns in compliance with the requirements of this section.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Ownership and Proprietary Rights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reserves the right to determine the hardware, software, and tools to be used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in performing the Services. Metavante shall retain title and all other ownership and proprietary rights in and to the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Proprietary Materials and Information, and any and all derivative works based thereon. Such ownership and proprietary rights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include any and all rights in and to patents, trademarks, copyrights, and trade secret rights. Customer agrees that the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Proprietary Materials and Information are not “work made for hire” within the meaning of U.S. Copyright Act, 17 U.S.C. Section 101.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13.7.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The Privacy Regulations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the event that Customer requests Metavante to disclose to any Third Party or to use any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Confidential Information, and such Confidential Information is or may be subject to the Privacy Regulations,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reserves the right, prior to such disclosure or use, (a) to review any initial, annual, opt-out, or other privacy notice that Customer issued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respect to such Confidential Information pursuant to the Privacy Regulations, and if requested by Metavante, Customer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 provide Metavante with any such notice, and (b) to decline to disclose to such Third Party or to use such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if Metavante, in Metavante’s sole discretion, believes that such disclosure or use is or may be prohibited by the Privacy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Regulations or by any such notice.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13.8.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Neither party shall refer to the other party directly or indirectly in any media release, public announcement, or public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disclosure relating to this Agreement or its subject matter, in any promotional or marketing materials, lists, or business presentations,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without consent from the other party for each such use or release in accordance with this Section, provided that Metavante may include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name in Metavante’s customer list and may identify Customer as its customer in its sales presentations and marketing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materials without obtaining Customer’s prior consent. Notwithstanding the foregoing, at Metavante’s request, Customer agrees to issue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joint press release prepared by Metavante to announce the relationship established by the parties hereunder. Customer agrees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press release shall be deemed approved by Customer only if written approval notification has been provided by Customer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Metavante, which approval shall not be unreasonably withheld. All other media releases, public announcements, and public disclosures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either party relating to this Agreement or the subject matter of this Agreement (each, a “Disclosure”), including promotional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marketing material, but not including (a) announcements intended solely for internal distribution, or (b) disclosures to the extent required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meet legal or regulatory requirements beyond the reasonable control of the disclosing party, shall be subject to review and approval,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which approval shall not be unreasonably withheld, by the other party prior to release. Such approval shall be deemed to be given if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does not object to a proposed Disclosure within five (5) Business Days of receiving same. Disputes regarding the reasonableness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objections to the joint press release or any Disclosures shall be subject to the Dispute Resolution Procedures of Section 11.1 above.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14. REGULATORY COMPLIANCE AND ASSURANCES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Legal Requirements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Customer shall be solely responsible for monitoring and interpreting (and for complying with, to the extent such compliance requires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action by Metavante) the Legal Requirements. Based on Customer’s instructions, Metavante shall select the processing parameter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settings, features, and options (collectively, the “Parameters”) within Metavante’s system that will apply to Customer. Customer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responsible for determining that such selections are consistent with the Legal Requirements and with the terms and conditions of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agreements between Customer and its clients. In making such determinations, Customer may rely upon the written descriptions of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Parameters contained in the User Manuals. Metavante shall perform system processing in accordance with the Parameters.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Subject to the foregoing, Metavante shall perform an on-going review of federal laws, rules, and regulations. Metavante shall maintain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features and functions set forth in the User Manuals for each of the Services in accordance with all changes in federal laws, rules,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regulations applicable to such features and functions, in a non-custom environment. For any new federal laws, rules,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regulations, Metavante will perform a business review, with input from Metavante’s customers and user groups. If Metavante elects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support a new federal law, rule, or regulation through changes to the Metavante Software, Metavante shall develop and implement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modifications to the Services to enable Customer to comply with such new federal laws, rules, and regulations.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In any event, Metavante shall work with Customer in developing and implementing a suitable procedure or direction to enable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to comply with federal, Puerto Rico, and state laws, rules, and regulations applicable to the Services being provided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to Customer, including in those instances when Metavante has elected to, but it is not commercially practicable to, modify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Metavante Software prior to the regulatory deadline for compliance.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Regulatory Assurances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and Customer acknowledge and agree that the performance of these Services will be subject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regulation and examination by Customer’s regulatory agencies to the same extent as if such Services were being performed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Customer. Upon request, Metavante agrees to provide any appropriate assurances to such agency and agrees to subject itself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required examination or regulation. Customer agrees to reimburse Metavante for reasonable costs actually incurred due to any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examination or regulation that is performed solely for the purpose of examining Services used by Customer by Puerto Rico authorities.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Notice Requirements. Customer shall be responsible for complying with all regulatory notice provisions to any applicable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governmental agency, which shall include providing timely and adequate notice to Federal Regulators as of the Effective Date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identifying those records to which this Agreement shall apply and the location at which such Services are to be performed.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Examination of Records. The parties agree that the records maintained and produced under this Agreement shall, at all times,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available at the Operations Center for examination and audit by governmental agencies having jurisdiction over the Customer’s business,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including any Federal, State or Puerto Rico Regulator. The Director of Examinations of any Federal, State or Puerto Rico Regulator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his or her designated representative shall have the right to ask for and to receive directly from Metavante any reports, summaries,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contained in or derived from data in the possession of Metavante related to the Customer. Metavante shall notify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soon as reasonably possible of any formal request by any authorized governmental agency to examine Customer’s records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maintained by Metavante, if Metavante is permitted to make such a disclosure to Customer under applicable law or regulations.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that Metavante is authorized to provide all such described records when formally required to do so by a Federal, State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Puerto Rico Regulator.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Audits. Metavante shall cause a Third Party review of its operations and related internal controls to be conducted annually by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independent auditors in accordance with SAS 70 of the AICPA for Type II audits. Metavante shall provide to Customer one copy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audit report resulting from such review.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IRS and Treasury Department Filing. Customer represents it has complied with all laws, regulations, procedures, and requirements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attempting to secure correct tax identification numbers (TINs) for Customer’s payees and customers and agrees to attest to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compliance by an affidavit provided annually.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15. DISASTER RECOVERY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Services Continuity Plan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Throughout the Term of the Agreement, Metavante shall maintain a Services Continuity Plan (the “Plan”)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compliance with applicable regulatory requirements. Review and acceptance of the Plan, as may be required by any applicable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regulatory agency, shall be the responsibility of Customer. Metavante shall cooperate with Customer in conducting such reviews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regulatory agency may, from time to time, reasonably request. A detailed Executive Summary of the Plan has been provided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Customer. Updates to the Plan shall be provided to Customer without charge.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Relocation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appropriate, Metavante shall relocate all affected Services to an alternate disaster recovery site as expeditiously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possible after declaration of a Disaster, and shall coordinate with Customer all requisite telecommunications modifications necessary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achieve full connectivity to the disaster recovery site, in material compliance with all regulatory requirements. “Disaster” shall have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meaning set forth in the Plan.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Resumption of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Plan provides that, in the event of a Disaster, Metavante will be able to resume the Services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accordance therewith within the time periods specified in the Plan. In the event Metavante is unable to resume the Services to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within the time periods specified in the Plan, Customer shall have the right to terminate this Agreement without payment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Fee upon written notice to Metavante delivered within forty-five (45) days after declaration of such Disaster.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determination by Customer to terminate this Agreement shall be effective immediately upon written notification to Metavante.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receive any credits due and unpaid by Metavante as of the date of termination of this Agreement. During interruption of Services,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payment by Customer for interrupted Services shall be abated.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Annual Test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shall test its Plan by conducting one (1) test annually and shall provide Customer with a description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test results in accordance with applicable laws and regulations.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16. MISCELLANEOUS PROVISIONS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Equipment and Network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obtain and maintain at its own expense its own data processing and communications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equipment as may be necessary or appropriate to facilitate the proper use and receipt of the Services, provided that Metavante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procure certain equipment for Customer as set forth in the Strategic Network Solutions Schedule attached hereto. Customer shall pay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installation, monthly, and other charges relating to the installation and use of communications lines between Customer’s datacenter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the Operations Center, as set forth in the Network Schedule. Metavante maintains and will continue to maintain a network control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center with diagnostic capability to monitor reliability and availability of the communication lines described in the Network Schedule, but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shall not be responsible for the continued availability or reliability of such communications lines. Metavante agrees to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to install, configure, and support the wide-area network to interconnect Customer to the Operations Center as described in,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subject to the terms and conditions of, the Network Schedule.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8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Data Backup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maintain adequate records for at least ten (10) Business Days, including backup on magnetic tape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other electronic media where transactions are being transmitted to Metavante, from which reconstruction of lost or damaged files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data can be made. Customer assumes all responsibility and liability for any loss or damage resulting from failure to maintain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records.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Balancing and Controls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(a) on a daily basis, review all input and output, controls, reports, and documentation,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ensure the integrity of data processed by Metavante; and (b) on a daily basis, check exception reports to verify that all file maintenance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entries and non-dollar transactions were correctly entered. Customer shall be responsible to notify Metavante immediately in the event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any error so that Metavante may initiate timely remedial action to correct any improperly processed data which these reviews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disclose. In the event of any error by Metavante in processing any data or preparing any report or file, Metavante shall correct the error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reprocessing the affected data or preparing and issuing a new file or report at no additional cost to Customer.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Future Acquisitions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acknowledges that Metavante has established the Fee Schedule(s) and enters into this Agreement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 the basis of Metavante’s understanding of the Customer’s current need for Services and Customer’s anticipated future need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as a result of internally generated expansion of its customer base. If the Customer expands its operations by acquiring Control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additional financial institutions or if Customer experiences a Change in Control, the following provisions shall apply: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cquisition of Additional Entities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If, after the Effective Date, Customer acquires Control of one or more financial holding companies,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banks, savings and loan associations, or other financial institutions that are not currently Affiliates, Metavante agrees to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for such new Affiliates, and such Affiliates shall automatically be included in the definition of “Customer”; provided that (i)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conversion of each new Affiliate must be scheduled at a mutually agreeable time (taking into account, among other things,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availability of Metavante conversion resources) and must be completed before Metavante has any obligation to provide Services to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new Affiliate; (ii) the Customer will be liable for any and all Expenses in connection with the conversion of such new Affiliate; and 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shall pay conversion fees in an amount to be mutually agreed upon with respect to each new Affiliate.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Change in Control of Customer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a Change in Control occurs with respect to Customer, Metavante agrees to continue to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under this Agreement; provided that (a) Metavante’s obligation to provide Services shall be limited to the Entities comprising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Customer prior to such Change in Control and (b) Metavante’s obligation to provide Services shall be limited in any and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circumstances to the number of accounts processed in the three (3) -month period prior to such Change in Control occurring, plus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twenty-five percent (25%).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Transmission of Data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the Services require transportation or transmission of data between Metavante and Customer,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responsibility and expense for transportation and transmission of, and the risk of loss for, data and media transmitted between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and Customer shall be borne by Customer. Data lost by Metavante following receipt shall either be restored by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from its backup media or shall be reprocessed from Customer’s backup media at no additional charge to Customer.</w:t>
      </w:r>
    </w:p>
    <w:p>
      <w:pPr>
        <w:autoSpaceDN w:val="0"/>
        <w:autoSpaceDE w:val="0"/>
        <w:widowControl/>
        <w:spacing w:line="202" w:lineRule="exact" w:before="102" w:after="0"/>
        <w:ind w:left="10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Reliance on Data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will perform the Services described in this Agreement on the basis of information furnished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omer. Metavante shall be entitled to rely upon any such data, information, directions, or instructions as provided by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(whether given by letter, memorandum, telegram, cable, telex, telecopy facsimile, computer terminal, e-mail, other “on line” system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similar means of communication, or orally over the telephone or in person), and shall not be responsible for any liability arising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Metavante’s performance of the Services in accordance with Customer’s instructions. Customer assumes exclusive responsibility for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consequences of any instructions Customer may give Metavante, for Customer’s failure to properly access the Services in the manner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prescribed by Metavante, and for Customer’s failure to supply accurate input information. If any error results from incorrect input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supplied by Customer, Customer shall be responsible for discovering and reporting such error and supplying the data necessary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correct such error to Metavante for processing at the earliest possible time.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16.7.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Use of Services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agrees that, except as otherwise permitted in this Agreement or in writing by Metavante, Customer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the Services only for its own internal business purposes to service its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bona fide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customers and clients and will not sell or otherwise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provide, directly or indirectly, any of the Services or any portion thereof to any Third Party. Customer agrees that Metavante may use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suggestions, improvements, and comments regarding the Services that are furnished by Customer to Metavante in connection with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Agreement, without accounting or reservation. Unless and except to the extent that Metavante has agreed to provide customer support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for Customer, Customer shall be responsible for handling all inquiries of its customers relating to Services performed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Metavante, including inquiries regarding credits or debits to a depositor’s account. Metavante agrees to reasonably assist Customer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responding to such inquiries by providing such information to Customer as Metavante can reasonably provide.</w:t>
      </w:r>
    </w:p>
    <w:p>
      <w:pPr>
        <w:autoSpaceDN w:val="0"/>
        <w:autoSpaceDE w:val="0"/>
        <w:widowControl/>
        <w:spacing w:line="202" w:lineRule="exact" w:before="102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16.8.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Financial Statements.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agrees to furnish to the Customer copies of the then-current annual report for the Marshall &amp;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Ilsley Corporation, within forty-five (45) days after such document is made publicly available.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16.9.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Performance by Subcontractors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understands and agrees that the actual performance of the Services may be made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Metavante, one or more Affiliates of Metavante, or subcontractors of any of the foregoing Entities (collectively, the “Eligible Providers”).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purposes of this Agreement, performance of the Services by any Eligible Provider shall be deemed performance by Metavante itself.</w:t>
      </w:r>
    </w:p>
    <w:p>
      <w:pPr>
        <w:autoSpaceDN w:val="0"/>
        <w:autoSpaceDE w:val="0"/>
        <w:widowControl/>
        <w:spacing w:line="202" w:lineRule="exact" w:before="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shall remain fully responsible for the performance or non-performance of the Services by any Eligible Provider, to the same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extent as if Metavante itself performed or failed to perform such services. Customer agrees to look solely to Metavante, and not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Eligible Provider, for satisfaction of any claims Customer may have arising out of this Agreement or the performance or nonperformance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Services. However, in the event that Customer contracts directly with a Third Party for any products or services, Metavante shall have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liability to Customer for such Third Party’s products or services, even if such products or services are necessary for Customer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access or receive the Services hereunder.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8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16.10.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Solicitation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Neither party shall solicit the employees of the other party for employment during the Term of this Agreement,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reason. The foregoing shall not preclude either party from employing any such employee (a) who seeks employment with the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in response to any general advertisement or solicitation that is not specifically directed towards employees of such party or (b)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who contacts the other party on his or her own initiative without any direct or indirect solicitation by such party.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16.11.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Customer shall be solely and exclusively responsible for the payment of Taxes arising from or relating to the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rendered or material furnished, pursuant to this Agreement. Any other tax or governmental assessment applicable as a result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execution or performance of any service pursuant to this Agreement, or any materials furnished with respect to this Agreement,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including, without limitation, any income, franchise, royalty, privilege, or similar tax on or measured by Metavante’s net income, capital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stock, franchise or net worth, as well as any municipal license tax imposed on Metavante’s volume of business, as a consequence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being deemed engaged in commercial activities within a Puerto Rico municipality, shall be Metavante’s sole and exclusive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responsibility. Payments made by Customer to Metavante will be subject to applicable withholding taxes. In the event any taxing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authority withholds or intercepts any amount due to Licensor hereunder, which is properly payable by Customer, and after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has met withholding requirements, Customer shall pay to Licensor on demand the full amount of such additional withholding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intercepted payment.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17. GENERAL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validity, construction and interpretation of this Agreement and the rights and duties of the parties hereto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governed by the internal laws of the State of New York, excluding its principles of conflict of laws.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Venue and Jurisdiction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Intentionally omitted.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Entire Agreement; Amendments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Agreement, together with the schedules hereto, constitutes the entire agreement between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and the Customer with respect to the subject matter hereof. There are no restrictions, promises, warranties, covenants,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undertakings other than those expressly set forth herein and therein. This Agreement supersedes all prior negotiations, agreements,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undertakings between the parties with respect to such matter. This Agreement, including the schedules hereto, may be amended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only by an instrument in writing executed by the parties or their permitted assignees.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performance by Metavante of its duties and obligations under this Agreement shall be that of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independent contractor and nothing contained in this Agreement shall create or imply an agency relationship between Customer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Metavante, nor shall this Agreement be deemed to constitute a joint venture or partnership between Customer and Metavante.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Neither this Agreement nor the rights or obligations hereunder may be assigned by either party, by operation of law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otherwise, without the prior written consent of the other party, which consent shall not be unreasonably withheld, provided that (a)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Metavante’s consent need not be obtained in connection with the assignment of this Agreement pursuant to a merger in which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a party and as a result of which the surviving Entity becomes an Affiliate or Subsidiary of another bank holding company,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bank, savings and loan association or other financial institution, so long as the provisions of all applicable Schedules are complied with;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(b) Metavante may freely assign this Agreement so long as it is (i) in connection with a merger, corporate reorganization, or sale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or substantially all of its assets, stock, or securities, or (ii) to any Entity which is a successor to the assets or the business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otherwise specified in the Agreement, all notices, requests, approvals, consents, and other communications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required or permitted under this Agreement shall be in writing and shall be personally delivered or sent by (a) first-class U.S. mail,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registered or certified, return receipt requested, postage pre-paid; or (b) U.S. express mail, or other, similar overnight courier service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address specified below. Notices shall be deemed given on the day actually received by the party to whom the notice is addressed.</w:t>
      </w:r>
    </w:p>
    <w:p>
      <w:pPr>
        <w:autoSpaceDN w:val="0"/>
        <w:tabs>
          <w:tab w:pos="5054" w:val="left"/>
        </w:tabs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case of Customer: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ORIENTAL FINANCIAL GROUP INC.</w:t>
      </w:r>
    </w:p>
    <w:p>
      <w:pPr>
        <w:autoSpaceDN w:val="0"/>
        <w:tabs>
          <w:tab w:pos="5054" w:val="left"/>
        </w:tabs>
        <w:autoSpaceDE w:val="0"/>
        <w:widowControl/>
        <w:spacing w:line="202" w:lineRule="exact" w:before="0" w:after="0"/>
        <w:ind w:left="104" w:right="2304" w:firstLine="0"/>
        <w:jc w:val="left"/>
      </w:pP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997 San Roberto Street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Tenth Floor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San Juan, PR 00926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Attn.: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Billing Purposes: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SAME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case of Metavante: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CORPORATION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4900 West Brown Deer Road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Milwaukee WI 53223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Attn: Senior Executive Vice President, Metavante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Corp.</w:t>
      </w:r>
    </w:p>
    <w:p>
      <w:pPr>
        <w:autoSpaceDN w:val="0"/>
        <w:tabs>
          <w:tab w:pos="5054" w:val="left"/>
        </w:tabs>
        <w:autoSpaceDE w:val="0"/>
        <w:widowControl/>
        <w:spacing w:line="202" w:lineRule="exact" w:before="0" w:after="0"/>
        <w:ind w:left="104" w:right="31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Copy to: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Risk Management and Legal Division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17.7.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 delay or omission by either party to exercise any right or power it has under this Agreement shall impair or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construed as a waiver of such right or power. A waiver by any party of any breach or covenant shall not be construed to be a waiver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succeeding breach or any other covenant. All waivers must be in writing and signed by the party waiving its rights.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17.8.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any provision of this Agreement is held by court or arbitrator of competent jurisdiction to be contrary to law, then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remaining provisions of this Agreement will remain in full force and effect. Articles 5, 8, 9, 0, and 17 shall survive the expiration or earlier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termination of this Agreement for any reason.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17.9.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Attorneys’ Fees and Costs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If any legal action is commenced in connection with the enforcement of this Agreement 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instrument or agreement required under this Agreement, the prevailing party shall be entitled to costs, attorneys’ fees actually incurred,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necessary disbursements incurred in connection with such action, as determined by the court.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17.10.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Each party intends that this Agreement shall not benefit, or create any right or cause of action in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on behalf of, any person or entity other than the Customer and Metavante.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Notwithstanding any provision contained in this Agreement, neither party shall be liable to the other to the extent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fulfillment or performance if any terms or provisions of this Agreement is delayed or prevented by revolution or other civil disorders; wars;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acts of enemies; strikes; lack of available resources from persons other than parties to this Agreement; labor disputes; electrical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equipment or availability failure; fires; floods; acts of God; federal, state or municipal action; statute; ordinance or regulation; or, without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limiting the foregoing, any other causes not within its control, and which by the exercise of reasonable diligence it is unable to prevent,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whether of the class of causes hereinbefore enumerated or not. This clause shall not apply to the payment of any sums due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by either party to the other. Notwithstanding the foregoing, an event of force majeure shall not excuse Metavante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performing its obligations under the Plan.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Negotiated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Metavante and Customer each acknowledge that the limitations and exclusions contained in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have been the subject of active and complete negotiation between the parties and represent the parties’ voluntary agreement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based upon the level of risk to Customer and Metavante associated with their respective obligations under this Agreement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payments to be made to Metavante and the charges to be incurred by Metavante pursuant to this Agreement. The parties agree that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terms and conditions of this Agreement shall not be construed in favor of or against any party by reason of the extent to which any party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its professional advisors participated in the preparation of this document.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Each of Customer and Metavante hereby knowingly, voluntarily and intentionally waives any and all rights 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 have to a trial by jury in respect of any litigation based on, or arising out of, under, or in connection with, this Agreement 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course of conduct, course of dealing, statements (whether verbal or written), or actions of Metavante or Customer, regardless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nature of the claim or form of action, contract or tort, including negligence.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18. DEFINITIONS.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terms shall have the meanings ascribed to them as follows:</w:t>
      </w:r>
    </w:p>
    <w:p>
      <w:pPr>
        <w:autoSpaceDN w:val="0"/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“ACH” shall mean automated clearing house services.</w:t>
      </w:r>
    </w:p>
    <w:p>
      <w:pPr>
        <w:autoSpaceDN w:val="0"/>
        <w:autoSpaceDE w:val="0"/>
        <w:widowControl/>
        <w:spacing w:line="202" w:lineRule="exact" w:before="126" w:after="0"/>
        <w:ind w:left="674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“Affiliate” shall mean, with respect to Customer, those Entities listed in Exhibit A, attached hereto and any other Entity at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 Controlling, Controlled by, or under common Control of Customer to which Customer and Metavante shall agree in writing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it will receive Services under this Agreement. Metavante’s Affiliates are those Entities at any time Controlling, Controlled by,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under common Control of Metavante.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 “Agreement” shall mean this master agreement and all schedules and exhibits attached hereto, which are expressly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incorporated, any future amendments thereto, and any future schedules and exhibits added hereto by mutual agreement.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D.  “Business Days” shall be Mondays through Fridays except holidays recognized by the Federal Reserve Bank of New York.</w:t>
      </w:r>
    </w:p>
    <w:p>
      <w:pPr>
        <w:autoSpaceDN w:val="0"/>
        <w:autoSpaceDE w:val="0"/>
        <w:widowControl/>
        <w:spacing w:line="202" w:lineRule="exact" w:before="126" w:after="0"/>
        <w:ind w:left="674" w:right="1296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E.  “Change in Control” shall mean any event or series of events by which (i) any person or entity or group of persons or entities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acquire Control of another person or entity or (ii) in the case of a corporation, during any period of twelve consecutive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months commencing before or after the date hereof, individuals who, at the beginning of such twelve-month period, were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directors of such corporation shall cease for any reason to constitute a majority of the board of directors of such corporation.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“Commencement Date” shall mean the date on which Metavante first provides the Initial Services to Customer.</w:t>
      </w:r>
    </w:p>
    <w:p>
      <w:pPr>
        <w:autoSpaceDN w:val="0"/>
        <w:autoSpaceDE w:val="0"/>
        <w:widowControl/>
        <w:spacing w:line="166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G.  “Confidential Information” shall have the meaning set forth in Section 13.3.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H.  “Consumer” shall mean an individual who obtains a financial product or service from Customer to be used primarily for personal,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family, or household purposes and who has a continuing relationship with Customer.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“Contract Year” shall mean successive periods of twelve months, the first of which (being slightly longer than twelve (12) months)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commence on the Commencement Date and terminate on the last day of the month in which the first anniversary of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Commencement Date occurs.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J.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“Control” shall mean the direct or indirect ownership of over fifty percent (50%) of the capital stock (or other ownership interest, if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a corporation) of any Entity or the possession, directly or indirectly, of the power to direct the management and policies of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Entity by ownership of voting securities, by contract or otherwise. “Controlling” shall mean having Control of any Entity, and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“Controlled” shall mean being the subject of Control by another Entity.</w:t>
      </w:r>
    </w:p>
    <w:p>
      <w:pPr>
        <w:autoSpaceDN w:val="0"/>
        <w:autoSpaceDE w:val="0"/>
        <w:widowControl/>
        <w:spacing w:line="202" w:lineRule="exact" w:before="126" w:after="0"/>
        <w:ind w:left="674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K.  “Conversion” shall mean (i) the transfer of Customer’s data processing and other information technology services to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systems; (ii) completion of upgrades, enhancements and software modifications as set forth in this Agreement; and 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completion of all interfaces set forth in this Agreement and full integration thereof such that Customer is able to receive the Initial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in a live operating environment.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782"/>
        <w:gridCol w:w="4782"/>
      </w:tblGrid>
      <w:tr>
        <w:trPr>
          <w:trHeight w:hRule="exact" w:val="284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L.</w:t>
            </w:r>
          </w:p>
        </w:tc>
        <w:tc>
          <w:tcPr>
            <w:tcW w:type="dxa" w:w="9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“Conversion Date” shall mean the date on which Conversion for Customer or a particular Affiliate has been completed.</w:t>
            </w:r>
          </w:p>
        </w:tc>
      </w:tr>
    </w:tbl>
    <w:p>
      <w:pPr>
        <w:autoSpaceDN w:val="0"/>
        <w:autoSpaceDE w:val="0"/>
        <w:widowControl/>
        <w:spacing w:line="202" w:lineRule="exact" w:before="66" w:after="0"/>
        <w:ind w:left="674" w:right="1296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M.  “Customer” shall mean the Entity entering into this Agreement with Metavante and all Affiliates of such Entity for whom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agrees to provide Services under this Agreement, as reflected on the first page of this Agreement or amendments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executed after the Effective Date.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8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N.  “Customer Data” means any and all data and information of any kind or nature submitted to Metavante by Customer, or received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Metavante on behalf of Customer, necessary for Metavante to provide the Services.</w:t>
      </w:r>
    </w:p>
    <w:p>
      <w:pPr>
        <w:autoSpaceDN w:val="0"/>
        <w:autoSpaceDE w:val="0"/>
        <w:widowControl/>
        <w:spacing w:line="202" w:lineRule="exact" w:before="126" w:after="0"/>
        <w:ind w:left="674" w:right="864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O.  “Damages” shall mean actual and verifiable monetary obligations incurred, or costs paid (except overhead costs, attorneys’ fees,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court costs) which (i) would not have been incurred or paid but for a party’s action or failure to act in breach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Agreement, and (ii) are directly and solely attributable to such breach, but excluding any and all consequential, incidental,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punitive and exemplary damages, and/or other damages expressly excluded by the terms of this Agreement.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P.  “Documentation” shall mean Metavante’s standard user instructions relating to the Services, including tutorials, on-screen help,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operating procedures, as provided to Customer in written or electronic form.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Q.  “Effective Date” shall mean the date so defined on the signature page of this Agreement, or, if blank, the date executed by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Metavante, as reflected in Metavante’s records.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R.  “Effective Date of Termination” shall mean the last day on which Metavante provides the Services to Customer (excluding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relating to termination assistance).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S.  “Eligible Provider” shall have the meaning as set forth in Section 16.9.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“Employment Cost Index” shall mean the Employment Cost Index—Civilian (not seasonally adjusted) as promulgated by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United States Department of Labor’s Bureau of Labor Statistics (or any successor index).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U.  “Entity” means an individual or a corporation, partnership, sole proprietorship, limited liability company, joint venture, or other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form of organization, and includes the parties hereto.</w:t>
      </w:r>
    </w:p>
    <w:p>
      <w:pPr>
        <w:autoSpaceDN w:val="0"/>
        <w:autoSpaceDE w:val="0"/>
        <w:widowControl/>
        <w:spacing w:line="202" w:lineRule="exact" w:before="128" w:after="0"/>
        <w:ind w:left="674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V.  “Estimated Remaining Value” shall mean the number of calendar months remaining between the Effective Date of Termination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the last day of the contracted-for Term, multiplied by the average of the three (3) highest monthly fees (but in any event no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less than the Monthly Base Fee or other monthly minimums) payable by Customer during the twelve (12) -month period prior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event giving rise to termination rights under this Agreement. In the event the Effective Date of Termination occurs prior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expiration of the First Contract Year, the monthly fees used in calculating the Estimated Remaining Value shall be the greater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the estimated monthly fees set forth in the Fee Schedule(s) and (ii) the average monthly fees described in the preceding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sentence.</w:t>
      </w:r>
    </w:p>
    <w:p>
      <w:pPr>
        <w:autoSpaceDN w:val="0"/>
        <w:autoSpaceDE w:val="0"/>
        <w:widowControl/>
        <w:spacing w:line="202" w:lineRule="exact" w:before="126" w:after="0"/>
        <w:ind w:left="674" w:right="1440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W.  “Expenses” shall mean any and all reasonable and direct expenses paid by Metavante to Third Parties in connection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provided to or on behalf of Customer under this Agreement, including any postage, supplies, materials, travel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lodging, and telecommunication fees, but not payments by Metavante to Eligible Providers.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X.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“Federal Regulator” shall mean the Chief Examiner of the Federal Home Loan Bank Board, the Office of Thrift Supervision,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Office of the Comptroller of the Currency, the Federal Deposit Insurance Corporation, the Federal Reserve Board, or their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successors, as applicable.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Y.  “Fee Schedule” shall mean the portions of schedules containing fees and charges for services rendered to Customer under this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Z.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“Initial Services” shall mean all Services requested by Customer from Metavante under this Agreement prior to the </w:t>
      </w:r>
      <w:r>
        <w:br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Commencement Date, other than the Conversion services. The Initial Services requested as of the Effective Date are set forth in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schedules attached hereto, which shall be modified to include any additional services requested by Customer prior to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Commencement Date.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AA. “Initial Term” shall mean the period set forth on the first page of this Agreement.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BB. “Legal Requirements” shall mean the federal, Puerto Rico, and state laws, rules, and regulations pertaining to Customer’s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business.</w:t>
      </w:r>
    </w:p>
    <w:p>
      <w:pPr>
        <w:autoSpaceDN w:val="0"/>
        <w:autoSpaceDE w:val="0"/>
        <w:widowControl/>
        <w:spacing w:line="202" w:lineRule="exact" w:before="126" w:after="0"/>
        <w:ind w:left="674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CC. “Metavante Proprietary Materials and Information” shall mean the Metavante Software and all source code, object code,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documentation (whether electronic, printed, written, or otherwise), working papers, non-customer data, programs, diagrams,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models, drawings, flow charts, and research (whether in tangible or intangible form or in written or machine-readable form),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techniques, processes, inventions, knowledge, know-how, trade secrets (whether in tangible or intangible form or in written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machine-readable form), developed by Metavante prior to or during the Term of this Agreement, and such other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relating to Metavante or the Metavante Software that Metavante identifies to Customer as proprietary or confidential at the time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disclosure.</w:t>
      </w:r>
    </w:p>
    <w:p>
      <w:pPr>
        <w:autoSpaceDN w:val="0"/>
        <w:autoSpaceDE w:val="0"/>
        <w:widowControl/>
        <w:spacing w:line="164" w:lineRule="exact" w:before="166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DD. “Metavante Software” shall mean the software owned by Metavante and used to provide the Services.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202" w:lineRule="exact" w:before="1378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EE.  “Monthly Base Fee” shall mean the minimum monthly fees payable by Customer to Metavante as specifically set forth in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and Charges Schedule.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FF.  “Network” shall mean a shared system operating under a common name through which member financial institutions are able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authorize, route, process and settle transactions (e.g., MasterCard and Visa).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8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GG.  “New Services” shall mean any services that are not included in the Initial Services but which, upon mutual agreement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parties, are added to this Agreement. Upon such addition, New Services shall be included in the term “Services.”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HH.  “Performance Warranty” shall have the meaning set forth in Section 6.1.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“Plan” shall have the meaning set forth in Section 15.1.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JJ.  “Privacy Regulations” shall mean the regulations promulgated under Section 504 of the Gramm-Leach-Bliley Act, Pub. L. 106-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102, as such regulations may be amended from time to time.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KK.  Professional Services” shall mean services provided by Metavante for Conversion, training, and consulting, and services provided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Metavante to review or implement New Services or enhancements to existing Services.</w:t>
      </w:r>
    </w:p>
    <w:p>
      <w:pPr>
        <w:autoSpaceDN w:val="0"/>
        <w:autoSpaceDE w:val="0"/>
        <w:widowControl/>
        <w:spacing w:line="202" w:lineRule="exact" w:before="126" w:after="0"/>
        <w:ind w:left="712" w:right="1008" w:hanging="41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LL.  “Sensitive Customer Information” shall mean Customer Data with respect to a Consumer that is (a) such Consumer’s name,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address or telephone number, in conjunction with such Consumer’s Social Security number, account number, credit or debit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card number, or a personal identification number or password that would permit access to such Consumer’s account or (b)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combination of components of information relating to such Consumer that would allow a person to log onto or access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Consumer’s account, such as user name and password or password and account number.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MM. “Services” shall mean the services, functions, and responsibilities described in this Agreement to be performed by Metavante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during the Term and shall include New Services that are agreed to by the parties in writing.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NN.  “Service Levels” shall mean those service levels set forth in the Service Level Schedule.</w:t>
      </w:r>
    </w:p>
    <w:p>
      <w:pPr>
        <w:autoSpaceDN w:val="0"/>
        <w:autoSpaceDE w:val="0"/>
        <w:widowControl/>
        <w:spacing w:line="202" w:lineRule="exact" w:before="128" w:after="0"/>
        <w:ind w:left="712" w:right="1152" w:hanging="41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OO.  “Taxes” shall mean any manufacturers, sales, use, gross receipts, excise, personal property, or similar tax or duty assessed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any governmental or quasi-governmental authority upon or as a result of the execution or performance of any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this Agreement or materials furnished with respect to this Agreement, except any income, franchise, privilege,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similar tax on or measured by Metavante’s net income, capital stock, net worth or municipal license tax imposed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Metavante’s volume of business.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PP.  “Term” shall mean the Initial Term and any extension thereof, unless this Agreement is earlier terminated in accordance with its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provisions.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QQ.  “Termination Fee” shall have the meaning set forth on the Termination Fee Schedule.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RR.  “Third Party” shall mean any Entity other than the parties or any Affiliates of the parties.</w:t>
      </w:r>
    </w:p>
    <w:p>
      <w:pPr>
        <w:autoSpaceDN w:val="0"/>
        <w:autoSpaceDE w:val="0"/>
        <w:widowControl/>
        <w:spacing w:line="202" w:lineRule="exact" w:before="126" w:after="0"/>
        <w:ind w:left="712" w:right="1008" w:hanging="41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SS.  “Tier 1 Support” shall mean the provision of customer service and technical support to end users. The Metavante customer care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agents provide assistance with the following, but not limited to payment verification, payee set up, opening service requests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payment research, user education on how to use the Metavante products, technical support with using and accessing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products, and technical support for some browser issues.</w:t>
      </w:r>
    </w:p>
    <w:p>
      <w:pPr>
        <w:autoSpaceDN w:val="0"/>
        <w:autoSpaceDE w:val="0"/>
        <w:widowControl/>
        <w:spacing w:line="202" w:lineRule="exact" w:before="126" w:after="0"/>
        <w:ind w:left="712" w:right="1008" w:hanging="41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TT.  “Tier 2 Support” shall mean the provision of support to end users for consumer initiated payment issues such as payment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posted, stop payment, late fees, and payment posted for incorrect amount. The Metavante payment research team acts as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advocate to the payee on behalf of the end-user to research and resolve the payment issue in a timely manner.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126" w:after="0"/>
        <w:ind w:left="29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UU.  “User Manuals” shall mean the documentation provided by Metavante to Customer which describes the features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functionalities of the Services, as modified and updated by the customer bulletins distributed by Metavante from time to time.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VV.  “Visa” shall mean VISA U.S.A., Inc.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6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1304" w:after="0"/>
        <w:ind w:left="2592" w:right="3456" w:firstLine="0"/>
        <w:jc w:val="center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LIST OF AFFILIATES OF ORIENTAL FINANCIAL GROUP INC.</w:t>
      </w:r>
    </w:p>
    <w:p>
      <w:pPr>
        <w:autoSpaceDN w:val="0"/>
        <w:autoSpaceDE w:val="0"/>
        <w:widowControl/>
        <w:spacing w:line="302" w:lineRule="exact" w:before="2" w:after="0"/>
        <w:ind w:left="104" w:right="83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Oriental Bank and Trust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 Oriental International Bank Inc.</w:t>
      </w:r>
    </w:p>
    <w:p>
      <w:pPr>
        <w:autoSpaceDN w:val="0"/>
        <w:autoSpaceDE w:val="0"/>
        <w:widowControl/>
        <w:spacing w:line="302" w:lineRule="exact" w:before="2" w:after="0"/>
        <w:ind w:left="104" w:right="82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 Oriental Mortgage Corporation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4. Oriental Financial Services Corp.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5. Oriental Insurance, Inc.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6. Caribbean Pension Consultants, Inc.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451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CURRENT CAPABILITIES SCHEDULE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*The information in this schedule, which consists of 17 pages, is intentionally omitted because confidential treatment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requested pursuant to Rule 24b-2 under the Securities Exchange Act of 1934, as amended. The omitted information has been filed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separately with the U.S. Securities and Exchange Commission.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1384" w:after="0"/>
        <w:ind w:left="104" w:right="1152" w:firstLine="370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CONVERSION PLAN SCHEDULE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schedule listed below has been developed based on the information provided to date. Time frames and activities are subject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change as the project is further defined. As applicable, in addition to the schedule below, an issues list accompanies this Schedule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outline specific responsibilities, which are part of this Conversion project plan. The issues list documents the parties’ understandings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commitments as of the Effective Date, and shall be supplemented throughout the Conversion Period as additional information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made available and further agreements are made by the parties.</w:t>
      </w:r>
    </w:p>
    <w:p>
      <w:pPr>
        <w:autoSpaceDN w:val="0"/>
        <w:autoSpaceDE w:val="0"/>
        <w:widowControl/>
        <w:spacing w:line="138" w:lineRule="exact" w:before="236" w:after="18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4"/>
        </w:rPr>
        <w:t>Weeks Prior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172"/>
        </w:trPr>
        <w:tc>
          <w:tcPr>
            <w:tcW w:type="dxa" w:w="149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 Conversion</w:t>
            </w:r>
          </w:p>
        </w:tc>
        <w:tc>
          <w:tcPr>
            <w:tcW w:type="dxa" w:w="841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4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Event</w:t>
            </w:r>
          </w:p>
        </w:tc>
      </w:tr>
      <w:tr>
        <w:trPr>
          <w:trHeight w:hRule="exact" w:val="268"/>
        </w:trPr>
        <w:tc>
          <w:tcPr>
            <w:tcW w:type="dxa" w:w="149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37 Weeks</w:t>
            </w:r>
          </w:p>
        </w:tc>
        <w:tc>
          <w:tcPr>
            <w:tcW w:type="dxa" w:w="841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494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Project Organization and Administration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2016" w:right="1152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Specific individuals to support this Conversion will be assigned at the Customer and at Metavante. Internal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project initiation documents will be completed, and a detailed project plan will be developed at Metavante.</w:t>
      </w:r>
    </w:p>
    <w:p>
      <w:pPr>
        <w:autoSpaceDN w:val="0"/>
        <w:tabs>
          <w:tab w:pos="2088" w:val="left"/>
        </w:tabs>
        <w:autoSpaceDE w:val="0"/>
        <w:widowControl/>
        <w:spacing w:line="270" w:lineRule="exact" w:before="134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36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Project Kickoff Meeting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kickoff meeting is held at the bank to introduce Metavante Conversion Project Management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project team. The overall Conversion process will be reviewed. Specific details will be discussed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regarding project scope, roles and responsibilities, Conversion major events, and critical success factors.</w:t>
      </w:r>
    </w:p>
    <w:p>
      <w:pPr>
        <w:autoSpaceDN w:val="0"/>
        <w:autoSpaceDE w:val="0"/>
        <w:widowControl/>
        <w:spacing w:line="270" w:lineRule="exact" w:before="134" w:after="0"/>
        <w:ind w:left="2088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Equipment/Network Assessment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office will be visited to record the layout of each location from a network perspective and to inventory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existing equipment, including terminals, printers, ATM machines, controllers, and modems. This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will be evaluated to determine requirements for the future.</w:t>
      </w:r>
    </w:p>
    <w:p>
      <w:pPr>
        <w:autoSpaceDN w:val="0"/>
        <w:autoSpaceDE w:val="0"/>
        <w:widowControl/>
        <w:spacing w:line="252" w:lineRule="exact" w:before="152" w:after="0"/>
        <w:ind w:left="2088" w:right="115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High-Level Application and Operations Review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discussion of each application will be conducted at a high level to better understand services provided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existing customers. Current operational processes supported, such as item capture, statement rendering,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exception items, will be reviewed as well as interfaces to the current processor to clarify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requirements and special needs.</w:t>
      </w:r>
    </w:p>
    <w:p>
      <w:pPr>
        <w:autoSpaceDN w:val="0"/>
        <w:autoSpaceDE w:val="0"/>
        <w:widowControl/>
        <w:spacing w:line="404" w:lineRule="exact" w:before="0" w:after="0"/>
        <w:ind w:left="2088" w:right="374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Conversion Tapes Ordered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 tapes will be ordered from the appropriate service providers.</w:t>
      </w:r>
    </w:p>
    <w:p>
      <w:pPr>
        <w:autoSpaceDN w:val="0"/>
        <w:tabs>
          <w:tab w:pos="2088" w:val="left"/>
        </w:tabs>
        <w:autoSpaceDE w:val="0"/>
        <w:widowControl/>
        <w:spacing w:line="304" w:lineRule="exact" w:before="100" w:after="0"/>
        <w:ind w:left="104" w:right="1296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30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Equipment/Network Plan Development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Based on the Equipment/Network Assessment, an Equipment/Network Plan with a network design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hardware/software requirements will be developed.</w:t>
      </w:r>
    </w:p>
    <w:p>
      <w:pPr>
        <w:autoSpaceDN w:val="0"/>
        <w:autoSpaceDE w:val="0"/>
        <w:widowControl/>
        <w:spacing w:line="304" w:lineRule="exact" w:before="100" w:after="0"/>
        <w:ind w:left="2088" w:right="115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Staff Training at Metavante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Key individuals from the Bank will attend application training at Metavante to help with Conversion analysis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to prepare to train others at the Bank.</w:t>
      </w:r>
    </w:p>
    <w:p>
      <w:pPr>
        <w:autoSpaceDN w:val="0"/>
        <w:tabs>
          <w:tab w:pos="2088" w:val="left"/>
        </w:tabs>
        <w:autoSpaceDE w:val="0"/>
        <w:widowControl/>
        <w:spacing w:line="302" w:lineRule="exact" w:before="102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20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MIFIL Reports Created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reports will be produced using the Conversion test tapes to list each field, all values found in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field, and the number of occurrences of each value.</w:t>
      </w:r>
    </w:p>
    <w:p>
      <w:pPr>
        <w:autoSpaceDN w:val="0"/>
        <w:tabs>
          <w:tab w:pos="2088" w:val="left"/>
        </w:tabs>
        <w:autoSpaceDE w:val="0"/>
        <w:widowControl/>
        <w:spacing w:line="242" w:lineRule="exact" w:before="162" w:after="0"/>
        <w:ind w:left="104" w:right="115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18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Product Mapping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Meetings will be conducted with Metavante product support representatives to review the 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processes supported by the Bank based on the product knowledge of Bank personnel, current application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documentation, and Conversion file record layouts. Each field will be discussed for clarification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determination of the corresponding use on the Metavante System. All backroom support will be reviewed,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general training plan will be developed, and enhancements will be identified.</w:t>
      </w:r>
    </w:p>
    <w:p>
      <w:pPr>
        <w:autoSpaceDN w:val="0"/>
        <w:tabs>
          <w:tab w:pos="2088" w:val="left"/>
        </w:tabs>
        <w:autoSpaceDE w:val="0"/>
        <w:widowControl/>
        <w:spacing w:line="302" w:lineRule="exact" w:before="102" w:after="0"/>
        <w:ind w:left="104" w:right="115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16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Training Bank and Training Network Established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training Bank will be set up on the Metavante system to facilitate training of Bank staff and testing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Conversion. The appropriate network and equipment will be installed at designated training locations.</w:t>
      </w:r>
    </w:p>
    <w:p>
      <w:pPr>
        <w:autoSpaceDN w:val="0"/>
        <w:tabs>
          <w:tab w:pos="2088" w:val="left"/>
        </w:tabs>
        <w:autoSpaceDE w:val="0"/>
        <w:widowControl/>
        <w:spacing w:line="302" w:lineRule="exact" w:before="102" w:after="0"/>
        <w:ind w:left="104" w:right="1296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10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Test Report Review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Conversion Test Reports will be reviewed by the product support representative with key contacts at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Bank to verify accuracy of the Conversion process. Issues will be identified and addressed.</w:t>
      </w:r>
    </w:p>
    <w:p>
      <w:pPr>
        <w:autoSpaceDN w:val="0"/>
        <w:autoSpaceDE w:val="0"/>
        <w:widowControl/>
        <w:spacing w:line="166" w:lineRule="exact" w:before="238" w:after="0"/>
        <w:ind w:left="2088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Operational Analysis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0" w:after="0"/>
        <w:ind w:left="2088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processes, as planned, will be reviewed to confirm that system parameters and processes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aligned with operational procedures. Issues will be identified and addressed.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1612" w:after="18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4"/>
        </w:rPr>
        <w:t>Weeks Prior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172"/>
        </w:trPr>
        <w:tc>
          <w:tcPr>
            <w:tcW w:type="dxa" w:w="14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 Conversion</w:t>
            </w:r>
          </w:p>
        </w:tc>
        <w:tc>
          <w:tcPr>
            <w:tcW w:type="dxa" w:w="841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4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Event</w:t>
            </w:r>
          </w:p>
        </w:tc>
      </w:tr>
      <w:tr>
        <w:trPr>
          <w:trHeight w:hRule="exact" w:val="266"/>
        </w:trPr>
        <w:tc>
          <w:tcPr>
            <w:tcW w:type="dxa" w:w="14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6 Weeks</w:t>
            </w:r>
          </w:p>
        </w:tc>
        <w:tc>
          <w:tcPr>
            <w:tcW w:type="dxa" w:w="841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494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Bank Network Installed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2088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network to support all Bank locations will be installed. As a general rule, one terminal will be installed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location in preparation for Readiness Review. The remainder of the equipment will be installed during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last few days before the Conversion.</w:t>
      </w:r>
    </w:p>
    <w:p>
      <w:pPr>
        <w:autoSpaceDN w:val="0"/>
        <w:tabs>
          <w:tab w:pos="2088" w:val="left"/>
        </w:tabs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4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Readiness Review</w:t>
      </w:r>
    </w:p>
    <w:p>
      <w:pPr>
        <w:autoSpaceDN w:val="0"/>
        <w:autoSpaceDE w:val="0"/>
        <w:widowControl/>
        <w:spacing w:line="202" w:lineRule="exact" w:before="202" w:after="0"/>
        <w:ind w:left="208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is a three-day test of our preparedness for the live Conversion with Metavante project staff on-site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support. Test scripts will be distributed to Bank personnel at each location for data entry on the training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Bank. Nightly posting will be run with item capture test files as input, reports will be produced, and the test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Bank will be balanced each day. Bank personnel will be asked to support all functions of this test using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operational procedures from data entry to balancing. This will give Bank staff a chance to practice using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 and gain confidence before dealing with their customers in a production environment. It also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serve to validate network configuration, interface processes, staff training, and operational procedures. Issues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will be identified and addressed.</w:t>
      </w:r>
    </w:p>
    <w:p>
      <w:pPr>
        <w:autoSpaceDN w:val="0"/>
        <w:tabs>
          <w:tab w:pos="2088" w:val="left"/>
        </w:tabs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Final Preparation for Conversion</w:t>
      </w:r>
    </w:p>
    <w:p>
      <w:pPr>
        <w:autoSpaceDN w:val="0"/>
        <w:autoSpaceDE w:val="0"/>
        <w:widowControl/>
        <w:spacing w:line="202" w:lineRule="exact" w:before="202" w:after="0"/>
        <w:ind w:left="2088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Technical setup for the Conversion will be reviewed for accuracy, and follow-up calls will be made to external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firms supporting the Bank to confirm previously made arrangements (Federal Reserve, current software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vendors, ATM support, etc.). A detailed Conversion Weekend Plan will be developed and distributed to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key contacts.</w:t>
      </w:r>
    </w:p>
    <w:p>
      <w:pPr>
        <w:autoSpaceDN w:val="0"/>
        <w:tabs>
          <w:tab w:pos="2088" w:val="left"/>
        </w:tabs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0 Weeks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Files Converted, “Live” on Metavante</w:t>
      </w:r>
    </w:p>
    <w:p>
      <w:pPr>
        <w:autoSpaceDN w:val="0"/>
        <w:autoSpaceDE w:val="0"/>
        <w:widowControl/>
        <w:spacing w:line="202" w:lineRule="exact" w:before="202" w:after="0"/>
        <w:ind w:left="2088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Files will be converted to Metavante over Conversion weekend, after posting on the old processor for Friday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night.</w:t>
      </w:r>
    </w:p>
    <w:p>
      <w:pPr>
        <w:autoSpaceDN w:val="0"/>
        <w:autoSpaceDE w:val="0"/>
        <w:widowControl/>
        <w:spacing w:line="164" w:lineRule="exact" w:before="240" w:after="0"/>
        <w:ind w:left="2088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Conversion Support On-Site</w:t>
      </w:r>
    </w:p>
    <w:p>
      <w:pPr>
        <w:autoSpaceDN w:val="0"/>
        <w:autoSpaceDE w:val="0"/>
        <w:widowControl/>
        <w:spacing w:line="202" w:lineRule="exact" w:before="202" w:after="0"/>
        <w:ind w:left="2088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Metavante project manager and product support representatives will be on-site the week following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 to support Bank personnel.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354" w:after="0"/>
        <w:ind w:left="104" w:right="1440" w:firstLine="3498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STANDARD CONVERSION SERVICES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(Any Conversion Services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included in this list are subject to Metavante’s pricing as provided in Section 5.7 of the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Agreement)</w:t>
      </w:r>
    </w:p>
    <w:p>
      <w:pPr>
        <w:autoSpaceDN w:val="0"/>
        <w:autoSpaceDE w:val="0"/>
        <w:widowControl/>
        <w:spacing w:line="324" w:lineRule="exact" w:before="80" w:after="0"/>
        <w:ind w:left="104" w:right="763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Project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Overall Implementation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Manage Conversion Milestones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Issue Escalation and Resolution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Administer Project Plan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Facilitate Periodic Meetings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Coordinate Receipt of Data Files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Development of Conversion Cut-over Plan</w:t>
      </w:r>
    </w:p>
    <w:p>
      <w:pPr>
        <w:autoSpaceDN w:val="0"/>
        <w:autoSpaceDE w:val="0"/>
        <w:widowControl/>
        <w:spacing w:line="324" w:lineRule="exact" w:before="80" w:after="0"/>
        <w:ind w:left="104" w:right="576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Project Planning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Onsite Scope Definition (products and conversion methods)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Onsite Conversion Kickoff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Detailed definition of Interfaces and Enhancements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Provide Samples of Customer, Internal and Vendor Communication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Finalize Project Timeline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Understand Elements of Success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Define Team Structure/Responsibilities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Technical Review to Include Network, Equipment and Training Site</w:t>
      </w:r>
    </w:p>
    <w:p>
      <w:pPr>
        <w:autoSpaceDN w:val="0"/>
        <w:autoSpaceDE w:val="0"/>
        <w:widowControl/>
        <w:spacing w:line="328" w:lineRule="exact" w:before="84" w:after="0"/>
        <w:ind w:left="104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14"/>
          <w:u w:val="single"/>
        </w:rPr>
        <w:t>Automated Product Conversion of Existing Data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Deposits Including Demand, Money Market, NOW, Savings, CD’s, IRA’s, Passbooks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Combined Statements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Customer Information System (Tape to Tape) Including Deposits, Loans, Cardbase, Safe Deposit, Internet Banking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Integrated Funds Management (Transfers)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Safe Box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Account Analysis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Loans Including Commercial, Consumer, Mortgage/Investor, Revolving Credit, Floor Plans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On-Line Collections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Overdraft Protection (Loan System)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Notepad (existing system only)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Collateral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Tickler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Financial Control/General Ledger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Internet Banking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Bill Payment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Account Reconciliation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ATM/Debit Cards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Credit Cards/Merchant Services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ATM Devices</w:t>
      </w:r>
    </w:p>
    <w:p>
      <w:pPr>
        <w:autoSpaceDN w:val="0"/>
        <w:autoSpaceDE w:val="0"/>
        <w:widowControl/>
        <w:spacing w:line="320" w:lineRule="exact" w:before="84" w:after="0"/>
        <w:ind w:left="104" w:right="648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Product Set-Ups (If contracted for)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On-line Collections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Letter Writer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Remote Capture to Include Item Processing Transmission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94" w:val="left"/>
          <w:tab w:pos="584" w:val="left"/>
        </w:tabs>
        <w:autoSpaceDE w:val="0"/>
        <w:widowControl/>
        <w:spacing w:line="326" w:lineRule="exact" w:before="902" w:after="0"/>
        <w:ind w:left="104" w:right="38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Printback to Include Configuration and Setup of BARR System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IRS Government Reporting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Currency Transaction Reporting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Cash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ACH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Exception Desktop Standard Features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Metavante Insight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Enterprise Contact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Credit Revue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Shared VRU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Information Desktop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TellerInsight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BankerInsight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Star View and PC STAR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CIS Householding with base plan for Clean CIS (Post Conversion)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Relationship Profitability (Post Conversion)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Relationship Packaging (Post Conversion)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Marketing Suite (Post Conversion)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Financial Control/GL Application Interfaces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Holding Company Chart and Control File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Chart of Accounts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Internet Banking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Bill Payment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Custom Statement Format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Bank Control Setups-System Parameters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System Generated Reports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ATM Management System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Print setup for ATM Receipts and Deposit Envelopes (Parameters dependent on device type)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Settlement Manager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Debit Dispute System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Predictive Risk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Card Activation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Card Personalization with no re-issue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GHR Lending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Wholesale Website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Consumer Lending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Mortgage Lending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Image Solutions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Vision Content (Reports, Deposits, Lending, COLD)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Metavante Long Term Archive (7 years)</w:t>
      </w:r>
    </w:p>
    <w:p>
      <w:pPr>
        <w:autoSpaceDN w:val="0"/>
        <w:autoSpaceDE w:val="0"/>
        <w:widowControl/>
        <w:spacing w:line="322" w:lineRule="exact" w:before="82" w:after="0"/>
        <w:ind w:left="104" w:right="5472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Product Definition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Review of Current Processor Files and Customer Disclosure Information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Onsite Product Review and Mapping of Some Applications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Creation of Data Extracts from Current Processor Files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Branch Software Customization Requirement Definition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770" w:after="0"/>
        <w:ind w:left="104" w:right="79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Automated Data Mapping Tools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Assist with MICR Document Definition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Assist with Output Form Definition</w:t>
      </w:r>
    </w:p>
    <w:p>
      <w:pPr>
        <w:autoSpaceDN w:val="0"/>
        <w:autoSpaceDE w:val="0"/>
        <w:widowControl/>
        <w:spacing w:line="316" w:lineRule="exact" w:before="88" w:after="0"/>
        <w:ind w:left="104" w:right="518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Testing/Verification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 Full Test Files and Live Conversion File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Duplicate Account Checks and Renumbering of Duplicates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One-time Creation of File to Order New Documents for Duplicate Accounts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Conversion Program Coding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1252" w:after="0"/>
        <w:ind w:left="104" w:right="446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Branch Software Testing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System to System Reconciliation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Reconcile Converted Applications to Converted GL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Internal Verification of Converted Data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Test “End of Day” Processing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Testing the Item Processing Transmissions to Include POD, Bulk File and Inclearings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Testing of Report Transmission and Print</w:t>
      </w:r>
    </w:p>
    <w:p>
      <w:pPr>
        <w:autoSpaceDN w:val="0"/>
        <w:tabs>
          <w:tab w:pos="294" w:val="left"/>
          <w:tab w:pos="584" w:val="left"/>
        </w:tabs>
        <w:autoSpaceDE w:val="0"/>
        <w:widowControl/>
        <w:spacing w:line="318" w:lineRule="exact" w:before="86" w:after="0"/>
        <w:ind w:left="104" w:right="604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Customer Acceptance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Provide Test Report and Mapping Specifications for Verification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One Set of Pre and Post Verification Reports Provided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Provide Guidance For: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Converted Data Verification By Customer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System Parameter Review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Review and Testing of All Software Customization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Test Report Provided on CD ROM or Transmission to Optical</w:t>
      </w:r>
    </w:p>
    <w:p>
      <w:pPr>
        <w:autoSpaceDN w:val="0"/>
        <w:autoSpaceDE w:val="0"/>
        <w:widowControl/>
        <w:spacing w:line="326" w:lineRule="exact" w:before="78" w:after="0"/>
        <w:ind w:left="104" w:right="504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Monetary History Conversion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Retirement Transactions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No Book Transactions for Passbooks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Year-to-Date Interest for Both Loans and Deposits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Year-to-Date Withholding (back-up and retirement distribution)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Year-to-Date Penalty (forfeiture)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Retirement Contributions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Retirement Distributions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Investor Loan History Since Last Cut-off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History for Current Year and 2 Prior Years on General Ledger-Balances Only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General Ledger Current Year Budget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Outstanding Billing Amounts</w:t>
      </w:r>
    </w:p>
    <w:p>
      <w:pPr>
        <w:autoSpaceDN w:val="0"/>
        <w:autoSpaceDE w:val="0"/>
        <w:widowControl/>
        <w:spacing w:line="320" w:lineRule="exact" w:before="84" w:after="0"/>
        <w:ind w:left="104" w:right="604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Technical Setup Coordination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Installation of Network Circuits and Communication Equipment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Setup Training Site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Setup Branch Training Workstations</w:t>
      </w:r>
    </w:p>
    <w:p>
      <w:pPr>
        <w:autoSpaceDN w:val="0"/>
        <w:autoSpaceDE w:val="0"/>
        <w:widowControl/>
        <w:spacing w:line="324" w:lineRule="exact" w:before="80" w:after="0"/>
        <w:ind w:left="104" w:right="504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Training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(See Conversion Training Document)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Provide “Needs Analysis” to Assist in Determining Training Requirements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Provide Tools to Assist in Developing a Training Plan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Establish a Production Bank in the Conversion Process to Facilitate Training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Train-the-Trainer Classes at a Metavante Location for Core Applications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On-site Branch Software Training</w:t>
      </w:r>
    </w:p>
    <w:p>
      <w:pPr>
        <w:autoSpaceDN w:val="0"/>
        <w:autoSpaceDE w:val="0"/>
        <w:widowControl/>
        <w:spacing w:line="316" w:lineRule="exact" w:before="90" w:after="0"/>
        <w:ind w:left="104" w:right="734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Operational Analysis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Joint Review of Workflow/Business Processes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Process Documented by Job Function</w:t>
      </w:r>
    </w:p>
    <w:p>
      <w:pPr>
        <w:autoSpaceDN w:val="0"/>
        <w:autoSpaceDE w:val="0"/>
        <w:widowControl/>
        <w:spacing w:line="316" w:lineRule="exact" w:before="88" w:after="0"/>
        <w:ind w:left="104" w:right="590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Readiness Review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 Coordinated Three Day Event Testing Daily Activities/Workflow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Processing in a Production Environment: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782"/>
        <w:gridCol w:w="4782"/>
      </w:tblGrid>
      <w:tr>
        <w:trPr>
          <w:trHeight w:hRule="exact" w:val="942"/>
        </w:trPr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50" w:right="112" w:firstLine="0"/>
              <w:jc w:val="both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20" w:right="360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POD Capture and Posting of Test Data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EOD Processing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ATM Loads and Communications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04" w:right="590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Onsite Support and Management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Customized Application Checklists and Sample Scripts Provided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Management Report Identifying Areas of Risk and Follow-up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Introduction to Client Relationship Manager</w:t>
      </w:r>
    </w:p>
    <w:p>
      <w:pPr>
        <w:autoSpaceDN w:val="0"/>
        <w:autoSpaceDE w:val="0"/>
        <w:widowControl/>
        <w:spacing w:line="316" w:lineRule="exact" w:before="88" w:after="0"/>
        <w:ind w:left="104" w:right="374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Stabilization Period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All Conversion Programs and Software Customization is Frozen to Ensure Stable Environment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Managed Process For Changes Required During This Period</w:t>
      </w:r>
    </w:p>
    <w:p>
      <w:pPr>
        <w:autoSpaceDN w:val="0"/>
        <w:tabs>
          <w:tab w:pos="294" w:val="left"/>
          <w:tab w:pos="584" w:val="left"/>
        </w:tabs>
        <w:autoSpaceDE w:val="0"/>
        <w:widowControl/>
        <w:spacing w:line="320" w:lineRule="exact" w:before="84" w:after="0"/>
        <w:ind w:left="104" w:right="518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Conversion Cut-over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Implement Conversion Cut-over Plan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Convert Production Files From Current Processor After Friday Night Posting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Data Conversion Verification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Convert ATM Devices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1-50-converted conversion week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&gt;50-converted 2-4 weeks prior to conversion week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System to System Reconciliation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Conversion Reports on CD ROM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Assistance in Coordinating: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Equipment Installation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Deployment and Certification of Final Branch Automation Software</w:t>
      </w:r>
    </w:p>
    <w:p>
      <w:pPr>
        <w:autoSpaceDN w:val="0"/>
        <w:autoSpaceDE w:val="0"/>
        <w:widowControl/>
        <w:spacing w:line="324" w:lineRule="exact" w:before="80" w:after="0"/>
        <w:ind w:left="104" w:right="158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Conversion Week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Centralized Onsite Management and Application Support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Conduct Daily Management Meetings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Document and Monitor Issues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Reconcile Converted Applications to General Ledger and Support Daily Balancing Activity Related to Converted Applications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Monitor Daily Proof Process</w:t>
      </w:r>
    </w:p>
    <w:p>
      <w:pPr>
        <w:autoSpaceDN w:val="0"/>
        <w:autoSpaceDE w:val="0"/>
        <w:widowControl/>
        <w:spacing w:line="324" w:lineRule="exact" w:before="80" w:after="0"/>
        <w:ind w:left="104" w:right="5616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Post Conversion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Support for first Account Analysis Statement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Support for first Investor Cutoff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Year-end Testing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Transition to Ongoing Support Area Two Weeks After Conversion Date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 Transition to Client Relationship Manager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ADDITIONAL CUSTOMER CONVERSION RESPONSIBILITIES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40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shall develop the MS Access based IRA companion application required to accommodate the following: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YTD and Life-to-date taxable vs. non-taxable interest &amp; principal on contributions and distributions (must allow for</w:t>
      </w:r>
    </w:p>
    <w:p>
      <w:pPr>
        <w:autoSpaceDN w:val="0"/>
        <w:autoSpaceDE w:val="0"/>
        <w:widowControl/>
        <w:spacing w:line="164" w:lineRule="exact" w:before="38" w:after="0"/>
        <w:ind w:left="126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update of this information based upon transactions passed from Metavante)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Records of early payment of taxes which also reduces total taxable base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6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Must accept a file from BIC of all automated transactions daily (interest, ACH, automated distributions, etc) and update</w:t>
      </w:r>
    </w:p>
    <w:p>
      <w:pPr>
        <w:autoSpaceDN w:val="0"/>
        <w:autoSpaceDE w:val="0"/>
        <w:widowControl/>
        <w:spacing w:line="164" w:lineRule="exact" w:before="38" w:after="0"/>
        <w:ind w:left="126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totals buckets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Indicator must be held of accounts which need to do reporting at end of year of 1st year contributions as 480.7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Any other information not stored by the Metavante Deposit system required for Puerto Rican processing of IRA’s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to input account information in the above application to prepare it for live processing post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conversion. This information may need to be gathered from a variety of sources including Excel spreadsheets, and historical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documents. The information entered must be balanced against the information converted to the Metavante Deposit system.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to scan all documents to Vision Content (Treev) associated with IRA’s, and Loans that the bank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wishes to have available to support operations post conversion.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6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to build and input all scripts in Spanish into Enterprise Contact Management used for service,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sales, and call requests. Metavante will train Customer in the manner to accomplish this authoring.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to create all forms for deposit new account origination using Liquid Office in both Spanish and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English. Metavante will provide consulting assistance to train Customer personnel in this task.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is responsible to create all custom forms required for their lending programs. Should Customer wish to license any</w:t>
      </w:r>
    </w:p>
    <w:p>
      <w:pPr>
        <w:autoSpaceDN w:val="0"/>
        <w:autoSpaceDE w:val="0"/>
        <w:widowControl/>
        <w:spacing w:line="164" w:lineRule="exact" w:before="38" w:after="104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VMP forms in addition to the standard documents provided by GHR, a contract directly with VMP will be required.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188"/>
        <w:gridCol w:w="3188"/>
        <w:gridCol w:w="3188"/>
      </w:tblGrid>
      <w:tr>
        <w:trPr>
          <w:trHeight w:hRule="exact" w:val="284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7.</w:t>
            </w:r>
          </w:p>
          <w:p>
            <w:pPr>
              <w:autoSpaceDN w:val="0"/>
              <w:autoSpaceDE w:val="0"/>
              <w:widowControl/>
              <w:spacing w:line="164" w:lineRule="exact" w:before="1098" w:after="0"/>
              <w:ind w:left="0" w:right="7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9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Customer must also create the 480.x form in Word (for data merge) that will be fed from Metavante per items a, b, and c below</w:t>
            </w:r>
          </w:p>
        </w:tc>
      </w:tr>
      <w:tr>
        <w:trPr>
          <w:trHeight w:hRule="exact" w:val="320"/>
        </w:trPr>
        <w:tc>
          <w:tcPr>
            <w:tcW w:type="dxa" w:w="3188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5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daily extract of new IRA’s for generation of form 480.x — fed to Word for notice print</w:t>
            </w:r>
          </w:p>
        </w:tc>
      </w:tr>
      <w:tr>
        <w:trPr>
          <w:trHeight w:hRule="exact" w:val="320"/>
        </w:trPr>
        <w:tc>
          <w:tcPr>
            <w:tcW w:type="dxa" w:w="3188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5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b.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daily extract of closed IRA’s for generation of form 480.x — fed to Word for notice print</w:t>
            </w:r>
          </w:p>
        </w:tc>
      </w:tr>
      <w:tr>
        <w:trPr>
          <w:trHeight w:hRule="exact" w:val="320"/>
        </w:trPr>
        <w:tc>
          <w:tcPr>
            <w:tcW w:type="dxa" w:w="3188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5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c.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end of year extract of new IRA’s fed by ACH for generation of form 480.x — fed to Word for notice print</w:t>
            </w:r>
          </w:p>
        </w:tc>
      </w:tr>
      <w:tr>
        <w:trPr>
          <w:trHeight w:hRule="exact" w:val="262"/>
        </w:trPr>
        <w:tc>
          <w:tcPr>
            <w:tcW w:type="dxa" w:w="3188"/>
            <w:vMerge/>
            <w:tcBorders/>
          </w:tcPr>
          <w:p/>
        </w:tc>
        <w:tc>
          <w:tcPr>
            <w:tcW w:type="dxa" w:w="9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8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Customer will be responsible to create the Word template to receive the file for data merge and notice production of new Investor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CD’s and IRA’s on a specific day of the month.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to work with Bankware to accept Metavante’s standard Asset/Liability feed in order to produce the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required reporting.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10.  Customer will be responsible to work with Easy Call to accept Metavante’s standard Call Report feed in order to produce the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required reporting.</w:t>
      </w:r>
    </w:p>
    <w:p>
      <w:pPr>
        <w:autoSpaceDN w:val="0"/>
        <w:autoSpaceDE w:val="0"/>
        <w:widowControl/>
        <w:spacing w:line="164" w:lineRule="exact" w:before="166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11.  Customer will be responsible to create the extract from the BIC that will be passed to CRA Wiz. Metavante will provide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consulting to assist in the bank understanding how to accomplish this.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12.  Customer will be responsible to establish the Excel spreadsheet to accept data from Metavante used in calculating incentive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compensation for deposits and loans.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13.  Customer will be responsible to work with USBA to accept Metavante’s standard Baker Hill One Point feed in order to produce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required reporting. If modifications are required assumes bank will accomplish this through a 3rd party provider and an ETL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tool or by creating a special extract using the BIC.</w:t>
      </w:r>
    </w:p>
    <w:p>
      <w:pPr>
        <w:autoSpaceDN w:val="0"/>
        <w:autoSpaceDE w:val="0"/>
        <w:widowControl/>
        <w:spacing w:line="164" w:lineRule="exact" w:before="164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14.  Customer to provide resources to identify language requirements for: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bilingual versions of all deposit/loan statements, bills, collection letter, and notices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6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bilingual retirement statements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bilingual safebox notices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bilingual retirement notices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15.  Customer will be responsible to assist in testing, and provide required Symposium resources to assist with Metavante questions</w:t>
      </w:r>
    </w:p>
    <w:p>
      <w:pPr>
        <w:autoSpaceDN w:val="0"/>
        <w:autoSpaceDE w:val="0"/>
        <w:widowControl/>
        <w:spacing w:line="164" w:lineRule="exact" w:before="38" w:after="0"/>
        <w:ind w:left="6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develop a CTI interface for the following: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40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real-time TAPI interface for screen pop to ECM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ECM scripting to Symposium soft-phone for outbound calling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16.  Customer will fund S1 development for integration and setup as follows: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40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S1 setup required to utilize Metavante EII for presentation of e-statements and calling of check images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S1 setup required to change over and test integration to Metavante through Connectware V6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S1 setup required to receive batch BAI2 files from Metavante Deposits and Loans for prior day balances and activity</w:t>
      </w:r>
    </w:p>
    <w:p>
      <w:pPr>
        <w:autoSpaceDN w:val="0"/>
        <w:autoSpaceDE w:val="0"/>
        <w:widowControl/>
        <w:spacing w:line="164" w:lineRule="exact" w:before="38" w:after="0"/>
        <w:ind w:left="126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(consulting with Metavante and version upgrade)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74" w:val="left"/>
        </w:tabs>
        <w:autoSpaceDE w:val="0"/>
        <w:widowControl/>
        <w:spacing w:line="202" w:lineRule="exact" w:before="898" w:after="0"/>
        <w:ind w:left="29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  Customer will be responsible to contract with Peoplesoft to accommodate any changes necessary to accept Metavante’s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standard daily general ledger interface file.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8" w:after="0"/>
        <w:ind w:left="29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  Customer will be responsible to either 1) certify their existing receipt printers for tellers meet Metavante specifications or 2)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acquire printers that meet Metavante specifications.</w:t>
      </w:r>
    </w:p>
    <w:p>
      <w:pPr>
        <w:autoSpaceDN w:val="0"/>
        <w:autoSpaceDE w:val="0"/>
        <w:widowControl/>
        <w:spacing w:line="202" w:lineRule="exact" w:before="126" w:after="0"/>
        <w:ind w:left="674" w:right="1296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  Customer will be responsible to provide data files in an acceptable format (flat files with associated copy books, each record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containing appropriate key fields, e.g. account number) of all applications to be converted to Metavante from the appropriate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source applications, e.g. Bankway, Onbase, CRM, and any others. If field data required for Metavante conversions is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available in the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74" w:val="left"/>
        </w:tabs>
        <w:autoSpaceDE w:val="0"/>
        <w:widowControl/>
        <w:spacing w:line="202" w:lineRule="exact" w:before="1378" w:after="0"/>
        <w:ind w:left="58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files provided by Customer, and appropriate default values cannot be determined, Customer will be responsible to enter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required data, or provide complementary data files of the missing information.</w:t>
      </w:r>
    </w:p>
    <w:p>
      <w:pPr>
        <w:autoSpaceDN w:val="0"/>
        <w:autoSpaceDE w:val="0"/>
        <w:widowControl/>
        <w:spacing w:line="202" w:lineRule="exact" w:before="126" w:after="0"/>
        <w:ind w:left="674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20.  File transmissions to/from 3</w:t>
      </w:r>
      <w:r>
        <w:rPr>
          <w:rFonts w:ascii="ArialMT" w:hAnsi="ArialMT" w:eastAsia="ArialMT"/>
          <w:b w:val="0"/>
          <w:i w:val="0"/>
          <w:color w:val="000000"/>
          <w:sz w:val="14"/>
        </w:rPr>
        <w:t>rd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party entities will come by way of the PC Barr located at Customer’s location, and will traverse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backbone between Metavante and Customer. Typically files sent from Metavante to a 3</w:t>
      </w:r>
      <w:r>
        <w:rPr>
          <w:rFonts w:ascii="ArialMT" w:hAnsi="ArialMT" w:eastAsia="ArialMT"/>
          <w:b w:val="0"/>
          <w:i w:val="0"/>
          <w:color w:val="000000"/>
          <w:sz w:val="14"/>
        </w:rPr>
        <w:t>rd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party, or from a 3</w:t>
      </w:r>
      <w:r>
        <w:rPr>
          <w:rFonts w:ascii="ArialMT" w:hAnsi="ArialMT" w:eastAsia="ArialMT"/>
          <w:b w:val="0"/>
          <w:i w:val="0"/>
          <w:color w:val="000000"/>
          <w:sz w:val="14"/>
        </w:rPr>
        <w:t>rd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party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will contain JCL that will be recognized by the PC Barr for automatic routing. However, if the 3</w:t>
      </w:r>
      <w:r>
        <w:rPr>
          <w:rFonts w:ascii="ArialMT" w:hAnsi="ArialMT" w:eastAsia="ArialMT"/>
          <w:b w:val="0"/>
          <w:i w:val="0"/>
          <w:color w:val="000000"/>
          <w:sz w:val="14"/>
        </w:rPr>
        <w:t>rd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party requires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of special software for the transmission of the files, e.g. NDM, additional costs may be incurred by Customer f or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setup, test, certify, and perform the transmission(s) in a different fashion.</w:t>
      </w:r>
    </w:p>
    <w:p>
      <w:pPr>
        <w:autoSpaceDN w:val="0"/>
        <w:autoSpaceDE w:val="0"/>
        <w:widowControl/>
        <w:spacing w:line="168" w:lineRule="exact" w:before="236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CONVERSION TRAINING AND EDUCATION</w:t>
      </w:r>
    </w:p>
    <w:p>
      <w:pPr>
        <w:autoSpaceDN w:val="0"/>
        <w:autoSpaceDE w:val="0"/>
        <w:widowControl/>
        <w:spacing w:line="202" w:lineRule="exact" w:before="102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*The information in this schedule, which consists of three pages, is intentionally omitted because confidential treatment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requested pursuant to Rule 24b-2 under the Securities Exchange Act of 1934, as amended. The omitted information has been filed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separately with the U.S. Securities and Exchange Commission.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446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SERVICES AND CHARGES SCHEDULE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*The information in this schedule, which consists of eight pages, is intentionally omitted because confidential treatment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requested pursuant to Rule 24b-2 under the Securities Exchange Act of 1934, as amended. The omitted information has been filed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separately with the U.S. Securities and Exchange Commission.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3792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PLANNED ENHANCEMENT AND INTERFACE SCHEDULE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*The information in this schedule, which consists of seven pages, is intentionally omitted because confidential treatment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requested pursuant to Rule 24b-2 under the Securities Exchange Act of 1934, as amended. The omitted information has been filed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separately with the U.S. Securities and Exchange Commission.</w:t>
      </w:r>
    </w:p>
    <w:p>
      <w:pPr>
        <w:autoSpaceDN w:val="0"/>
        <w:autoSpaceDE w:val="0"/>
        <w:widowControl/>
        <w:spacing w:line="166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4852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SERVICE LEVEL SCHEDULE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1. GENERAL PROVISIONS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Introduction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Service Level Schedule identifies Service Levels for the Services obtained by Customer from Metavante. These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 Levels are set forth below.</w:t>
      </w:r>
    </w:p>
    <w:p>
      <w:pPr>
        <w:autoSpaceDN w:val="0"/>
        <w:autoSpaceDE w:val="0"/>
        <w:widowControl/>
        <w:spacing w:line="202" w:lineRule="exact" w:before="102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addition to the terms defined in Section 18 in the Agreement, the following terms have the following meanings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shall be equally applicable to the singular and plural forms: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“ACH Services” shall mean Services whereby Metavante: initiates and/or receives automated clearing house debit and credit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entries, and adjustments to debit entries and credit entries to accounts of End Users; and 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credits and/or debits the same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accounts.</w:t>
      </w:r>
    </w:p>
    <w:p>
      <w:pPr>
        <w:autoSpaceDN w:val="0"/>
        <w:autoSpaceDE w:val="0"/>
        <w:widowControl/>
        <w:spacing w:line="202" w:lineRule="exact" w:before="128" w:after="0"/>
        <w:ind w:left="876" w:right="864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“Availability” shall mean that the Service associated with the applicable Service Level is available to Customer and End Users,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applicable, as contemplated by this Agreement and is functioning normally in all other material respects as defined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each description of each Service Level set forth in this Service Level Schedule.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  “Business Case Assessment” shall have the meaning set forth in Section 2 of Attachment A to this Service Level Schedule.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 “Business Day” shall mean each Monday through Friday except holidays recognized by the Federal Reserve Bank of New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York.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E.  “Business Intelligence Center” or “BIC” shall mean the information support system implemented by Metavante to access key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information contained in the Data Warehouse. The tools included in the BIC offering are designed to support both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casual and power Customer users. The Software for the so-called client portion of the BIC offering (which includes Data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Warehouse-related Software and report writing Software) will reside on equipment located at Customer facilities; all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elements of the Software for the BIC offering will reside at Metavante facilities. BIC may be operated by Customer’s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Metavante’s personnel.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“Card Management System” or “CMS” is a tool accessible by Customer that provides online inquiry and maintenance, card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issuance, transaction authorization and customer account management for debit, prepaid debit and ATM card programs.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G.  “CIS” means Customer Information System.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H.  “Core System” shall mean the following elements of the Metavante System: the so-called Deposit System, the so-called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Loan System and CIS.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“Critical Operations Reports” shall mean each of the following reports: Loan System (R6000-R7530) and Deposit System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(R1000-2640 and R2669-R4998), and all enhancements and replacements therefor.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6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J.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“Demarcation” shall mean the measure from the router into the host, the round trip into the host, then back into the router.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K.  “Data Warehouse” shall mean Metavante’s data warehouse commonly known as “Business Intelligence Center” (which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includes the tool commonly known as “Business Objects”), and any permitted successors and replacements therefor.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“Lending Solutions” shall mean the following elements of the Metavante System: the so-called GHR Wholesale Web Site,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so-called GHR Consumer Lending Solution and the so-called GHR Mortgage Lending Solution.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M.  “EFD” shall mean electronic funds delivery.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N.  “Operations Center” shall mean the data center from which Metavante provides the Services.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O.  “Processing Day” shall mean any Monday through Saturday except holidays recognized by the Federal Reserve Bank of New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York, other than the following holidays which shall each be deemed to be a Processing Day: Martin Luther King Day,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President’s Day, Columbus Day and Veterans Day.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P.  “Scheduled Downtime” shall mean any period of non-Availability due to scheduled maintenance as set forth in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description of each Service Level set forth in this Service Level Schedule and other maintenance periods agreed to in writing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advance by the parties.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Q.  “Scheduled Hours of Availability” shall mean the period of time during which Availability is measured for a given Service Level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 set forth in each applicable description of each Service Level set forth in this Service Level Schedule.</w:t>
      </w:r>
    </w:p>
    <w:p>
      <w:pPr>
        <w:autoSpaceDN w:val="0"/>
        <w:autoSpaceDE w:val="0"/>
        <w:widowControl/>
        <w:spacing w:line="166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R.  “Service Level Change” shall have the meaning set forth in Section 2 of Attachment A to this Service Level Schedule.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S.  “Service Level Credit” shall have the meaning set forth in Section 1.4 A of this Service Level Schedule.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“Service Level Credit Event” shall have the meaning set forth in Section 1.5 of this Service Level Schedule.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U.  “Service Level Failure” shall have the meaning set forth in Section 1.4D of this Service Level Schedule.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V.  “Service Level Monthly Cap” shall have the meaning set forth in Section 1.4B of this Service Level Schedule.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W.  “SLA Team” shall have the meaning set forth in Section 3A of Attachment A to this Service Level Schedule.</w:t>
      </w:r>
    </w:p>
    <w:p>
      <w:pPr>
        <w:autoSpaceDN w:val="0"/>
        <w:tabs>
          <w:tab w:pos="786" w:val="left"/>
          <w:tab w:pos="876" w:val="left"/>
        </w:tabs>
        <w:autoSpaceDE w:val="0"/>
        <w:widowControl/>
        <w:spacing w:line="202" w:lineRule="exact" w:before="126" w:after="0"/>
        <w:ind w:left="496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X.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“Tandem/BASE24” shall mean the application responsible for receiving transaction authorization data from POS, ATM devices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EFT associations. The transaction authorization data is then delivered to host applications for authorization decisions via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external associations or directly to the Card Management System.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Reporting On Service Levels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864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Except as otherwise expressly provided in this Service Level Schedule, all Service Levels shall be measured consistently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calendar month basis. No later than thirty (30) days following the end of each month, Metavante shall provide Customer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monthly performance report for the Services, which report shall include its performance with respect to each of the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Levels, including: a. Metavante’s performance against, and calculations with respect to, each Service Level during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preceding month and prior months; and b. Service Level Failures occurring during the preceding month. Such measurement,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monitoring and reporting shall permit Customer to verify compliance with the Service Levels.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Metavante shall promptly investigate, assemble and preserve pertinent information with respect to, report on the causes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correct all performance related failures associated with, Service Levels, including performing and taking appropriate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preventive measures to prevent recurrence. In addition, Metavante shall provide Customer with communications as soon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reasonably practicable with respect to issues that impact or could reasonably be expected to impact Customer. Metavante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use commercially reasonable efforts to minimize recurrences of such failures for which it is responsible. Customer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reasonable efforts to correct and minimize the recurrence of problems for which Customer is responsible and that prevent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from meeting the Service Levels. Metavante shall use commercially reasonable efforts to resolve all problems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requests within the scope of Services notwithstanding whether any Service Level has or has not been met, and shall notify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promptly of any such unresolved issues known to it.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8" w:after="0"/>
        <w:ind w:left="496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 Metavante shall maintain reasonable supporting information for each monthly performance report for at least fifteen (15)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months and shall, at Customer’s request, make such information available to Customer.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 Metavante shall notify Customer promptly in such form and format as the parties mutually agree if Customer becomes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entitled to a Service Level Credit. The notice shall specify each Service Level Credit Event and each associated Service Level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Failure and the amount of the Service Level Credit that Customer is entitled to receive.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 Level Credits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A “Service Level Credit” shall mean a percentage credit based on the invoice to be submitted by Metavante to Customer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to the Services provided in the month in which a Service Level Failure occurs based on Metavante’s performance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relative to the Service Levels. A Service Level Credit is a reduction in price to reflect the reduced value of the Services and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liquidated damages for Metavante’s failure to meet any Service Level. However, a Service Level Credit shall be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exclusive remedy with respect to a Service Level Failure and shall be in lieu of other contractual remedies except as provided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in Section 8 of this Agreement. Metavante shall apply Service Level Credits to Customer’s invoice in the month following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event giving rise to the Service Level Credit. If no additional invoices are to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78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be issued by Metavante, Metavante shall pay Customer the amount of the Service Level Credit in immediately available funds.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Service Level Credits applied during any month shall not exceed twenty percent (20%) of the applicable monthly invoice prior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the application of any credits (the “Service Level Monthly Cap”).</w:t>
      </w:r>
    </w:p>
    <w:p>
      <w:pPr>
        <w:autoSpaceDN w:val="0"/>
        <w:autoSpaceDE w:val="0"/>
        <w:widowControl/>
        <w:spacing w:line="202" w:lineRule="exact" w:before="128" w:after="0"/>
        <w:ind w:left="876" w:right="1296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 Service Level Credits payable by Metavante to Customer during any calendar year shall not exceed one hundred percent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(100%) of the average monthly fees payable by Customer to Metavante during the previous calendar year prior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application of any credits.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 Level Failure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A “Service Level Failure” occurs whenever Metavante fails to meet a Service Level. Metavante shall be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excused for a Service Level Failure to the extent the Service Level Failure is attributable to: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an event to the extent excused under Section 17.11 of the Agreement, or</w:t>
      </w:r>
    </w:p>
    <w:p>
      <w:pPr>
        <w:autoSpaceDN w:val="0"/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(ii)  acts or omissions of Customer.</w:t>
      </w:r>
    </w:p>
    <w:p>
      <w:pPr>
        <w:autoSpaceDN w:val="0"/>
        <w:autoSpaceDE w:val="0"/>
        <w:widowControl/>
        <w:spacing w:line="202" w:lineRule="exact" w:before="102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 Level Credit Event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A “Service Level Credit Event” occurs when a Service Level Failure occurs or a series of Service Level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Failures occur to the extent specified in this Service Level Schedule.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Effective Date of Applicability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Service Levels set forth in this Service Level Schedule shall be applicable the month following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month in which the Commencement Date occurs.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1.7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Time Periods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otherwise specified, all references to days are to calendar days and all references to hours/minutes are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hours/minutes during a calendar day. All references to times are to Atlantic time; all references to months and quarters are to calendar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months and calendar quarters, respectively, unless otherwise specified; all references to weeks are to calendar weeks, with the first day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each week being Sunday. For clarification purposes only, it is understood that currently Atlantic time is one hour ahead of Central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 during those periods in which day light savings time is observed and two hours ahead of Central time during non-daylight saving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time periods.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1.8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Periodic Review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Periodic Review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Upon either party’s request from time to time, the parties may periodically review the performance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categories, metrics and Service Levels and modify, add or delete them in accordance with the change process set forth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 A to this Service Level Schedule.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26" w:after="0"/>
        <w:ind w:left="49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 Level Review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From time to time, the parties shall meet to discuss performance with respect to, and matters relating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to, the Service Levels.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2. SERVICE LEVELS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Core System Service Level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40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The “Core System Service Level” means that each of the Core Systems shall have ninety-nine percent (99%) Availability.</w:t>
      </w:r>
    </w:p>
    <w:p>
      <w:pPr>
        <w:autoSpaceDN w:val="0"/>
        <w:autoSpaceDE w:val="0"/>
        <w:widowControl/>
        <w:spacing w:line="202" w:lineRule="exact" w:before="0" w:after="0"/>
        <w:ind w:left="876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“Availability” means the ability of Customer to access each of the Core Systems and perform transactions necessary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complete the function within each of such Core Systems with up to date information during the Scheduled Hours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Availability. The Scheduled Hours of Availability for the Core System Service Level shall be 7:00 a.m. to 10:00 p.m.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Processing Day. No Schedule Downtime shall exist unless otherwise agreed in writing between the parties.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obligation under this Service Level is subject to Customer meeting its 11:00 p.m. input data commitment. However, up to 1:00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a.m., Metavante commits to the 7:00 a.m. online availability from the time Metavante receives Customer input data.</w:t>
      </w:r>
    </w:p>
    <w:p>
      <w:pPr>
        <w:autoSpaceDN w:val="0"/>
        <w:autoSpaceDE w:val="0"/>
        <w:widowControl/>
        <w:spacing w:line="202" w:lineRule="exact" w:before="126" w:after="0"/>
        <w:ind w:left="432" w:right="1296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Core System Service Level shall occur if Availability is ninety six and one-half percent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(96.5%) or less three times in any consecutive six month period. The Service Level Credit shall be six percent (6%).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Lending Solutions Service Level.</w:t>
      </w:r>
    </w:p>
    <w:p>
      <w:pPr>
        <w:autoSpaceDN w:val="0"/>
        <w:autoSpaceDE w:val="0"/>
        <w:widowControl/>
        <w:spacing w:line="202" w:lineRule="exact" w:before="102" w:after="0"/>
        <w:ind w:left="888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The “Lending Solutions Service Level “ means that each of the Lending Solutions shall have availability via the Internet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98% as measured on a 30 day running average. “Availability” means the ability of the Customer to access each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Lending Solutions and perform transactions necessary to complete the function within each of the Lending Solutions with up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date information during the Scheduled Hours of Availability. The Scheduled Hours of Availability for the Lending Solutions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 Level shall be from 7:00 AM to 10:00 PM each Processing Day. However, (a) once per calendar quarter, the Lending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Solutions may be unavailable for up to six (6) hours for maintenance or network upgrading form 1:01 a.m. to 7:00 a.m.,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Monday through Friday, and (b) once per calendar quarter, the Lending Solutions may be unavailable for up to twenty-four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(24) hours for maintenance or network upgrading from 1:01 a.m. Sunday to 1:01 a.m. Monday .</w:t>
      </w:r>
    </w:p>
    <w:p>
      <w:pPr>
        <w:autoSpaceDN w:val="0"/>
        <w:autoSpaceDE w:val="0"/>
        <w:widowControl/>
        <w:spacing w:line="202" w:lineRule="exact" w:before="100" w:after="0"/>
        <w:ind w:left="88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A Service Level Credit Event for the Lending Solutions Service Level shall occur if Availability is ninety five percent (95%)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less three times in any consecutive six month period. The Service Level Credit shall be six percent (6%).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Operations Center Availability Service Level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“Operations Center Availability Service Level” means that communications between Customer’s network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Operations Center shall have ninety-nine and nine-tenths percent (99.9%) Availability. “Availability” means that there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communications between Customer’s network and the Operations Center during Scheduled Hours of Availability.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Scheduled Hours of Availability for the Operations Center Availability Service Level shall be twenty four hours a day, seven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days per week. Scheduled Downtime for the Operations Center Availability Service Level is: a. Sundays between 2:00 a.m.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6:00 a.m.; b. other planned outages of up to one (1) hour per month in the aggregate, provided that Metavante shall notify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of any such planned outages using Metavante’s InfoSource notification system at least twenty four (24) hours prior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the planned outage specifying the duration of the planned outage, it being understood that if such outage exceeds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duration of the planned outage, such outage shall not be deemed to be Scheduled Downtime; c. downtime if Customer elects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to have SNS back-up capabilities; and d. equipment maintenance periods that are mutually agreed upon in writing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advance.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Operations Center Availability Service Level shall occur if Availability for a month is ninety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six and one-half percent (96.5%) or less three times in any consecutive six month period. The Service Level Credit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eight percent (8%).</w:t>
      </w:r>
    </w:p>
    <w:p>
      <w:pPr>
        <w:autoSpaceDN w:val="0"/>
        <w:autoSpaceDE w:val="0"/>
        <w:widowControl/>
        <w:spacing w:line="202" w:lineRule="exact" w:before="128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 For the avoidance of doubt, the Operations Center Availability Service Level measures network transport and not necessarily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experience. For example, a Customer user may assume the network is the cause of an issue when in fact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actual issue is something other than the wide area network (WAN).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2.4 Business Intelligence Center Service Level.</w:t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The “Business Intelligence Center Service Level” means that the BIC shall have ninety-eight percent (98%) Availability.</w:t>
      </w:r>
    </w:p>
    <w:p>
      <w:pPr>
        <w:autoSpaceDN w:val="0"/>
        <w:autoSpaceDE w:val="0"/>
        <w:widowControl/>
        <w:spacing w:line="202" w:lineRule="exact" w:before="0" w:after="0"/>
        <w:ind w:left="87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“Availability” means that the BIC is accessible for use by Customer to access the Data Warehouse and that the same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functioning normally in all material respects during Scheduled Hours of Availability. The Scheduled Hours of Availability for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Intelligence Center Service Level shall be 7:00 a.m. to 6:00 p.m. each Processing Day. Scheduled Downtime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Business Intelligence Center Service Level is Sundays.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Business Intelligence Center Service Level shall occur if Availability for a month is ninety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five percent (95%) or less for the Business Intelligence Center Service Level occurs three times in any consecutive six month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period. The Service Level Credit shall be four percent (4%).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2.5 Business Intelligence Center Prior Day Data Updates Service Level.</w:t>
      </w:r>
    </w:p>
    <w:p>
      <w:pPr>
        <w:autoSpaceDN w:val="0"/>
        <w:autoSpaceDE w:val="0"/>
        <w:widowControl/>
        <w:spacing w:line="202" w:lineRule="exact" w:before="102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“Business Intelligence Center Prior Day Data Updates Service Level” means that each Processing Day, Metavante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initiate and complete associated processing with respect to the BIC no later than 7:00 a.m. the following Business Day after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has received all required posting input data,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that such data is received no later than 11:00 p.m. on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Processing Day.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876" w:right="864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Business Intelligence Center Processing Service Level shall occur if three or more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Level Failures occur in any month with respect to the Business Intelligence Center Processing Service Level. The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Level Credit shall be four percent (4%).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2.6 Batch Report Service Level.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“Batch Report Service Level” means that each Processing Day, Metavante shall initiate batch processing with respect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batch reports and have such processing completed and all Critical Operations Reports available for Customer to obtain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from Metavante’s systems within four (4) hours after Customer’s submission to Metavante of a so-called end of day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command,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that Metavante has received from Customer all required posting input data no later than 11:00 p.m. on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Processing Day. However, up to 1:00 a.m., Metavante commits to a rolling four (4) hours from the time Metavante receives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input data.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Daily Batch Report Service Level shall occur if a Service Level Failure occurs with respect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the Daily Batch Report Service such that associated processing is not completed and such reports are not available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to obtain by 10:00 a.m. the following day three or more times in any month with respect to the Daily Batch Report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 Level. In each case, the Service Level Credit shall be four percent (4%).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2.7 Year-End Batch Report Service Level.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“Year-End Batch Report Service Level” means that Metavante shall initiate batch processing with respect to all year-end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batch reports and have such processing completed and all such reports available for Customer to obtain from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systems within fifteen (15) hours after Customer’s submission to Metavante of a so-called end of year command,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provided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such end of year command is issued no later than 1:00 a.m. the day following the last Processing Day of the applicable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year.</w:t>
      </w:r>
    </w:p>
    <w:p>
      <w:pPr>
        <w:autoSpaceDN w:val="0"/>
        <w:autoSpaceDE w:val="0"/>
        <w:widowControl/>
        <w:spacing w:line="202" w:lineRule="exact" w:before="128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Year-End Batch Report Service Level shall occur if Metavante commits a Service Level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Failure with respect to the Year-End Batch Report Service Level such that associated processing is not completed and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reports are not available for Customer to obtain by 6:00 a.m. the first Business Day following the submission to Metavante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so-called end of year command. The Service Level Credit shall be four percent (4%).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2.8 Tandem/Base 24 Electronic Funds Delivery Service Level.</w:t>
      </w:r>
    </w:p>
    <w:p>
      <w:pPr>
        <w:autoSpaceDN w:val="0"/>
        <w:autoSpaceDE w:val="0"/>
        <w:widowControl/>
        <w:spacing w:line="202" w:lineRule="exact" w:before="102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“Tandem Electronic Funds Delivery Service Level” means that Tandem/Base 24 shall have ninety-nine and seven tenths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percent (99.7%) Availability. “Availability” means Tandem/Base 24 is available and operational and is functioning normally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material respects with respect to all functions during Scheduled Hours of Availability. The Scheduled Hours of Availability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the Tandem Electronic Funds Delivery Service Level shall be twenty four hours a day, seven days per week. Scheduled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Downtime for the Tandem Electronic Funds Delivery Service Level is Sundays between 2:00 a.m. and 6:00 a.m.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Tandem Electronic Funds Delivery Service Level shall occur if Availability for a month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ninety eight percent (98%) or less three times in any consecutive six month period. The Service Level Credit shall be six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percent (6%).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2.9 CMS Electronic Funds Delivery Service Level.</w:t>
      </w:r>
    </w:p>
    <w:p>
      <w:pPr>
        <w:autoSpaceDN w:val="0"/>
        <w:autoSpaceDE w:val="0"/>
        <w:widowControl/>
        <w:spacing w:line="202" w:lineRule="exact" w:before="102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“CMS Electronic Funds Delivery Service Level” means that CMS shall have ninety-nine and five tenths percent (99.5%)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Availability. “Availability” means CMS is available and operational and is functioning normally in all material respects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to all functions during Scheduled Hours of Availability. The Scheduled Hours of Availability for the CMS Electronic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Funds Delivery Service Level shall be twenty four hours a day, seven days per week. Scheduled Downtime for the CMS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Electronic Funds Delivery Service Level is Sundays between 2:00 a.m. and 6:00 a.m.</w:t>
      </w:r>
    </w:p>
    <w:p>
      <w:pPr>
        <w:autoSpaceDN w:val="0"/>
        <w:autoSpaceDE w:val="0"/>
        <w:widowControl/>
        <w:spacing w:line="202" w:lineRule="exact" w:before="126" w:after="0"/>
        <w:ind w:left="876" w:right="1404" w:hanging="38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CMS Electronic Funds Delivery Service Level shall occur if Availability for a month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ninety eight percent (98%) or less three times in any consecutive six month period. The Service Level Credit shall be six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percent (6%).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2.10 EFD Reports Service Level.</w:t>
      </w:r>
    </w:p>
    <w:p>
      <w:pPr>
        <w:autoSpaceDN w:val="0"/>
        <w:autoSpaceDE w:val="0"/>
        <w:widowControl/>
        <w:spacing w:line="202" w:lineRule="exact" w:before="102" w:after="0"/>
        <w:ind w:left="876" w:right="1440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“EFD Reports Service Level” means that each day, Metavante shall initiate processing with respect to all daily EFD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reports and have all such processing completed and all such reports available for Customer to obtain from Metavante’s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systems by 3:00 a.m. the following day.</w:t>
      </w:r>
    </w:p>
    <w:p>
      <w:pPr>
        <w:autoSpaceDN w:val="0"/>
        <w:autoSpaceDE w:val="0"/>
        <w:widowControl/>
        <w:spacing w:line="202" w:lineRule="exact" w:before="126" w:after="0"/>
        <w:ind w:left="876" w:right="1152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 Service Level Credit Event for the EFD Reports Monthly Service Level shall occur if a Service Level Failure occurs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to the EFD Reports Service Level such that such reports are not available for Customer to obtain by 3:00 p.m.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following day three times in a month. The Service Level Credit for each such Service Level Failure shall be six percent (6%).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2.11 Teller Transactions Response Time Service Level.</w:t>
      </w:r>
    </w:p>
    <w:p>
      <w:pPr>
        <w:autoSpaceDN w:val="0"/>
        <w:autoSpaceDE w:val="0"/>
        <w:widowControl/>
        <w:spacing w:line="202" w:lineRule="exact" w:before="102" w:after="0"/>
        <w:ind w:left="876" w:right="864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“Teller Transactions Response Time Service Level” means that Metavante shall process so-called teller transactions in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average of 1.5 seconds or less from the time that the transaction is sent by Customer’s point of demarcation to the time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processed data is returned to Customer’s point of demarcation. The Scheduled Hours of Availability for the Teller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Transactions Response Time Service Level shall be 7:00 a.m. to 10:00 p.m. each Processing Day.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  A Service Level Credit Event for the Teller Transactions Response Time Service Level shall occur if Metavante processes so-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called teller transactions in a month in an average of 5 seconds or more from the time that the transaction is sent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point of demarcation to the time the processed data is returned to Customer’s point of demarcation three times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consecutive six month period. The Service Level Credit shall be six percent (6%).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2.12 CRT Transactions Response Time Service Level.</w:t>
      </w:r>
    </w:p>
    <w:p>
      <w:pPr>
        <w:autoSpaceDN w:val="0"/>
        <w:autoSpaceDE w:val="0"/>
        <w:widowControl/>
        <w:spacing w:line="202" w:lineRule="exact" w:before="100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A.  The “CRT Transactions Response Time Service Level” means that Metavante shall process so-called CRT transactions in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average of 2.5 seconds or less from the time that the transaction is sent by Customer’s point of demarcation to the time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processed data is returned to Customer’s point of demarcation. The Scheduled Hours of Availability for the CRT Transactions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Response Time Service Level shall be 7:00 a.m. to 10:00 p.m. each Processing Day.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  A Service Level Credit Event for the CRT Transactions Response Time Service Level shall occur if Metavante processes so-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called CRT transactions in a month in an average of 6 seconds or more from the time that the transaction is sent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point of demarcation to the time the processed data is returned to Customer’s point of demarcation three times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consecutive six month period. The Service Level Credit shall be six percent (6%).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5306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ATTACHMENT A</w:t>
      </w:r>
    </w:p>
    <w:p>
      <w:pPr>
        <w:autoSpaceDN w:val="0"/>
        <w:autoSpaceDE w:val="0"/>
        <w:widowControl/>
        <w:spacing w:line="164" w:lineRule="exact" w:before="138" w:after="0"/>
        <w:ind w:left="0" w:right="4852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SERVICE LEVEL SCHEDULE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 Levels may be added or modified through the process set forth in this Attachment A to the Service Level Schedule in order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achieve a fair, accurate, meaningful and consistent measurement of Metavante’s performance of the Services.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1. TRIGGER EVENTS.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Events or changes that significantly affect Customer’s requirements or Metavante’s delivery of the Services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trigger a party’s desire to delete or modify existing Service Levels or add new Service Levels. Such events and changes include changes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Customer’s business, elimination or addition of Services, regulatory requirements, audit requirements, emerging technology,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elimination of technology, external benchmarks and annual review processes between the parties.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2. BUSINESS CASE ASSESSMENT.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Upon identifying a party’s desire to add, delete or modify a Service Level (a “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Service Level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Change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”), the parties shall prepare a written analysis of the Service Level Change (a “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Business Case Assessment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”), including,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appropriate: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00" w:after="0"/>
        <w:ind w:left="496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Details of the Service Level Change (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>e.g.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, measuring tool and methodology, Service Level calculation, exclusions, associated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 Level Credit, projected implementation/effective date);</w:t>
      </w:r>
    </w:p>
    <w:p>
      <w:pPr>
        <w:autoSpaceDN w:val="0"/>
        <w:autoSpaceDE w:val="0"/>
        <w:widowControl/>
        <w:spacing w:line="164" w:lineRule="exact" w:before="166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  Objective or expected benefit;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  Implementation difficulty, effort and cost, if any, and responsibility therefor;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D.  Cost, if any, and any possibility of mitigation;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E.  Risk factors (e.g., operational, regulatory, controls);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Degree of change;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G.  Nature and extent of impact upon the parties;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H.  Combinational impacts (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>i.e.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, how one Service Level affects another);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System implications; and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66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J.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Issues relating to Applicable Law.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3. SLA TEAM REVIEW.</w:t>
      </w:r>
    </w:p>
    <w:p>
      <w:pPr>
        <w:autoSpaceDN w:val="0"/>
        <w:tabs>
          <w:tab w:pos="876" w:val="left"/>
        </w:tabs>
        <w:autoSpaceDE w:val="0"/>
        <w:widowControl/>
        <w:spacing w:line="202" w:lineRule="exact" w:before="100" w:after="0"/>
        <w:ind w:left="496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A joint Metavante-Customer team (the “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SLA Team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shall review, evaluate and potentially modify the Service Level Changes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associated Business Case Assessments.</w:t>
      </w:r>
    </w:p>
    <w:p>
      <w:pPr>
        <w:autoSpaceDN w:val="0"/>
        <w:autoSpaceDE w:val="0"/>
        <w:widowControl/>
        <w:spacing w:line="202" w:lineRule="exact" w:before="126" w:after="0"/>
        <w:ind w:left="876" w:right="1008" w:hanging="38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 At a minimum, the SLA Team shall consist of personnel designated by the parties as necessary for an effective review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 Case Assessments. The SLA Team shall operate and make decisions by consensus among the parties’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representatives, but approval of proposed Service Level Changes shall not be unreasonably withheld or delayed. With respect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each Service Level Change, the SLA Team shall elect one of three results:</w:t>
      </w:r>
    </w:p>
    <w:p>
      <w:pPr>
        <w:autoSpaceDN w:val="0"/>
        <w:tabs>
          <w:tab w:pos="1178" w:val="left"/>
        </w:tabs>
        <w:autoSpaceDE w:val="0"/>
        <w:widowControl/>
        <w:spacing w:line="164" w:lineRule="exact" w:before="140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terminate consideration of the Service Level Change without further review;</w:t>
      </w:r>
    </w:p>
    <w:p>
      <w:pPr>
        <w:autoSpaceDN w:val="0"/>
        <w:tabs>
          <w:tab w:pos="1178" w:val="left"/>
          <w:tab w:pos="1266" w:val="left"/>
        </w:tabs>
        <w:autoSpaceDE w:val="0"/>
        <w:widowControl/>
        <w:spacing w:line="202" w:lineRule="exact" w:before="126" w:after="0"/>
        <w:ind w:left="888" w:right="158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II.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remand the associated Business Case Assessment to the parties for reconsideration based upon SLA Team’s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comments; or</w:t>
      </w:r>
    </w:p>
    <w:p>
      <w:pPr>
        <w:autoSpaceDN w:val="0"/>
        <w:autoSpaceDE w:val="0"/>
        <w:widowControl/>
        <w:spacing w:line="164" w:lineRule="exact" w:before="164" w:after="0"/>
        <w:ind w:left="88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III.  approve the Service Level Change for submission for signoff.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78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4. SIGNOFFS.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Before being delivered to Metavante for implementation, the Service Level Change must be reviewed for signoff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and Metavante. If the Service Level Change fails to obtain a required signoff, the SLA Team shall decide whether it should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discarded or refined and resubmitted for signoff. Signoff shall not be unreasonably withheld, delayed or conditioned. Upon sign-off,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parties shall amend in writing the Service Level Schedule accordingly.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5. IMPLEMENTATION.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Metavante shall develop a detailed project plan for implementation of each approved Service Level Change.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plan shall be subject to Customer approval, which approval shall not be unreasonably withheld, delayed or conditioned, and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include:</w:t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A.  a project schedule;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B.  required updates to this schedule and other affected policies, procedures and standards;</w:t>
      </w:r>
    </w:p>
    <w:p>
      <w:pPr>
        <w:autoSpaceDN w:val="0"/>
        <w:autoSpaceDE w:val="0"/>
        <w:widowControl/>
        <w:spacing w:line="166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C.  a communication plan; and</w:t>
      </w:r>
    </w:p>
    <w:p>
      <w:pPr>
        <w:autoSpaceDN w:val="0"/>
        <w:autoSpaceDE w:val="0"/>
        <w:widowControl/>
        <w:spacing w:line="164" w:lineRule="exact" w:before="164" w:after="0"/>
        <w:ind w:left="49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D.  required changes to systems, reporting schedules, training and processes.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42" w:after="0"/>
        <w:ind w:left="0" w:right="475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TERMINATION FEE SCHEDULE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Termination for Convenience. Except as set forth in paragraph 3 of this Schedule, if Customer elects to terminate this Agreement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Service for any reason, Customer shall pay Metavante the termination fee computed in accordance with Section 8.4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Termination for Cause by Metavante. If Metavante terminates this Agreement in accordance with Sections 8.2 or 8.3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then Customer shall pay Metavante the termination fee computed in accordance with Section 8.4 of this Agreement.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3. Termination Fee. Shall be determined as set forth in Section 8.4 of the Agreement.</w:t>
      </w:r>
    </w:p>
    <w:p>
      <w:pPr>
        <w:autoSpaceDN w:val="0"/>
        <w:autoSpaceDE w:val="0"/>
        <w:widowControl/>
        <w:spacing w:line="202" w:lineRule="exact" w:before="102" w:after="174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 Rebate of Termination Fee. Subject to Metavante’ rights under Section 6 below, Customer shall receive a rebate of a portion of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Fee paid by Customer hereunder in the event that Customer shall enter into a new exclusive agreement with Metavante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receive the Initial Services within six (6) months following the Effective Date of Termination. Such rebate shall be determined according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the following schedule: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212"/>
        </w:trPr>
        <w:tc>
          <w:tcPr>
            <w:tcW w:type="dxa" w:w="469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Number of Months Following Termination</w:t>
            </w:r>
          </w:p>
        </w:tc>
        <w:tc>
          <w:tcPr>
            <w:tcW w:type="dxa" w:w="520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2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Rebate</w:t>
            </w:r>
          </w:p>
        </w:tc>
      </w:tr>
      <w:tr>
        <w:trPr>
          <w:trHeight w:hRule="exact" w:val="208"/>
        </w:trPr>
        <w:tc>
          <w:tcPr>
            <w:tcW w:type="dxa" w:w="469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98"/>
            </w:tblGrid>
            <w:tr>
              <w:trPr>
                <w:trHeight w:hRule="exact" w:val="182"/>
              </w:trPr>
              <w:tc>
                <w:tcPr>
                  <w:tcW w:type="dxa" w:w="35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1138" w:firstLine="0"/>
                    <w:jc w:val="righ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4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100%</w:t>
            </w:r>
          </w:p>
        </w:tc>
      </w:tr>
      <w:tr>
        <w:trPr>
          <w:trHeight w:hRule="exact" w:val="202"/>
        </w:trPr>
        <w:tc>
          <w:tcPr>
            <w:tcW w:type="dxa" w:w="46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3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5/6</w:t>
            </w:r>
          </w:p>
        </w:tc>
      </w:tr>
      <w:tr>
        <w:trPr>
          <w:trHeight w:hRule="exact" w:val="202"/>
        </w:trPr>
        <w:tc>
          <w:tcPr>
            <w:tcW w:type="dxa" w:w="469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98"/>
            </w:tblGrid>
            <w:tr>
              <w:trPr>
                <w:trHeight w:hRule="exact" w:val="182"/>
              </w:trPr>
              <w:tc>
                <w:tcPr>
                  <w:tcW w:type="dxa" w:w="35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1138" w:firstLine="0"/>
                    <w:jc w:val="righ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3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4/6</w:t>
            </w:r>
          </w:p>
        </w:tc>
      </w:tr>
      <w:tr>
        <w:trPr>
          <w:trHeight w:hRule="exact" w:val="202"/>
        </w:trPr>
        <w:tc>
          <w:tcPr>
            <w:tcW w:type="dxa" w:w="46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3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3/6</w:t>
            </w:r>
          </w:p>
        </w:tc>
      </w:tr>
      <w:tr>
        <w:trPr>
          <w:trHeight w:hRule="exact" w:val="202"/>
        </w:trPr>
        <w:tc>
          <w:tcPr>
            <w:tcW w:type="dxa" w:w="469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98"/>
            </w:tblGrid>
            <w:tr>
              <w:trPr>
                <w:trHeight w:hRule="exact" w:val="182"/>
              </w:trPr>
              <w:tc>
                <w:tcPr>
                  <w:tcW w:type="dxa" w:w="35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1138" w:firstLine="0"/>
                    <w:jc w:val="righ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3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2/6</w:t>
            </w:r>
          </w:p>
        </w:tc>
      </w:tr>
      <w:tr>
        <w:trPr>
          <w:trHeight w:hRule="exact" w:val="262"/>
        </w:trPr>
        <w:tc>
          <w:tcPr>
            <w:tcW w:type="dxa" w:w="46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36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1/6</w:t>
            </w:r>
          </w:p>
        </w:tc>
      </w:tr>
    </w:tbl>
    <w:p>
      <w:pPr>
        <w:autoSpaceDN w:val="0"/>
        <w:autoSpaceDE w:val="0"/>
        <w:widowControl/>
        <w:spacing w:line="202" w:lineRule="exact" w:before="4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 Payment of Rebate. The applicable rebate of the Termination Fee shall become payable to Customer upon execution of a new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exclusive agreement for Initial Services by and between Customer and Metavante within six (6) months following the Effective Date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(the “New Agreement”). The terms of such New Agreement shall be as mutually agreed by the parties and nothing herein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obligate Metavante or Customer to accept any terms or conditions, whether or not previously acceptable to either of them.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rebate may be paid to Customer by Metavante, in its sole discretion, in the form of a discount to fees payable by Customer under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New Agreement or as a credit against implementation, conversion, training, or professional services fees payable by Customer, or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other manner as Metavante shall decide.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 Revocation. Customer’s right to receive the rebate of the Termination Fee as provided under Section 5 of this Schedule may not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cancelled or revoked except by a written instrument that is (a) signed by Metavante expressly revoking Customer’s right to receive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rebate; and (b) delivered to Customer by Metavante within thirty (30) days following the date of termination of this Agreement.</w:t>
      </w:r>
    </w:p>
    <w:p>
      <w:pPr>
        <w:autoSpaceDN w:val="0"/>
        <w:autoSpaceDE w:val="0"/>
        <w:widowControl/>
        <w:spacing w:line="170" w:lineRule="exact" w:before="234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04" w:after="0"/>
        <w:ind w:left="3600" w:right="4464" w:firstLine="0"/>
        <w:jc w:val="center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MasterCard</w:t>
      </w:r>
      <w:r>
        <w:rPr>
          <w:w w:val="97.11538461538461"/>
          <w:rFonts w:ascii="Arial" w:hAnsi="Arial" w:eastAsia="Arial"/>
          <w:b/>
          <w:i w:val="0"/>
          <w:color w:val="000000"/>
          <w:sz w:val="13"/>
        </w:rPr>
        <w:t>®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SecureCode™ Service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Participation Schedule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Undersigned (“Customer”) and Metavante Corporation have executed a Services Agreement pursuant to which Metavante has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agreed to perform certain services in support of Customer’s participation in the card program of MasterCard International Inc. (the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“Services Agreement”). Effective November 1, 2004, MasterCard International Inc. has established the MasterCard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SecureCode™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Program (the “SecureCode Program”) which establishes a protocol for authenticating cardholders in online transactions. Participation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SecureCode Program is mandatory for Acquirers and Issuers. By signing below, Customer requests to participate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SecureCode Program as an Issuer.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good and valuable consideration, receipt of which is hereby acknowledged, Customer agrees as follows: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authorizes and directs Metavante to enroll Customer in the SecureCode Program as an Issuer. As Customer’s third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processor for MasterCard transactions, Metavante will provide services as described in Exhibit A for Customer in support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its participation in the SecureCode Program in accordance with the terms and subject to all terms, limitations, and conditions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Services Agreement, but Metavante has no responsibility or obligation for the SecureCode Program itself. Customer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acknowledges and agrees that this is Metavante’s sole responsibility in connection with the SecureCode Program and that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Metavante will have no other obligation or liability to Customer related to the Program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8" w:after="0"/>
        <w:ind w:left="294" w:right="172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pay the additional fees to Metavante as described in Exhibit A hereto and any and all fees assessed by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MasterCard in connection with the SecureCode Program.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will be responsible for all obligations imposed by MasterCard upon Issuers participating in the SecureCode Service. In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particular, and without limitation, Customer will be responsible for fraudulent transactions when the cardholder’s identity is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authenticated through a password that the cardholder provides when making an online purchase under the SecureCode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Program. Customer will be responsible for contracting with its cardholders to provide the service to them, and for establishing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terms of its cardholders’ use of the service in accordance with MasterCard’s operating regulations. Metavante may provide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with samples of cardholder terms for the program that have been provided to Metavante by MasterCard or other third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parties, but Customer acknowledges and agrees that these forms are provided by Metavante “AS IS” and without warranty or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representation of any kind.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26" w:after="0"/>
        <w:ind w:left="294" w:right="158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4.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Customer agrees to indemnify, defend, and hold Metavante harmless from any and all loss, liability, claims, costs, and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expenses relating to Customer’s participation in the SecureCode Program as an Issuer.</w:t>
      </w:r>
    </w:p>
    <w:p>
      <w:pPr>
        <w:autoSpaceDN w:val="0"/>
        <w:autoSpaceDE w:val="0"/>
        <w:widowControl/>
        <w:spacing w:line="164" w:lineRule="exact" w:before="138" w:after="0"/>
        <w:ind w:left="29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signing below, Customer agrees to the foregoing and indicates its desire to participate in the SecureCode Program as an Issuer.</w:t>
      </w:r>
    </w:p>
    <w:p>
      <w:pPr>
        <w:autoSpaceDN w:val="0"/>
        <w:autoSpaceDE w:val="0"/>
        <w:widowControl/>
        <w:spacing w:line="164" w:lineRule="exact" w:before="240" w:after="0"/>
        <w:ind w:left="0" w:right="100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Oriental Financial Group Inc.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(Customer)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7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Date: </w:t>
      </w:r>
    </w:p>
    <w:p>
      <w:pPr>
        <w:autoSpaceDN w:val="0"/>
        <w:autoSpaceDE w:val="0"/>
        <w:widowControl/>
        <w:spacing w:line="170" w:lineRule="exact" w:before="272" w:after="0"/>
        <w:ind w:left="1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©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2006, Metavante Corporation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04" w:after="0"/>
        <w:ind w:left="4320" w:right="5184" w:firstLine="0"/>
        <w:jc w:val="center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Services &amp; Fees</w:t>
      </w:r>
    </w:p>
    <w:p>
      <w:pPr>
        <w:autoSpaceDN w:val="0"/>
        <w:autoSpaceDE w:val="0"/>
        <w:widowControl/>
        <w:spacing w:line="168" w:lineRule="exact" w:before="134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costs apply to credit and debit card programs using MasterCard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SecureCode™.</w:t>
      </w:r>
    </w:p>
    <w:p>
      <w:pPr>
        <w:autoSpaceDN w:val="0"/>
        <w:autoSpaceDE w:val="0"/>
        <w:widowControl/>
        <w:spacing w:line="202" w:lineRule="exact" w:before="102" w:after="0"/>
        <w:ind w:left="104" w:right="73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One-time Fees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Set-up fee: $800 per scheduled implementation.</w:t>
      </w:r>
    </w:p>
    <w:p>
      <w:pPr>
        <w:autoSpaceDN w:val="0"/>
        <w:autoSpaceDE w:val="0"/>
        <w:widowControl/>
        <w:spacing w:line="202" w:lineRule="exact" w:before="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One charge for both credit and debit card programs, if SecureCode is implemented for both programs at the same time and both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programs are at Metavante. Additionally, all card programs must use the same implementation model. Each implementation model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considered a separate setup and is billed accordingly.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HTML Conversion fee: $50 per document if Metavante converts to HTML for clients. This applies to items required for the SecureCode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Web site, which can include the Terms of Service and Privacy Policy information.</w:t>
      </w:r>
    </w:p>
    <w:p>
      <w:pPr>
        <w:autoSpaceDN w:val="0"/>
        <w:autoSpaceDE w:val="0"/>
        <w:widowControl/>
        <w:spacing w:line="202" w:lineRule="exact" w:before="102" w:after="0"/>
        <w:ind w:left="104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Change requests: $275 for each individual request. Multiple items submitted on the same request form are billed at $275 for the first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item and $55 for each subsequent item. This is in reference to changes requested by the client for their SecureCode Web site.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Ongoing Monthly Expenses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Monthly Web site Hosting Fee: $38 per month, per financial institution One charge for both credit and debit card programs, if both card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programs use the same Web site and both process with Metavante.</w:t>
      </w:r>
    </w:p>
    <w:p>
      <w:pPr>
        <w:autoSpaceDN w:val="0"/>
        <w:autoSpaceDE w:val="0"/>
        <w:widowControl/>
        <w:spacing w:line="202" w:lineRule="exact" w:before="100" w:after="0"/>
        <w:ind w:left="104" w:right="50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User fee: $0.075 per card, per month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fee applies to cards that are enrolled or active on the SecureCode platform.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Authentication fee: $0.01 per SecureCode authentication attempt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Cardholder support pricing for after hours: $35 per month (optional, applies to debit card and prepaid debit card programs only)</w:t>
      </w:r>
    </w:p>
    <w:p>
      <w:pPr>
        <w:autoSpaceDN w:val="0"/>
        <w:autoSpaceDE w:val="0"/>
        <w:widowControl/>
        <w:spacing w:line="202" w:lineRule="exact" w:before="1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MasterCard Expenses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MasterCard charges a fee for annual directory and program support associated with the MasterCard SecureCode program. This fee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charged only to principal members of MasterCard; it does not apply to clients with programs in ICA 5484 (debit) or 1166 (credit).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Effective January 1, 2005, the fee is $1,500 per year for clients with fewer than 50,000 combined MasterCard credit and debit cards.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clients with 50,000 or more cards, the fee is $3,000 per year.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There may be additional expenses required by MasterCard that have not been determined. For complete information about charges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MasterCard for the SecureCode program, see the MasterCard International operating regulations.</w:t>
      </w:r>
    </w:p>
    <w:p>
      <w:pPr>
        <w:autoSpaceDN w:val="0"/>
        <w:autoSpaceDE w:val="0"/>
        <w:widowControl/>
        <w:spacing w:line="164" w:lineRule="exact" w:before="202" w:after="0"/>
        <w:ind w:left="0" w:right="586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39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