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34"/>
        <w:ind w:left="0" w:right="0"/>
      </w:pPr>
    </w:p>
    <w:p>
      <w:pPr>
        <w:autoSpaceDN w:val="0"/>
        <w:autoSpaceDE w:val="0"/>
        <w:widowControl/>
        <w:spacing w:line="202" w:lineRule="exact" w:before="624" w:after="0"/>
        <w:ind w:left="0" w:right="4178" w:firstLine="0"/>
        <w:jc w:val="right"/>
      </w:pPr>
      <w:r>
        <w:rPr>
          <w:w w:val="101.00000381469727"/>
          <w:rFonts w:ascii="Times New Roman,Bold" w:hAnsi="Times New Roman,Bold" w:eastAsia="Times New Roman,Bold"/>
          <w:b/>
          <w:i w:val="0"/>
          <w:color w:val="000000"/>
          <w:sz w:val="20"/>
        </w:rPr>
        <w:t>RESELLER AGREEMENT</w:t>
      </w:r>
    </w:p>
    <w:p>
      <w:pPr>
        <w:autoSpaceDN w:val="0"/>
        <w:autoSpaceDE w:val="0"/>
        <w:widowControl/>
        <w:spacing w:line="202" w:lineRule="exact" w:before="204" w:after="0"/>
        <w:ind w:left="130" w:right="112" w:firstLine="0"/>
        <w:jc w:val="both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This agreement (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) dated as of January 11, 2011 (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Effective Date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) is between Diversinet Corp. (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Diversinet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), an Ontario corporation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with its principal place of business located at 2235 Sheppard Avenue East, Suite 1700, Toronto, Ontario, Canada M2J 5B5, and 2205925 Ontario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Limited, with its principal place of business located at 111 Main Street West, Suite 304, North Bay, Ontario P1B 2T6 (the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Reseller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). </w:t>
      </w:r>
    </w:p>
    <w:p>
      <w:pPr>
        <w:autoSpaceDN w:val="0"/>
        <w:autoSpaceDE w:val="0"/>
        <w:widowControl/>
        <w:spacing w:line="202" w:lineRule="exact" w:before="202" w:after="0"/>
        <w:ind w:left="130" w:right="0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Diversinet and the Reseller are hereinafter referred to individually as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Party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and, collectively, as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Parties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. The Schedules attached hereto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shall form an integral part of this Agreement, and all references to this Agreement shall be deemed to include the Schedules. </w:t>
      </w:r>
    </w:p>
    <w:p>
      <w:pPr>
        <w:autoSpaceDN w:val="0"/>
        <w:autoSpaceDE w:val="0"/>
        <w:widowControl/>
        <w:spacing w:line="200" w:lineRule="exact" w:before="206" w:after="0"/>
        <w:ind w:left="130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WHEREAS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 Diversinet is a provider of mobile device security and authentication solutions for the mobile data ecosystem, and is the owner of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certain software products, user documentation and services and the related trade-marks; </w:t>
      </w:r>
    </w:p>
    <w:p>
      <w:pPr>
        <w:autoSpaceDN w:val="0"/>
        <w:autoSpaceDE w:val="0"/>
        <w:widowControl/>
        <w:spacing w:line="200" w:lineRule="exact" w:before="206" w:after="0"/>
        <w:ind w:left="130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AND WHEREAS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 Reseller has represented that it is qualified and desires to act as a reseller of certain of Diversinet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s products within a certain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defined territory, and agrees to use its best efforts to market and sell such products in such territory; </w:t>
      </w:r>
    </w:p>
    <w:p>
      <w:pPr>
        <w:autoSpaceDN w:val="0"/>
        <w:autoSpaceDE w:val="0"/>
        <w:widowControl/>
        <w:spacing w:line="200" w:lineRule="exact" w:before="206" w:after="0"/>
        <w:ind w:left="130" w:right="112" w:firstLine="0"/>
        <w:jc w:val="both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NOW THEREFORE,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 for and in consideration of the mutual promises and commitments contained hereafter and other considerations, the receipt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and sufficiency of which is hereby acknowledged, the Parties have entered into this Agreement for the purpose of permitting Reseller to market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and sell certain of Diversinet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s products pursuant to the terms and conditions set out as follows. </w:t>
      </w:r>
    </w:p>
    <w:p>
      <w:pPr>
        <w:autoSpaceDN w:val="0"/>
        <w:tabs>
          <w:tab w:pos="434" w:val="left"/>
        </w:tabs>
        <w:autoSpaceDE w:val="0"/>
        <w:widowControl/>
        <w:spacing w:line="202" w:lineRule="exact" w:before="202" w:after="0"/>
        <w:ind w:left="130" w:right="0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1. </w:t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Appointment </w:t>
      </w:r>
      <w:r>
        <w:br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Subject to payment of the Annual Minimum Commitment (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AMC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- defined herein), Diversinet hereby grants to Reseller an exclusive, non-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transferable and non-assignable right to market, sell, and sub-license those Diversinet products listed in Schedule 2 (the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Products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) within the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territory listed in Schedule 3 (the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Territory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) to Canadian headquartered companies, and governmental and broader public sector entities located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in Canada. Reseller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s customers (the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Customers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) are defined as those organizations/enterprises that will market and manage the end-users of the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Products (the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End-Users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). Reseller acknowledges and agrees that it does not have the right to assign sub-resellers under this Agreement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outside of the Territory, except with the prior written consent of Diversinet. </w:t>
      </w:r>
    </w:p>
    <w:p>
      <w:pPr>
        <w:autoSpaceDN w:val="0"/>
        <w:autoSpaceDE w:val="0"/>
        <w:widowControl/>
        <w:spacing w:line="202" w:lineRule="exact" w:before="202" w:after="0"/>
        <w:ind w:left="130" w:right="144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Furthermore, if Reseller terminates the AMC in the manner contemplated in Schedule 3, the exclusive license above shall revert to being a non-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exclusive license. </w:t>
      </w:r>
    </w:p>
    <w:p>
      <w:pPr>
        <w:autoSpaceDN w:val="0"/>
        <w:autoSpaceDE w:val="0"/>
        <w:widowControl/>
        <w:spacing w:line="202" w:lineRule="exact" w:before="202" w:after="0"/>
        <w:ind w:left="130" w:right="0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In either case, Reseller will have the non-exclusive right to contract in the rest of the world, excluding the United States. If Reseller identifies End-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Users in the United States, with the prior written consent of Diversinet, Reseller may sell the Products to the End-Users. United Stated revenues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will not be counted against the AMC however Reseller will be entitled to the discount rates as indicated in Schedule 3.. </w:t>
      </w:r>
    </w:p>
    <w:p>
      <w:pPr>
        <w:autoSpaceDN w:val="0"/>
        <w:autoSpaceDE w:val="0"/>
        <w:widowControl/>
        <w:spacing w:line="202" w:lineRule="exact" w:before="202" w:after="0"/>
        <w:ind w:left="130" w:right="112" w:firstLine="0"/>
        <w:jc w:val="both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In addition, Diversinet hereby grants to Reseller the right to use those Diversinet trademarks and copyrighted materials with respect to the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Products solely for the purpose of marketing and distribution of the Products as authorized hereunder. Reseller acknowledges that the use of such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trademarks and copyrighted materials does not create in its favour any right, whether of ownership or otherwise, to such trade-marks and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copyrighted materials, and that all rights arising from the use thereof by Reseller shall inure to the benefit of Diversinet. </w:t>
      </w:r>
    </w:p>
    <w:p>
      <w:pPr>
        <w:autoSpaceDN w:val="0"/>
        <w:autoSpaceDE w:val="0"/>
        <w:widowControl/>
        <w:spacing w:line="202" w:lineRule="exact" w:before="202" w:after="0"/>
        <w:ind w:left="130" w:right="0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Reseller agrees that the rights granted to Reseller in this Section 1 are solely for the purpose of supplying the Products to Reseller, its Customers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and End-Users located in the Territory. Any use outside of the rights granted herein shall require an additional license from Diversinet. </w:t>
      </w:r>
    </w:p>
    <w:p>
      <w:pPr>
        <w:autoSpaceDN w:val="0"/>
        <w:tabs>
          <w:tab w:pos="256" w:val="left"/>
          <w:tab w:pos="434" w:val="left"/>
          <w:tab w:pos="610" w:val="left"/>
        </w:tabs>
        <w:autoSpaceDE w:val="0"/>
        <w:widowControl/>
        <w:spacing w:line="202" w:lineRule="exact" w:before="202" w:after="0"/>
        <w:ind w:left="130" w:right="0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2. </w:t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Ownership and Representations </w:t>
      </w:r>
      <w:r>
        <w:br/>
      </w:r>
      <w:r>
        <w:tab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(a) </w:t>
      </w:r>
      <w:r>
        <w:tab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Except as expressly granted herein, Diversinet does not grant any further rights, license or immunity to Reseller, and hereby retains and </w:t>
      </w:r>
      <w:r>
        <w:tab/>
      </w:r>
      <w:r>
        <w:tab/>
      </w:r>
      <w:r>
        <w:tab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does not waive any rights it may have with respect to patents, trade-marks, copyrights, moral rights or other intellectual property or </w:t>
      </w:r>
      <w:r>
        <w:tab/>
      </w:r>
      <w:r>
        <w:tab/>
      </w:r>
      <w:r>
        <w:tab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proprietary rights enforceable under the laws of any country. Reseller shall not authorize anyone to reverse engineer, decompile, alter, </w:t>
      </w:r>
      <w:r>
        <w:tab/>
      </w:r>
      <w:r>
        <w:tab/>
      </w:r>
      <w:r>
        <w:tab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transfer, modify or create a derivative work from any of the Products, nor may Reseller itself engage in so doing. </w:t>
      </w:r>
    </w:p>
    <w:p>
      <w:pPr>
        <w:autoSpaceDN w:val="0"/>
        <w:tabs>
          <w:tab w:pos="610" w:val="left"/>
        </w:tabs>
        <w:autoSpaceDE w:val="0"/>
        <w:widowControl/>
        <w:spacing w:line="202" w:lineRule="exact" w:before="202" w:after="0"/>
        <w:ind w:left="256" w:right="0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(b) Reseller shall not make any representations or warranties regarding the use or operation of the Products other than those included in any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promotional materials provided by Diversinet and any Product documentation provided by Diversinet. </w:t>
      </w:r>
    </w:p>
    <w:p>
      <w:pPr>
        <w:autoSpaceDN w:val="0"/>
        <w:tabs>
          <w:tab w:pos="434" w:val="left"/>
        </w:tabs>
        <w:autoSpaceDE w:val="0"/>
        <w:widowControl/>
        <w:spacing w:line="202" w:lineRule="exact" w:before="202" w:after="180"/>
        <w:ind w:left="130" w:right="0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3. </w:t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Term and Renewal </w:t>
      </w:r>
      <w:r>
        <w:br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The term of this Agreement shall begin on the Effective Date and continue in effect for a period of five (5) years (the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Initial Term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), unless sooner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terminated in accordance with the provisions set out herein. Upon expiration of the Initial Term, this Agreement shall automatically renew for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consecutive one (1) year periods, unless terminated by Reseller within sixty (60) days prior to the expiration of the Initial Term or any renewal term,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as the case may be (the Initial Term and each renewal term, collectively,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Term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). Any annual renewal would be subject to the payment, if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applicable, of the AMC as agreed to by the parties, however such AMC will not be less than the previous year AMC times 115%, payable in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applicable quarterly instalments.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4.00000000000006" w:type="dxa"/>
      </w:tblPr>
      <w:tblGrid>
        <w:gridCol w:w="3376"/>
        <w:gridCol w:w="3376"/>
        <w:gridCol w:w="3376"/>
      </w:tblGrid>
      <w:tr>
        <w:trPr>
          <w:trHeight w:hRule="exact" w:val="232"/>
        </w:trPr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center"/>
            </w:pPr>
            <w:r>
              <w:rPr>
                <w:w w:val="102.57812738418579"/>
                <w:rFonts w:ascii="TimesNewRoman" w:hAnsi="TimesNewRoman" w:eastAsia="TimesNewRoman"/>
                <w:b w:val="0"/>
                <w:i w:val="0"/>
                <w:color w:val="000000"/>
                <w:sz w:val="16"/>
              </w:rPr>
              <w:t xml:space="preserve">4. </w:t>
            </w:r>
          </w:p>
        </w:tc>
        <w:tc>
          <w:tcPr>
            <w:tcW w:type="dxa" w:w="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0" w:after="0"/>
              <w:ind w:left="0" w:right="0" w:firstLine="0"/>
              <w:jc w:val="center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Termination</w:t>
            </w:r>
          </w:p>
        </w:tc>
        <w:tc>
          <w:tcPr>
            <w:tcW w:type="dxa" w:w="5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2" w:after="0"/>
              <w:ind w:left="38" w:right="0" w:firstLine="0"/>
              <w:jc w:val="left"/>
            </w:pPr>
            <w:r>
              <w:rPr>
                <w:w w:val="102.57812738418579"/>
                <w:rFonts w:ascii="TimesNewRoman" w:hAnsi="TimesNewRoman" w:eastAsia="TimesNewRoman"/>
                <w:b w:val="0"/>
                <w:i w:val="0"/>
                <w:color w:val="000000"/>
                <w:sz w:val="16"/>
              </w:rPr>
              <w:t xml:space="preserve">Either Party may terminate this Agreement: </w:t>
            </w:r>
          </w:p>
        </w:tc>
      </w:tr>
      <w:tr>
        <w:trPr>
          <w:trHeight w:hRule="exact" w:val="214"/>
        </w:trPr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0" w:right="0" w:firstLine="0"/>
              <w:jc w:val="center"/>
            </w:pPr>
            <w:r>
              <w:rPr>
                <w:w w:val="102.57812738418579"/>
                <w:rFonts w:ascii="TimesNewRoman" w:hAnsi="TimesNewRoman" w:eastAsia="TimesNewRoman"/>
                <w:b w:val="0"/>
                <w:i w:val="0"/>
                <w:color w:val="000000"/>
                <w:sz w:val="16"/>
              </w:rPr>
              <w:t xml:space="preserve">(a) </w:t>
            </w:r>
          </w:p>
        </w:tc>
        <w:tc>
          <w:tcPr>
            <w:tcW w:type="dxa" w:w="3376"/>
            <w:vMerge/>
            <w:tcBorders/>
          </w:tcPr>
          <w:p/>
        </w:tc>
        <w:tc>
          <w:tcPr>
            <w:tcW w:type="dxa" w:w="3376"/>
            <w:vMerge/>
            <w:tcBorders/>
          </w:tcPr>
          <w:p/>
        </w:tc>
      </w:tr>
    </w:tbl>
    <w:p>
      <w:pPr>
        <w:autoSpaceDN w:val="0"/>
        <w:tabs>
          <w:tab w:pos="888" w:val="left"/>
        </w:tabs>
        <w:autoSpaceDE w:val="0"/>
        <w:widowControl/>
        <w:spacing w:line="200" w:lineRule="exact" w:before="0" w:after="180"/>
        <w:ind w:left="584" w:right="0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(i) Upon thirty (30) days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’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written notice to Reseller if Reseller fails to make any AMC payment when due under this Agreement, or when </w:t>
      </w:r>
      <w:r>
        <w:tab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an audit, as set out in Section 13, by Diversinet reveals any under-payment for any payment due, and it is not paid within the thirty (30) </w:t>
      </w:r>
      <w:r>
        <w:tab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day written notice period; </w:t>
      </w:r>
      <w:r>
        <w:br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(ii) providing thirty (60) days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’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written notice to the other Party if the other Party breaches any material term or condition of this Agreement, </w:t>
      </w:r>
      <w:r>
        <w:tab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and fails to cure such breach within the 60 day period; </w:t>
      </w:r>
      <w:r>
        <w:br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(iii) upon providing thirty (30) days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’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written notice to Reseller if Reseller terminates the provisions of the Annual Minimum Commitment </w:t>
      </w:r>
      <w:r>
        <w:tab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and fails to meet the sales targets as set out in Schedule 3.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064"/>
        <w:gridCol w:w="5064"/>
      </w:tblGrid>
      <w:tr>
        <w:trPr>
          <w:trHeight w:hRule="exact" w:val="372"/>
        </w:trPr>
        <w:tc>
          <w:tcPr>
            <w:tcW w:type="dxa" w:w="844"/>
            <w:tcBorders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130" w:right="0" w:firstLine="0"/>
              <w:jc w:val="left"/>
            </w:pPr>
            <w:r>
              <w:rPr>
                <w:w w:val="102.57812738418579"/>
                <w:rFonts w:ascii="TimesNewRoman" w:hAnsi="TimesNewRoman" w:eastAsia="TimesNewRoman"/>
                <w:b w:val="0"/>
                <w:i w:val="0"/>
                <w:color w:val="000000"/>
                <w:sz w:val="16"/>
              </w:rPr>
              <w:t xml:space="preserve">(b) </w:t>
            </w:r>
          </w:p>
        </w:tc>
        <w:tc>
          <w:tcPr>
            <w:tcW w:type="dxa" w:w="9264"/>
            <w:tcBorders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498" w:right="0" w:firstLine="0"/>
              <w:jc w:val="left"/>
            </w:pPr>
            <w:r>
              <w:rPr>
                <w:w w:val="102.57812738418579"/>
                <w:rFonts w:ascii="TimesNewRoman" w:hAnsi="TimesNewRoman" w:eastAsia="TimesNewRoman"/>
                <w:b w:val="0"/>
                <w:i w:val="0"/>
                <w:color w:val="000000"/>
                <w:sz w:val="16"/>
              </w:rPr>
              <w:t xml:space="preserve">This Agreement shall terminate automatically without notice and without further action by Diversinet in the event that: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452" w:right="876" w:bottom="0" w:left="896" w:header="720" w:footer="720" w:gutter="0"/>
          <w:cols/>
          <w:docGrid w:linePitch="360"/>
        </w:sectPr>
      </w:pPr>
    </w:p>
    <w:p>
      <w:pPr>
        <w:autoSpaceDN w:val="0"/>
        <w:tabs>
          <w:tab w:pos="888" w:val="left"/>
        </w:tabs>
        <w:autoSpaceDE w:val="0"/>
        <w:widowControl/>
        <w:spacing w:line="202" w:lineRule="exact" w:before="888" w:after="0"/>
        <w:ind w:left="584" w:right="0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(i) Reseller ceases carrying on its business, or if a petition shall be filed, an order shall be made or an effective resolution is passed for the </w:t>
      </w:r>
      <w:r>
        <w:tab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winding-up, dissolution or liquidation of Reseller. </w:t>
      </w:r>
    </w:p>
    <w:p>
      <w:pPr>
        <w:autoSpaceDN w:val="0"/>
        <w:tabs>
          <w:tab w:pos="434" w:val="left"/>
          <w:tab w:pos="1342" w:val="left"/>
        </w:tabs>
        <w:autoSpaceDE w:val="0"/>
        <w:widowControl/>
        <w:spacing w:line="202" w:lineRule="exact" w:before="202" w:after="0"/>
        <w:ind w:left="130" w:right="0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(c) </w:t>
      </w:r>
      <w:r>
        <w:tab/>
      </w:r>
      <w:r>
        <w:tab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Termination under Subsection 4(a) shall trigger a phase-out period during which Reseller may continue to provide products and </w:t>
      </w:r>
      <w:r>
        <w:tab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services to Customers. Such phase-out period shall be the longer of (i) the remaining term of the agreement between the Reseller and its </w:t>
      </w:r>
      <w:r>
        <w:tab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Customers, and (ii) 18 months. </w:t>
      </w:r>
    </w:p>
    <w:p>
      <w:pPr>
        <w:autoSpaceDN w:val="0"/>
        <w:tabs>
          <w:tab w:pos="434" w:val="left"/>
          <w:tab w:pos="1342" w:val="left"/>
        </w:tabs>
        <w:autoSpaceDE w:val="0"/>
        <w:widowControl/>
        <w:spacing w:line="202" w:lineRule="exact" w:before="202" w:after="0"/>
        <w:ind w:left="130" w:right="0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(d) </w:t>
      </w:r>
      <w:r>
        <w:tab/>
      </w:r>
      <w:r>
        <w:tab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Upon the termination of this Agreement for any reason: (1) all rights granted to Reseller hereunder shall automatically come to an </w:t>
      </w:r>
      <w:r>
        <w:tab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end and revert to Diversinet, including without limitation any right to use, operate and provide customer service or support for the Products; </w:t>
      </w:r>
      <w:r>
        <w:tab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(2) Reseller shall immediately pay to Diversinet all amounts due and outstanding hereunder as of the date of such termination or expiration; </w:t>
      </w:r>
      <w:r>
        <w:tab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and (3) within five (5) days of termination of this Agreement, for whatever reason, Reseller, must: (a) destroy all copies of the Products and </w:t>
      </w:r>
      <w:r>
        <w:tab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any associated Products documentation in its possession or under its direct control; and (b) deliver to Diversinet a written certificate </w:t>
      </w:r>
      <w:r>
        <w:tab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warranting that it has complied with the foregoing obligations. </w:t>
      </w:r>
    </w:p>
    <w:p>
      <w:pPr>
        <w:autoSpaceDN w:val="0"/>
        <w:tabs>
          <w:tab w:pos="244" w:val="left"/>
          <w:tab w:pos="434" w:val="left"/>
          <w:tab w:pos="546" w:val="left"/>
        </w:tabs>
        <w:autoSpaceDE w:val="0"/>
        <w:widowControl/>
        <w:spacing w:line="202" w:lineRule="exact" w:before="202" w:after="0"/>
        <w:ind w:left="130" w:right="0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1. </w:t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Customer Orders </w:t>
      </w:r>
      <w:r>
        <w:br/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(a)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Customer Agreements.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The Parties acknowledge and agree that Reseller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s Customers will acquire the Products and related services under </w:t>
      </w:r>
      <w:r>
        <w:tab/>
      </w:r>
      <w:r>
        <w:tab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contract with Reseller, that Diversinet shall not have any contractual interest in Reseller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s Customer relationships. Prior to Reseller </w:t>
      </w:r>
      <w:r>
        <w:tab/>
      </w:r>
      <w:r>
        <w:tab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committing to provide any Products to a Customer, Reseller shall cause Customer to enter into purchase agreement(s) with Reseller with </w:t>
      </w:r>
      <w:r>
        <w:tab/>
      </w:r>
      <w:r>
        <w:tab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respect to each of the Products purchased by Customer (each,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Customer 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). Reseller agrees that it shall include terms and </w:t>
      </w:r>
      <w:r>
        <w:tab/>
      </w:r>
      <w:r>
        <w:tab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conditions in its Customer Agreements that are sufficient to protect Diversinet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s interests as reflected in this Agreement, including, but not </w:t>
      </w:r>
      <w:r>
        <w:tab/>
      </w:r>
      <w:r>
        <w:tab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limited to, those terms set out in Schedule 4 hereto. Such Customer Agreements shall be subject to Diversinet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s approval, which approval </w:t>
      </w:r>
      <w:r>
        <w:tab/>
      </w:r>
      <w:r>
        <w:tab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shall not be unreasonably withheld. Reseller shall use commercially reasonable efforts to ensure that all Customers abide by the terms of the </w:t>
      </w:r>
      <w:r>
        <w:tab/>
      </w:r>
      <w:r>
        <w:tab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applicable Customer Agreement(s). Furthermore, Reseller shall enforce its Customer Agreements against Customer when requested to do so </w:t>
      </w:r>
      <w:r>
        <w:tab/>
      </w:r>
      <w:r>
        <w:tab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by Diversinet. For greater clarity, Diversinet expects that the Reseller will include all of the points covered in Section 4 in its end user </w:t>
      </w:r>
      <w:r>
        <w:tab/>
      </w:r>
      <w:r>
        <w:tab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agreement. When the Reseller receives a customer order they will fax both the end user agreement and the details of the order to Diversinet </w:t>
      </w:r>
      <w:r>
        <w:tab/>
      </w:r>
      <w:r>
        <w:tab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and if the end user agreement contains all of the points outlined in Section 4 then Diversinet will approve the order and ship the required </w:t>
      </w:r>
      <w:r>
        <w:tab/>
      </w:r>
      <w:r>
        <w:tab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products to the Reseller. </w:t>
      </w:r>
    </w:p>
    <w:p>
      <w:pPr>
        <w:autoSpaceDN w:val="0"/>
        <w:autoSpaceDE w:val="0"/>
        <w:widowControl/>
        <w:spacing w:line="202" w:lineRule="exact" w:before="204" w:after="0"/>
        <w:ind w:left="546" w:right="112" w:hanging="302"/>
        <w:jc w:val="both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(b)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Ordering Process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. Reseller shall submit all orders to Diversinet for the applicable Products. Reseller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s submission of orders to Diversinet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shall comply at all times with Diversinet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s reasonable procedures and requirements and are subject to acceptance by Diversinet acting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reasonably. Reseller shall be solely responsible for all sales activity culminating in and including the procurement of fully-executed Customer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Agreements and purchase orders specifying the Products and Services ordered and the specific number of tokens. </w:t>
      </w:r>
    </w:p>
    <w:p>
      <w:pPr>
        <w:autoSpaceDN w:val="0"/>
        <w:tabs>
          <w:tab w:pos="244" w:val="left"/>
          <w:tab w:pos="434" w:val="left"/>
          <w:tab w:pos="546" w:val="left"/>
        </w:tabs>
        <w:autoSpaceDE w:val="0"/>
        <w:widowControl/>
        <w:spacing w:line="202" w:lineRule="exact" w:before="202" w:after="0"/>
        <w:ind w:left="130" w:right="0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1. </w:t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Delivery </w:t>
      </w:r>
      <w:r>
        <w:br/>
      </w:r>
      <w:r>
        <w:tab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(a) Subject to Reseller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s compliance with the terms and procedures set forth in this Agreement, Diversinet shall provide to Reseller or to </w:t>
      </w:r>
      <w:r>
        <w:tab/>
      </w:r>
      <w:r>
        <w:tab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Customers the Products properly ordered by Reseller and accepted by Diversinet in material compliance with the applicable terms hereof, </w:t>
      </w:r>
      <w:r>
        <w:tab/>
      </w:r>
      <w:r>
        <w:tab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notwithstanding any inconsistent or additional terms which Reseller includes in any Customer agreement. </w:t>
      </w:r>
    </w:p>
    <w:p>
      <w:pPr>
        <w:autoSpaceDN w:val="0"/>
        <w:autoSpaceDE w:val="0"/>
        <w:widowControl/>
        <w:spacing w:line="202" w:lineRule="exact" w:before="202" w:after="0"/>
        <w:ind w:left="546" w:right="112" w:hanging="302"/>
        <w:jc w:val="both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(b) Unless otherwise agreed to by the Parties, delivery of the Products shall take place via electronic transmission or by courier, and will take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place within two (2) Business Days of a written request or purchase order for software and within five (5) Business Days for a standard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appliance. Custom built appliances or software are subject to evaluation and delivery date will be communicated after assessment.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Business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Day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shall mean 9:00 a.m. to 5:00 p.m. (Eastern Standard Time), Monday through Friday, excluding all statutory holidays observed in the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Province of Ontario in Canada. Delivery will be F.O.B. Diversinet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s facility. Reseller shall have fifteen (15) calendar days after the later of (i)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the delivery of any of the Products by Diversinet; or (ii) any applicable evaluation period; to inspect the Products and ensure their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substantial compliance with the corresponding documentation. Unless Reseller notifies Diversinet within such fifteen (15) day period that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any of the Products fail to substantially comply with the relevant documentation, such Products shall be deemed accepted. In the event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Reseller rejects any of the Products, Reseller shall give Diversinet written notice of rejection, specifying in reasonable detail the basis for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such rejection. Diversinet will use commercially reasonable efforts to correct any nonconformance and re-deliver such Products to Reseller. </w:t>
      </w:r>
    </w:p>
    <w:p>
      <w:pPr>
        <w:autoSpaceDN w:val="0"/>
        <w:tabs>
          <w:tab w:pos="282" w:val="left"/>
          <w:tab w:pos="434" w:val="left"/>
          <w:tab w:pos="584" w:val="left"/>
        </w:tabs>
        <w:autoSpaceDE w:val="0"/>
        <w:widowControl/>
        <w:spacing w:line="202" w:lineRule="exact" w:before="202" w:after="0"/>
        <w:ind w:left="130" w:right="0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1. </w:t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Reseller Covenants </w:t>
      </w:r>
      <w:r>
        <w:br/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(a)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Manner of Performance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. Reseller shall: (i) use commercially reasonable efforts to market and sell the Products and Services to Customers; </w:t>
      </w:r>
      <w:r>
        <w:tab/>
      </w:r>
      <w:r>
        <w:tab/>
      </w:r>
      <w:r>
        <w:tab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(ii) conduct business in a competent and professional manner that reflects favorably at all times on the Products and the goodwill and </w:t>
      </w:r>
      <w:r>
        <w:tab/>
      </w:r>
      <w:r>
        <w:tab/>
      </w:r>
      <w:r>
        <w:tab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reputation of Diversinet; (iii) avoid deceptive, misleading, or unethical practices that are or might be detrimental to Diversinet or the </w:t>
      </w:r>
      <w:r>
        <w:tab/>
      </w:r>
      <w:r>
        <w:tab/>
      </w:r>
      <w:r>
        <w:tab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Products, or to the public in general; (iv) not make any false or misleading representations with regard to Diversinet or to the Products; (v) </w:t>
      </w:r>
      <w:r>
        <w:tab/>
      </w:r>
      <w:r>
        <w:tab/>
      </w:r>
      <w:r>
        <w:tab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not publish or employ, or cooperate in the publication or employment of, any misleading or deceptive advertising material with regard to </w:t>
      </w:r>
      <w:r>
        <w:tab/>
      </w:r>
      <w:r>
        <w:tab/>
      </w:r>
      <w:r>
        <w:tab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Diversinet or the Products or related services; (vi) not make any representation, warranties or guarantees to potential Customers or to the </w:t>
      </w:r>
      <w:r>
        <w:tab/>
      </w:r>
      <w:r>
        <w:tab/>
      </w:r>
      <w:r>
        <w:tab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trade with respect to the specifications, features or capabilities of the Products that are inconsistent with published statements made by </w:t>
      </w:r>
      <w:r>
        <w:tab/>
      </w:r>
      <w:r>
        <w:tab/>
      </w:r>
      <w:r>
        <w:tab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Diversinet; and (vii) comply with all applicable federal, state, region, and local laws and regulations related to the performance of its duties </w:t>
      </w:r>
      <w:r>
        <w:tab/>
      </w:r>
      <w:r>
        <w:tab/>
      </w:r>
      <w:r>
        <w:tab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hereunder. </w:t>
      </w:r>
    </w:p>
    <w:p>
      <w:pPr>
        <w:autoSpaceDN w:val="0"/>
        <w:autoSpaceDE w:val="0"/>
        <w:widowControl/>
        <w:spacing w:line="202" w:lineRule="exact" w:before="206" w:after="0"/>
        <w:ind w:left="584" w:right="200" w:hanging="302"/>
        <w:jc w:val="both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(b)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Reporting Requirements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. Reseller shall, on a monthly basis, communicate to Diversinet information about Customers as reasonably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requested by Diversinet including, but not limited to, Customer business, marketing, sales and technical information, installation, service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delivery and on-going maintenance information. </w:t>
      </w:r>
    </w:p>
    <w:p>
      <w:pPr>
        <w:autoSpaceDN w:val="0"/>
        <w:autoSpaceDE w:val="0"/>
        <w:widowControl/>
        <w:spacing w:line="202" w:lineRule="exact" w:before="204" w:after="0"/>
        <w:ind w:left="584" w:right="200" w:hanging="302"/>
        <w:jc w:val="both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(c)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Technical Expertise.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Reseller and its staff shall be conversant with the technical language conventional to the Products and similar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technologies in general, and will develop sufficient knowledge of the industry, of the Products and of products competitive with the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Products (including specifications, features and benefits) in order to explain in detail to potential Customers and End Users the differences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between the Products and competitive products and services. </w:t>
      </w:r>
    </w:p>
    <w:p>
      <w:pPr>
        <w:autoSpaceDN w:val="0"/>
        <w:autoSpaceDE w:val="0"/>
        <w:widowControl/>
        <w:spacing w:line="202" w:lineRule="exact" w:before="204" w:after="180"/>
        <w:ind w:left="584" w:right="200" w:hanging="302"/>
        <w:jc w:val="both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(d)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Branding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. Reseller may provide its own branding for the Products; however Reseller will include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powered by Diversinet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tag or such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similar identifiers as mutually agreed to by the Parties. Should Reseller require Diversinet to brand the Product, then such work will be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done under a separate statement of work to be agreed upon in writing by the Parties.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064"/>
        <w:gridCol w:w="5064"/>
      </w:tblGrid>
      <w:tr>
        <w:trPr>
          <w:trHeight w:hRule="exact" w:val="208"/>
        </w:trPr>
        <w:tc>
          <w:tcPr>
            <w:tcW w:type="dxa" w:w="34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center"/>
            </w:pPr>
            <w:r>
              <w:rPr>
                <w:w w:val="102.57812738418579"/>
                <w:rFonts w:ascii="TimesNewRoman" w:hAnsi="TimesNewRoman" w:eastAsia="TimesNewRoman"/>
                <w:b w:val="0"/>
                <w:i w:val="0"/>
                <w:color w:val="000000"/>
                <w:sz w:val="16"/>
              </w:rPr>
              <w:t xml:space="preserve">1. </w:t>
            </w:r>
          </w:p>
        </w:tc>
        <w:tc>
          <w:tcPr>
            <w:tcW w:type="dxa" w:w="976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8" w:after="0"/>
              <w:ind w:left="90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Fees and Billing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0" w:lineRule="exact" w:before="900" w:after="0"/>
        <w:ind w:left="584" w:right="112" w:hanging="302"/>
        <w:jc w:val="both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(a)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Rates.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 For the Diversinet Products sold or distributed by Reseller, Reseller shall pay Diversinet the applicable list price, in U.S. dollars, for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such Product, less the applicable discount for each Product, all as set out in Schedule 3. Any reference to any amounts or currency in this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Agreement means United States dollars or U.S. dollars. </w:t>
      </w:r>
    </w:p>
    <w:p>
      <w:pPr>
        <w:autoSpaceDN w:val="0"/>
        <w:autoSpaceDE w:val="0"/>
        <w:widowControl/>
        <w:spacing w:line="202" w:lineRule="exact" w:before="204" w:after="0"/>
        <w:ind w:left="584" w:right="112" w:hanging="302"/>
        <w:jc w:val="both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(b)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Billing.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 Diversinet will invoice Reseller for applicable one time Token Fees and the upfront annual Validation and Support Fee upon setting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up a master account for each Customer and pre-loading it with MobiSecure tokens. Other fees and charges payable under this Agreement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will be invoiced to Reseller according to terms set out in this Agreement or any applicable schedules or attachments hereto. Reseller shall be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responsible for payment to Diversinet of all invoiced amounts for Products and services provided by Diversinet at Reseller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s request to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Reseller, its Customers and/or End-Users. </w:t>
      </w:r>
    </w:p>
    <w:p>
      <w:pPr>
        <w:autoSpaceDN w:val="0"/>
        <w:tabs>
          <w:tab w:pos="584" w:val="left"/>
        </w:tabs>
        <w:autoSpaceDE w:val="0"/>
        <w:widowControl/>
        <w:spacing w:line="200" w:lineRule="exact" w:before="206" w:after="0"/>
        <w:ind w:left="282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(c)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Payment Terms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. Invoices are due and payable within 30 calendar days from the invoice date or from when the amount is due, whichever is </w:t>
      </w:r>
      <w:r>
        <w:tab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later. </w:t>
      </w:r>
    </w:p>
    <w:p>
      <w:pPr>
        <w:autoSpaceDN w:val="0"/>
        <w:autoSpaceDE w:val="0"/>
        <w:widowControl/>
        <w:spacing w:line="202" w:lineRule="exact" w:before="204" w:after="0"/>
        <w:ind w:left="584" w:right="112" w:hanging="302"/>
        <w:jc w:val="both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(d)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Late Charges and Taxes.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 All overdue amounts shall bear interest at the rate of 1% per month (12% per annum, simple interest), or the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highest rate allowed by applicable law, whichever is less, until paid in full. Interest shall accrue on a daily basis. Fees do not include any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sales, transfer, use, property, value added and other taxes, or any customs duties, tariffs or other governmental charges, all of which (if any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are due and have been incurred within the Territory) are assumed and payable by Reseller (except for taxes imposed on Diversinet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s net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income). Providing proof of an exemption from any such duty, tax or charge is the responsibility of Reseller. Diversinet acknowledges and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agrees that Reseller shall withhold any applicable non-resident withholding taxes from any amount owing hereunder and remit such taxes to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the applicable federal taxing authority without provision for gross-up, if Diversinet becomes a non-resident of Canada or assigns the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Agreement to a non-resident of Canada and if Diversinet does not provide Reseller with an appropriate exemption thereto. </w:t>
      </w:r>
    </w:p>
    <w:p>
      <w:pPr>
        <w:autoSpaceDN w:val="0"/>
        <w:autoSpaceDE w:val="0"/>
        <w:widowControl/>
        <w:spacing w:line="202" w:lineRule="exact" w:before="204" w:after="0"/>
        <w:ind w:left="584" w:right="112" w:hanging="302"/>
        <w:jc w:val="both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(e)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Network Charges.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The Customer or End User shall at all times be responsible for all mobile network data, roaming or airtime charges, SMS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related charges, application certification charges or marketing costs and any other fees or levies related to the cellular or wireless network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over which the Products are offered and/or provisioned, as well as Customer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s own Internet access fees (collectively,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Network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Charges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). None of the fees chargeable hereunder include any Network Charges and Reseller shall ensure that Customer shall indemnify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and hold harmless Diversinet and Reseller against any such Network Charges that may be levied against them for the operation of the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Products. </w:t>
      </w:r>
    </w:p>
    <w:p>
      <w:pPr>
        <w:autoSpaceDN w:val="0"/>
        <w:tabs>
          <w:tab w:pos="256" w:val="left"/>
          <w:tab w:pos="434" w:val="left"/>
          <w:tab w:pos="610" w:val="left"/>
        </w:tabs>
        <w:autoSpaceDE w:val="0"/>
        <w:widowControl/>
        <w:spacing w:line="202" w:lineRule="exact" w:before="202" w:after="0"/>
        <w:ind w:left="130" w:right="0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1. </w:t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Training and Consulting </w:t>
      </w:r>
      <w:r>
        <w:br/>
      </w:r>
      <w:r>
        <w:tab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(a) </w:t>
      </w:r>
      <w:r>
        <w:tab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Diversinet will arrange for the initial personal technical and sales instruction of up to three (3) Reseller personnel for up to five (5) days in </w:t>
      </w:r>
      <w:r>
        <w:tab/>
      </w:r>
      <w:r>
        <w:tab/>
      </w:r>
      <w:r>
        <w:tab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learning the functions, installation, integration, operation and maintenance of the Products. Such instruction shall take place in Diversinet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s </w:t>
      </w:r>
      <w:r>
        <w:tab/>
      </w:r>
      <w:r>
        <w:tab/>
      </w:r>
      <w:r>
        <w:tab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corporate headquarters and expenses of the Reseller personnel incurred for attending such initial instruction shall be paid by Reseller.</w:t>
      </w:r>
    </w:p>
    <w:p>
      <w:pPr>
        <w:autoSpaceDN w:val="0"/>
        <w:autoSpaceDE w:val="0"/>
        <w:widowControl/>
        <w:spacing w:line="202" w:lineRule="exact" w:before="0" w:after="0"/>
        <w:ind w:left="610" w:right="0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There will be no charge for this initial training. Thereafter, Diversinet will make available to Reseller standard Product training courses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generally offered by Diversinet at the list price. </w:t>
      </w:r>
    </w:p>
    <w:p>
      <w:pPr>
        <w:autoSpaceDN w:val="0"/>
        <w:autoSpaceDE w:val="0"/>
        <w:widowControl/>
        <w:spacing w:line="202" w:lineRule="exact" w:before="202" w:after="0"/>
        <w:ind w:left="546" w:right="112" w:hanging="302"/>
        <w:jc w:val="both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(a) Upon Reseller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s request, Diversinet will provide Reseller with pre-sales consulting and post-sales consulting at the Diversinet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s standard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rates. Post-sales consulting will be provided under a separate services agreement to be entered into by the Parties, which shall include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specific statement(s) of work. </w:t>
      </w:r>
    </w:p>
    <w:p>
      <w:pPr>
        <w:autoSpaceDN w:val="0"/>
        <w:autoSpaceDE w:val="0"/>
        <w:widowControl/>
        <w:spacing w:line="202" w:lineRule="exact" w:before="202" w:after="0"/>
        <w:ind w:left="546" w:right="112" w:hanging="302"/>
        <w:jc w:val="both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(b) Statements of Work (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SOW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). Fees for any future development services shall be as agreed to by the Parties in an SOW. Reimbursable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expenses agreed to by Reseller shall be paid by Reseller within thirty (30) days of Diversinet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s documented invoice. Diversinet shall offer to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perform such work at Diversinet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s then standard daily rate (currently at $1,500 per day). Reseller hereby agrees and acknowledges that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Diversinet shall own all code, documentation and modifications to the code or documentation, and all copyrights, trade secrets and other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intellectual property rights with respect to any such code or documentation. Diversinet hereby agrees and acknowledges that Reseller owns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any and all intellectual property rights with respect to any Reseller-specific private label associated with the software. </w:t>
      </w:r>
    </w:p>
    <w:p>
      <w:pPr>
        <w:autoSpaceDN w:val="0"/>
        <w:tabs>
          <w:tab w:pos="434" w:val="left"/>
          <w:tab w:pos="496" w:val="left"/>
        </w:tabs>
        <w:autoSpaceDE w:val="0"/>
        <w:widowControl/>
        <w:spacing w:line="202" w:lineRule="exact" w:before="202" w:after="0"/>
        <w:ind w:left="130" w:right="0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1. </w:t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Support </w:t>
      </w:r>
      <w:r>
        <w:br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(a) </w:t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Services.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 Diversinet may provide, upon written agreement between the parties, the server hardware, physical environment, including </w:t>
      </w:r>
      <w:r>
        <w:tab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physical security, HVAC and power for the server hardware, all as required to provide the Products as described in Schedule 2. Diversinet </w:t>
      </w:r>
      <w:r>
        <w:tab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may also provide internet connectivity, by being responsible for network operation and availability from the public Internet up to the </w:t>
      </w:r>
      <w:r>
        <w:tab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termination cables at the network interface card on the server hardware. Diversinet shall use commercially reasonable efforts to maintain </w:t>
      </w:r>
      <w:r>
        <w:tab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connectivity, through the public Internet, between the server hardware and the wireless network operators or other network on which an End </w:t>
      </w:r>
      <w:r>
        <w:tab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User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s device operates. Diversinet specifically excludes any responsibility for any connectivity between a network operator and a wireless </w:t>
      </w:r>
      <w:r>
        <w:tab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device, including any SMS, SMTP, or other connectivity. The products, their related service objectives and each Party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s related </w:t>
      </w:r>
      <w:r>
        <w:tab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responsibilities in respect thereto are to be more fully described in a separate agreement. </w:t>
      </w:r>
    </w:p>
    <w:p>
      <w:pPr>
        <w:autoSpaceDN w:val="0"/>
        <w:tabs>
          <w:tab w:pos="496" w:val="left"/>
        </w:tabs>
        <w:autoSpaceDE w:val="0"/>
        <w:widowControl/>
        <w:spacing w:line="202" w:lineRule="exact" w:before="204" w:after="0"/>
        <w:ind w:left="130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(b)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Service Term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. During the Term, and subject to Reseller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s payment of the annual Support Fees, Diversinet will provide support for the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Products in accordance with the terms set out in Schedule 5. Furthermore, Diversinet will support the existing Reseller trial including Apple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App Store submission until December 31, 2010. Diversinet will support the Reseller certification with Canada Health Infoway, at no additional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cost, until December 31, 2010. </w:t>
      </w:r>
    </w:p>
    <w:p>
      <w:pPr>
        <w:autoSpaceDN w:val="0"/>
        <w:tabs>
          <w:tab w:pos="496" w:val="left"/>
        </w:tabs>
        <w:autoSpaceDE w:val="0"/>
        <w:widowControl/>
        <w:spacing w:line="202" w:lineRule="exact" w:before="204" w:after="0"/>
        <w:ind w:left="130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(c)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Standard Support.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 Reseller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s Customers will be responsible for first level support to End-Users. Reseller will be responsible for second level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support to its Customer. Diversinet will provide third level support to Reseller. Diversinet will accept electronic mail messages via the Internet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using SMTP compliant software (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E Mail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) addressed to: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support@diversinet.com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, from Reseller with questions regarding the functions of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the Products, as well as questions about how to make full use of the software (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Support Questions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). If second level support is not being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provided by the Reseller, Diversinet may, at its sole discretion, provide additional support to Reseller. In these cases, Diversinet may charge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the Reseller for support services or reduce the product price discount provided to Reseller. </w:t>
      </w:r>
    </w:p>
    <w:p>
      <w:pPr>
        <w:autoSpaceDN w:val="0"/>
        <w:autoSpaceDE w:val="0"/>
        <w:widowControl/>
        <w:spacing w:line="202" w:lineRule="exact" w:before="202" w:after="0"/>
        <w:ind w:left="584" w:right="112" w:firstLine="0"/>
        <w:jc w:val="both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Reseller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s Support Questions must be referred to Diversinet by a single person, designated initially as Primary Technical Support Contact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(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Primary Contact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) set out in Schedule 1, unless Diversinet is notified in writing of an alternate technical support contact (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Alternate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Contact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). The names and e-mail addresses of up to four (4) Alternate Contacts (along with the name of the particular project or department)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shall be designated in a list provided by the Primary Contact via E Mail at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support@diversinet.com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. All Primary Contacts and Alternate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Contacts (collectively,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Contacts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) must be members of the designated project or department. It is Reseller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s responsibility to provide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942" w:after="0"/>
        <w:ind w:left="584" w:right="0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Diversinet with an initial list of Contacts and to keep that list current in order to receive timely service. </w:t>
      </w:r>
    </w:p>
    <w:p>
      <w:pPr>
        <w:autoSpaceDN w:val="0"/>
        <w:tabs>
          <w:tab w:pos="496" w:val="left"/>
        </w:tabs>
        <w:autoSpaceDE w:val="0"/>
        <w:widowControl/>
        <w:spacing w:line="202" w:lineRule="exact" w:before="204" w:after="0"/>
        <w:ind w:left="130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(d)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Updates.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 During the Term, Diversinet will provide updated versions of the Products (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Updates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). Updates shall be designated by a version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number with a higher number to the right of the decimal point (</w:t>
      </w:r>
      <w:r>
        <w:rPr>
          <w:w w:val="102.57812738418579"/>
          <w:rFonts w:ascii="Times New Roman,Italic" w:hAnsi="Times New Roman,Italic" w:eastAsia="Times New Roman,Italic"/>
          <w:b w:val="0"/>
          <w:i/>
          <w:color w:val="000000"/>
          <w:sz w:val="16"/>
        </w:rPr>
        <w:t>e.g.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, version 1.4 is an Update to version 1.2), but do not include New Releases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or Custom Releases (which are designated with a higher number to the left of the decimal point, or at the end with a letter, respectively). Prior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to delivering any Updates, Diversinet may require Reseller to sign a revised schedule if any additional grants or licenses are required for an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Update. </w:t>
      </w:r>
    </w:p>
    <w:p>
      <w:pPr>
        <w:autoSpaceDN w:val="0"/>
        <w:tabs>
          <w:tab w:pos="496" w:val="left"/>
        </w:tabs>
        <w:autoSpaceDE w:val="0"/>
        <w:widowControl/>
        <w:spacing w:line="202" w:lineRule="exact" w:before="204" w:after="0"/>
        <w:ind w:left="130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(e)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Internet Access.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 Diversinet may provide, at no additional cost, access to Diversinet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s Internet-based Frequently Asked Questions (FAQ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s)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archives, a defect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‘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fix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’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list, or a private discussion forum available to all Products support customers, which will be moderated by Diversinet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s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engineers when available. </w:t>
      </w:r>
    </w:p>
    <w:p>
      <w:pPr>
        <w:autoSpaceDN w:val="0"/>
        <w:tabs>
          <w:tab w:pos="496" w:val="left"/>
        </w:tabs>
        <w:autoSpaceDE w:val="0"/>
        <w:widowControl/>
        <w:spacing w:line="200" w:lineRule="exact" w:before="206" w:after="0"/>
        <w:ind w:left="130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(f)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Beta Versions.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 Diversinet may provide Reseller with access to Beta Test versions of Updates to Products as described in paragraph (d)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above. </w:t>
      </w:r>
    </w:p>
    <w:p>
      <w:pPr>
        <w:autoSpaceDN w:val="0"/>
        <w:tabs>
          <w:tab w:pos="496" w:val="left"/>
        </w:tabs>
        <w:autoSpaceDE w:val="0"/>
        <w:widowControl/>
        <w:spacing w:line="166" w:lineRule="exact" w:before="240" w:after="0"/>
        <w:ind w:left="130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(g)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Update Input.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 Diversinet will give special consideration to Reseller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s feature requests for future versions of the Products. </w:t>
      </w:r>
    </w:p>
    <w:p>
      <w:pPr>
        <w:autoSpaceDN w:val="0"/>
        <w:tabs>
          <w:tab w:pos="434" w:val="left"/>
        </w:tabs>
        <w:autoSpaceDE w:val="0"/>
        <w:widowControl/>
        <w:spacing w:line="202" w:lineRule="exact" w:before="200" w:after="0"/>
        <w:ind w:left="130" w:right="0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1. </w:t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ASP Sales </w:t>
      </w:r>
      <w:r>
        <w:br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The Reseller may sell the Products as an Application Service Provider (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ASP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) sales model. Under an ASP model, the Reseller shall provide the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Products through computer-based services to End Users over a network. The Reseller shall be responsible for providing, at the Reseller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s sole cost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and expense, the infrastructure, network, hosting environment, support and/or website. Reseller warrants and guarantees that Diversinet shall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have no obligations, representations or guarantees to the End User for sales made by the Reseller under an ASP sale. </w:t>
      </w:r>
    </w:p>
    <w:p>
      <w:pPr>
        <w:autoSpaceDN w:val="0"/>
        <w:tabs>
          <w:tab w:pos="282" w:val="left"/>
          <w:tab w:pos="434" w:val="left"/>
          <w:tab w:pos="584" w:val="left"/>
        </w:tabs>
        <w:autoSpaceDE w:val="0"/>
        <w:widowControl/>
        <w:spacing w:line="202" w:lineRule="exact" w:before="202" w:after="0"/>
        <w:ind w:left="130" w:right="0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2. </w:t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Confidential Information </w:t>
      </w:r>
      <w:r>
        <w:br/>
      </w:r>
      <w:r>
        <w:tab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(a) Reseller agrees that all software, documentation and materials provided with the Products and all information contained therein is owned by </w:t>
      </w:r>
      <w:r>
        <w:tab/>
      </w:r>
      <w:r>
        <w:tab/>
      </w:r>
      <w:r>
        <w:tab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Diversinet. The Parties agree that any other information of a confidential or proprietary nature provided by one Party to the other from time </w:t>
      </w:r>
      <w:r>
        <w:tab/>
      </w:r>
      <w:r>
        <w:tab/>
      </w:r>
      <w:r>
        <w:tab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to time, whether marked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Proprietary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, 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Confidential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Secret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or any other designation implying confidentiality, is owned by the </w:t>
      </w:r>
      <w:r>
        <w:tab/>
      </w:r>
      <w:r>
        <w:tab/>
      </w:r>
      <w:r>
        <w:tab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disclosing Party (all such information hereafter, collectively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Trade Secrets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). Both Parties shall treat the other Party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s Trade Secrets with </w:t>
      </w:r>
      <w:r>
        <w:tab/>
      </w:r>
      <w:r>
        <w:tab/>
      </w:r>
      <w:r>
        <w:tab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the same care as they treat their own confidential information of a like nature, but in no case shall the receiving Party use less care in </w:t>
      </w:r>
      <w:r>
        <w:tab/>
      </w:r>
      <w:r>
        <w:tab/>
      </w:r>
      <w:r>
        <w:tab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handling the Trade Secrets than would be reasonable under the circumstances. The Parties agree not to make the other Party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s Trade </w:t>
      </w:r>
      <w:r>
        <w:tab/>
      </w:r>
      <w:r>
        <w:tab/>
      </w:r>
      <w:r>
        <w:tab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Secrets available in any form to any third party, or use the other Party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s Trade Secrets for any purpose other than as set forth in this </w:t>
      </w:r>
      <w:r>
        <w:tab/>
      </w:r>
      <w:r>
        <w:tab/>
      </w:r>
      <w:r>
        <w:tab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Agreement or as authorized by the other Party in writing. The Parties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’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obligations under this subsection shall survive the termination or </w:t>
      </w:r>
      <w:r>
        <w:tab/>
      </w:r>
      <w:r>
        <w:tab/>
      </w:r>
      <w:r>
        <w:tab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expiration of this Agreement. </w:t>
      </w:r>
    </w:p>
    <w:p>
      <w:pPr>
        <w:autoSpaceDN w:val="0"/>
        <w:autoSpaceDE w:val="0"/>
        <w:widowControl/>
        <w:spacing w:line="202" w:lineRule="exact" w:before="204" w:after="0"/>
        <w:ind w:left="584" w:right="144" w:hanging="302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(b)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General Exclusions: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 The Parties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’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obligations set out in this section shall not apply to any information which is: </w:t>
      </w:r>
      <w:r>
        <w:br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(i) rightfully in a Party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s possession before receipt from the other Party; </w:t>
      </w:r>
      <w:r>
        <w:br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(ii) independently developed by a Party without reference to the other Party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s Trade Secrets; </w:t>
      </w:r>
      <w:r>
        <w:br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(iii) approved for release by written agreement with the other Party; </w:t>
      </w:r>
      <w:r>
        <w:br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(iv) rightfully in the public domain; </w:t>
      </w:r>
      <w:r>
        <w:br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(v) disclosed by requirement of a governmental agency or third party as expressly required by operation of law, regulation or court order.</w:t>
      </w:r>
    </w:p>
    <w:p>
      <w:pPr>
        <w:autoSpaceDN w:val="0"/>
        <w:tabs>
          <w:tab w:pos="888" w:val="left"/>
        </w:tabs>
        <w:autoSpaceDE w:val="0"/>
        <w:widowControl/>
        <w:spacing w:line="202" w:lineRule="exact" w:before="0" w:after="0"/>
        <w:ind w:left="584" w:right="0" w:firstLine="0"/>
        <w:jc w:val="left"/>
      </w:pPr>
      <w:r>
        <w:tab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The disclosing Party shall promptly notify the other Party of the pending disclosure to allow the other Party to seek a protective order; </w:t>
      </w:r>
      <w:r>
        <w:tab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or </w:t>
      </w:r>
      <w:r>
        <w:br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(vi) lawfully disclosed to a Party by a third party without an obligation of confidentiality to the Party. </w:t>
      </w:r>
    </w:p>
    <w:p>
      <w:pPr>
        <w:autoSpaceDN w:val="0"/>
        <w:autoSpaceDE w:val="0"/>
        <w:widowControl/>
        <w:spacing w:line="202" w:lineRule="exact" w:before="202" w:after="0"/>
        <w:ind w:left="584" w:right="112" w:hanging="302"/>
        <w:jc w:val="both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(c) It is expressly agreed that a violation of this section will cause irreparable harm to the owning Party and that a remedy at law would be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inadequate. Therefore, in addition to any and all other remedies available at law, the owning Party shall be entitled to seek (without posting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of a bond) preliminary, injunctive, emergency or equitable relief in the event of any actual or threatened violation of any or all of the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provisions hereof. </w:t>
      </w:r>
    </w:p>
    <w:p>
      <w:pPr>
        <w:autoSpaceDN w:val="0"/>
        <w:tabs>
          <w:tab w:pos="434" w:val="left"/>
        </w:tabs>
        <w:autoSpaceDE w:val="0"/>
        <w:widowControl/>
        <w:spacing w:line="202" w:lineRule="exact" w:before="202" w:after="0"/>
        <w:ind w:left="130" w:right="0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3. </w:t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Audit </w:t>
      </w:r>
      <w:r>
        <w:br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During the Term and for seven (7) years after the expiration or termination of this Agreement, or such longer period as required by applicable law,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Reseller agrees to maintain complete books, records and accounts relevant to the computation of and accounting for the amounts payable under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this Agreement. Reseller agrees to allow Diversinet or its agents and representatives the right to examine and audit such books, records and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accounts during Reseller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s normal business hours for no more than once per calendar quarter upon reasonable notice. If such examination reveals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a deficiency in any amounts paid, Reseller agrees to pay any such deficiency forthwith upon demand, plus interest calculated in accordance with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Section (Late Charges and Taxes) above and, if in excess of 5%, the cost of the audit incurred by Diversinet. </w:t>
      </w:r>
    </w:p>
    <w:p>
      <w:pPr>
        <w:autoSpaceDN w:val="0"/>
        <w:tabs>
          <w:tab w:pos="434" w:val="left"/>
        </w:tabs>
        <w:autoSpaceDE w:val="0"/>
        <w:widowControl/>
        <w:spacing w:line="202" w:lineRule="exact" w:before="202" w:after="0"/>
        <w:ind w:left="130" w:right="0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4. </w:t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Limited Warranty </w:t>
      </w:r>
      <w:r>
        <w:br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EACH PARTY DOES NOT WARRANT TO THE OTHER THAT THE MATERIALS IT PROVIDES IN CONNECTION WITH THIS AGREEMENT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WILL MEET THE REQUIREMENTS OF THE OTHER PARTY OR ITS CUSTOMERS, OR THAT THEIR OPERATION WILL BE UNINTERRUPTED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OR ERROR FREE. </w:t>
      </w:r>
    </w:p>
    <w:p>
      <w:pPr>
        <w:autoSpaceDN w:val="0"/>
        <w:tabs>
          <w:tab w:pos="282" w:val="left"/>
          <w:tab w:pos="584" w:val="left"/>
        </w:tabs>
        <w:autoSpaceDE w:val="0"/>
        <w:widowControl/>
        <w:spacing w:line="202" w:lineRule="exact" w:before="202" w:after="0"/>
        <w:ind w:left="130" w:right="0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Diversinet warrants as follows: </w:t>
      </w:r>
      <w:r>
        <w:br/>
      </w:r>
      <w:r>
        <w:tab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(a) Each of the Products operates in substantial accordance with its documentation (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Operation Warranty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). With respect to the Operation </w:t>
      </w:r>
      <w:r>
        <w:tab/>
      </w:r>
      <w:r>
        <w:tab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Warranty, Reseller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s sole remedy, and Diversinet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s sole obligation, shall be to cause the Product to operate substantially in accordance with </w:t>
      </w:r>
      <w:r>
        <w:tab/>
      </w:r>
      <w:r>
        <w:tab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its documentation in a timely manner. All Products shall be virus-checked prior to delivery to Reseller. </w:t>
      </w:r>
    </w:p>
    <w:p>
      <w:pPr>
        <w:autoSpaceDN w:val="0"/>
        <w:autoSpaceDE w:val="0"/>
        <w:widowControl/>
        <w:spacing w:line="202" w:lineRule="exact" w:before="202" w:after="0"/>
        <w:ind w:left="584" w:right="112" w:hanging="302"/>
        <w:jc w:val="both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(b) The services provided under this Agreement shall be performed in a timely and professional manner by personnel (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Personnel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) and in all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material respects in accordance with the requirements set forth here in Schedule 5 (Service Level Agreement). Personnel shall be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appropriately trained in the performance of such services under this Agreement and shall meet those standards generally observed by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reputable and competent members of the same industry providing similar services. </w:t>
      </w:r>
    </w:p>
    <w:p>
      <w:pPr>
        <w:autoSpaceDN w:val="0"/>
        <w:tabs>
          <w:tab w:pos="584" w:val="left"/>
        </w:tabs>
        <w:autoSpaceDE w:val="0"/>
        <w:widowControl/>
        <w:spacing w:line="202" w:lineRule="exact" w:before="202" w:after="0"/>
        <w:ind w:left="282" w:right="0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c) </w:t>
      </w:r>
      <w:r>
        <w:tab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Diversinet shall ensure that there collectively is a sufficient number of employees and personnel assigned and available during the term to </w:t>
      </w:r>
      <w:r>
        <w:tab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provide the services in accordance with the service levels and the standards and other terms and conditions of this Agreement.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152" w:after="0"/>
        <w:ind w:left="282" w:right="0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(d) Diversinet shall exercise professional and good judgement in carrying out and performing its obligations under this Agreement. </w:t>
      </w:r>
    </w:p>
    <w:p>
      <w:pPr>
        <w:autoSpaceDN w:val="0"/>
        <w:tabs>
          <w:tab w:pos="584" w:val="left"/>
        </w:tabs>
        <w:autoSpaceDE w:val="0"/>
        <w:widowControl/>
        <w:spacing w:line="202" w:lineRule="exact" w:before="202" w:after="0"/>
        <w:ind w:left="282" w:right="0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(e) The Products do not contain any virus, Trojan horse, worm, trapdoor, backdoor, malicious code or other code or device designed to </w:t>
      </w:r>
      <w:r>
        <w:tab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interfere with proper use of the Software or cause harm or injury. </w:t>
      </w:r>
    </w:p>
    <w:p>
      <w:pPr>
        <w:autoSpaceDN w:val="0"/>
        <w:tabs>
          <w:tab w:pos="584" w:val="left"/>
        </w:tabs>
        <w:autoSpaceDE w:val="0"/>
        <w:widowControl/>
        <w:spacing w:line="202" w:lineRule="exact" w:before="202" w:after="0"/>
        <w:ind w:left="282" w:right="0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(h) As of the Effective Date, to the best of its knowledge, none of the Products infringes upon any third party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s patent rights (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Limited Patent </w:t>
      </w:r>
      <w:r>
        <w:tab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Warranty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). </w:t>
      </w:r>
    </w:p>
    <w:p>
      <w:pPr>
        <w:autoSpaceDN w:val="0"/>
        <w:autoSpaceDE w:val="0"/>
        <w:widowControl/>
        <w:spacing w:line="202" w:lineRule="exact" w:before="202" w:after="0"/>
        <w:ind w:left="130" w:right="112" w:firstLine="0"/>
        <w:jc w:val="both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EXCEPT AS EXPRESSLY SET FORTH ABOVE, DIVERSINET PROVIDES THE PRODUCTS, DOCUMENTATION AND OTHER RELATED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SERVICES (COLLECTIVELY,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BUNDLED PRODUCT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)  TO RESELLER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AS IS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WITHOUT WARRANTY, MAKES NO OTHER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WARRANTIES, EXPRESS OR IMPLIED, INCLUDING WITHOUT LIMITATION ANY OTHER WARRANTIES OF PERFORMANCE, AND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IMPLIED WARRANTIES OF NON INFRINGEMENT, MERCHANTABILITY AND FITNESS FOR A PARTICULAR PURPOSE, REGARDING THE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BUNDLED PRODUCTS, EITHER AS A UNIT, OR AS INDIVIDUAL PARTS. EXCEPT AS ABOVE SET FORTH, DIVERSINET SHALL BEAR NO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RISK AS TO THE PERFORMANCE OF THE BUNDLED PRODUCT, AND ALL RISK IS TO BE ALLOCATED BETWEEN RESELLER AND IT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CUSTOMERS AND END-USERS, OR ANY OTHERS WHO USE THE BUNDLED PRODUCT (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USERS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). EXCEPT AS ABOVE SET FORTH,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SHOULD THE BUNDLED PRODUCT PROVE DEFECTIVE, DIVERSINET SHALL NOT BEAR ANY COST WHATSOEVER FOR ANY SERVICE,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REPAIR OR CORRECTION TO ANY PARTY. USERS SHALL BE SOLELY RESPONSIBLE FOR ADEQUATELY PROTECTING DATA USED IN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CONNECTION WITH THE BUNDLED PRODUCT. EXCEPT AS ABOVE SET FORTH, DIVERSINET SHALL NOT BE RESPONSIBLE FOR LOST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DATA, RERUN TIME, INACCURATE INPUT, WORK DELAYS OR LOST PROFITS, LOSS OF SECURITY FOR PROPRIETARY DATA OR ANY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OTHER INJURIES OR DAMAGES RESULTING FROM USE OF THE BUNDLED PRODUCT. </w:t>
      </w:r>
    </w:p>
    <w:p>
      <w:pPr>
        <w:autoSpaceDN w:val="0"/>
        <w:autoSpaceDE w:val="0"/>
        <w:widowControl/>
        <w:spacing w:line="202" w:lineRule="exact" w:before="202" w:after="0"/>
        <w:ind w:left="130" w:right="0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Neither Diversinet, nor its subsidiaries, nor their respective directors, officers, employees, agents, assignees, co-developers, servants and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contractors, nor the Reseller has any right to make any other representation, warranty or promise of any kind with respect to any of the Products.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This Agreement does not, in itself, grant any patent license or patent right of any manner or kind. Reseller will be solely responsible for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determining which patent rights it may need to use the Products and for obtaining such licenses, where applicable. So long as the terms of this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agreement are respected, Diversinet agrees that it will not bring any suit, claim or demand against Reseller, its Customers or End-Users for breach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of Diversinet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s patent rights in the Products, if any. </w:t>
      </w:r>
    </w:p>
    <w:p>
      <w:pPr>
        <w:autoSpaceDN w:val="0"/>
        <w:tabs>
          <w:tab w:pos="244" w:val="left"/>
          <w:tab w:pos="434" w:val="left"/>
          <w:tab w:pos="546" w:val="left"/>
        </w:tabs>
        <w:autoSpaceDE w:val="0"/>
        <w:widowControl/>
        <w:spacing w:line="202" w:lineRule="exact" w:before="202" w:after="0"/>
        <w:ind w:left="130" w:right="0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5. </w:t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Limitation of Liability and Damages </w:t>
      </w:r>
      <w:r>
        <w:br/>
      </w:r>
      <w:r>
        <w:tab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(a) EXCEPT TO THE EXTENT DIRECT FORESEEABLE DAMAGES, IN NO EVENT SHALL DIVERSINET BE LIABLE FOR ANY INDIRECT, </w:t>
      </w:r>
      <w:r>
        <w:tab/>
      </w:r>
      <w:r>
        <w:tab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SPECIAL, INCIDENTAL OR CONSEQUENTIAL DAMAGES (INCLUDING WITHOUT LIMITATION ANY COMMERCIAL DAMAGES OR </w:t>
      </w:r>
      <w:r>
        <w:tab/>
      </w:r>
      <w:r>
        <w:tab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LOSSES) AS A RESULT OF THE USE, SALE OR DISTRIBUTION OF THE BUNDLED PRODUCT, WHETHER BY WAY OF A LEGAL </w:t>
      </w:r>
      <w:r>
        <w:tab/>
      </w:r>
      <w:r>
        <w:tab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THEORY OF CONTRACT, TORT (INCLUDING NEGLIGENCE), PRODUCT LIABILITY, STRICT LIABILITY, OR ANY OTHER THEORY, </w:t>
      </w:r>
      <w:r>
        <w:tab/>
      </w:r>
      <w:r>
        <w:tab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EVEN IF DIVERSINET HAS BEEN INFORMED OF THE POSSIBILITY OF SUCH DAMAGES. </w:t>
      </w:r>
    </w:p>
    <w:p>
      <w:pPr>
        <w:autoSpaceDN w:val="0"/>
        <w:autoSpaceDE w:val="0"/>
        <w:widowControl/>
        <w:spacing w:line="202" w:lineRule="exact" w:before="202" w:after="0"/>
        <w:ind w:left="546" w:right="112" w:hanging="302"/>
        <w:jc w:val="both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(b) RESELLER WAIVES ANY RIGHT IT MAY HAVE TO RECEIVE ANY COMPENSATION OR REPARATIONS ON TERMINATION OR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EXPIRATION OF THIS AGREEMENT UNDER THE LAW OF THE TERRITORY OR OTHERWISE, OTHER THAN AS EXPRESSLY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PROVIDED IN THIS AGREEMENT. THE PARTIES ACKNOWLEDGE THAT THIS SECTION HAS BEEN INCLUDED AS A MATERIAL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INDUCEMENT FOR DIVERSINET TO ENTER INTO THIS AGREEMENT AND THAT DIVERSINET WOULD NOT HAVE ENTERED INTO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THIS AGREEMENT BUT FOR THE LIMITATIONS OF LIABILITY AS SET FORTH HEREIN. </w:t>
      </w:r>
    </w:p>
    <w:p>
      <w:pPr>
        <w:autoSpaceDN w:val="0"/>
        <w:autoSpaceDE w:val="0"/>
        <w:widowControl/>
        <w:spacing w:line="202" w:lineRule="exact" w:before="202" w:after="0"/>
        <w:ind w:left="546" w:right="112" w:hanging="302"/>
        <w:jc w:val="both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(c)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availability of the MobiSecure™ Strong Authentication service depends on many factors, including Customer’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s connection to the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Internet, End Users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’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connection to the Internet, the availability of the Internet and the Internet backbone and equipment that, by its nature,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is not fault tolerant. Diversinet does not and cannot control the flow of data to or from Diversinet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s network and other portions of the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Internet. Such flow depends in large part on the performance of Internet services provided or controlled by third parties. At times, actions or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inaction of such third parties can impair or disrupt Customers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’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connections to the Internet (or portions thereof). Although Diversinet will use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commercially reasonable efforts to take all actions it deems appropriate to remedy and avoid such events, Diversinet cannot guarantee that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such events will not occur. Accordingly, Diversinet shall have no responsibility for any failure to meet the requirements hereunder, with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respect to performance issues, including without limitation: (i) caused by factors outside of Diversinet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s reasonable control; (ii) that result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from any actions or omissions of Customers, End Users or any third parties; (iii) that result from Customers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’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equipment and/or third party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equipment (not within the sole control of Diversinet); (iv) caused by any act or failure to act by Customer or as a result of any Third Party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Software. </w:t>
      </w:r>
    </w:p>
    <w:p>
      <w:pPr>
        <w:autoSpaceDN w:val="0"/>
        <w:autoSpaceDE w:val="0"/>
        <w:widowControl/>
        <w:spacing w:line="202" w:lineRule="exact" w:before="202" w:after="0"/>
        <w:ind w:left="546" w:right="112" w:hanging="302"/>
        <w:jc w:val="both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(d) NOTWITHSTANDING THE ABOVE, IN NO EVENT SHALL DIVERSINET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S LIABILITY RELATING TO THIS AGREEMENT (OR THE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BUNDLED PRODUCT) EXCEED ONE HUNDRED PERCENT (100%) OF THE AGGREGATE AMOUNT OF THE LICENSE FEES, ROYALTIES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AND SUPPORT FEES PAID BY RESELLER IN THE TWELVE (12) MONTH PERIOD PRECEDING THE EVENT OR CIRCUMSTANCE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GIVING RISE TO THE ALLEGED LIABILITY ON THE PART OF DIVERSINET. </w:t>
      </w:r>
    </w:p>
    <w:p>
      <w:pPr>
        <w:autoSpaceDN w:val="0"/>
        <w:autoSpaceDE w:val="0"/>
        <w:widowControl/>
        <w:spacing w:line="202" w:lineRule="exact" w:before="202" w:after="0"/>
        <w:ind w:left="546" w:right="112" w:hanging="302"/>
        <w:jc w:val="both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(e) The limitations set forth in Section 15(a), (b), (c), (d) and (e) shall not apply in respect of (i) breach of confidentiality obligations; (ii) breach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of privacy provisions as detailed in Schedule 6; (iii) the intellectual property indemnity; (iv) any Abandonment committed by Diversinet; or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(v) any willful gross misconduct (including fraud).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Abandonment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means Diversinet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s cessation or suspension of, or refusal to perform, its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obligations under this Agreement, and such cessation, suspension or refusal (i) was knowingly intended by Diversinet to cause harm to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Reseller, and (ii) was not the result of a termination of this Agreement by Diversinet in accordance with Section 4 (Termination). </w:t>
      </w:r>
    </w:p>
    <w:p>
      <w:pPr>
        <w:autoSpaceDN w:val="0"/>
        <w:tabs>
          <w:tab w:pos="434" w:val="left"/>
          <w:tab w:pos="534" w:val="left"/>
          <w:tab w:pos="900" w:val="left"/>
        </w:tabs>
        <w:autoSpaceDE w:val="0"/>
        <w:widowControl/>
        <w:spacing w:line="202" w:lineRule="exact" w:before="202" w:after="0"/>
        <w:ind w:left="130" w:right="0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1. </w:t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Indemnification </w:t>
      </w:r>
      <w:r>
        <w:br/>
      </w:r>
      <w:r>
        <w:tab/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(a) </w:t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Reseller Indemnity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. Reseller shall indemnify and hold harmless Diversinet and/or any of its directors, officers, agents, employees, </w:t>
      </w:r>
      <w:r>
        <w:tab/>
      </w:r>
      <w:r>
        <w:tab/>
      </w:r>
      <w:r>
        <w:tab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contractors, parent companies, affiliates, and/or subsidiaries (collectively,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Diversinet Parties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) from and against any claim, suit or </w:t>
      </w:r>
      <w:r>
        <w:tab/>
      </w:r>
      <w:r>
        <w:tab/>
      </w:r>
      <w:r>
        <w:tab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proceeding by a third party based on or arising out of (i) the acts or omissions of Reseller in connection with its performance or failure </w:t>
      </w:r>
      <w:r>
        <w:tab/>
      </w:r>
      <w:r>
        <w:tab/>
      </w:r>
      <w:r>
        <w:tab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to perform any other obligations in this Agreement or any agreement with a Customer, and (ii) any unauthorized representation or any </w:t>
      </w:r>
      <w:r>
        <w:tab/>
      </w:r>
      <w:r>
        <w:tab/>
      </w:r>
      <w:r>
        <w:tab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misrepresentation of fact to any third party with respect to one or more of the Diversinet Parties or Products made by Reseller or any </w:t>
      </w:r>
      <w:r>
        <w:tab/>
      </w:r>
      <w:r>
        <w:tab/>
      </w:r>
      <w:r>
        <w:tab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director, officer, agent, or employee of Reseller, provided that: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tabs>
          <w:tab w:pos="1342" w:val="left"/>
        </w:tabs>
        <w:autoSpaceDE w:val="0"/>
        <w:widowControl/>
        <w:spacing w:line="202" w:lineRule="exact" w:before="888" w:after="0"/>
        <w:ind w:left="736" w:right="0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(i) </w:t>
      </w:r>
      <w:r>
        <w:tab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Diversinet promptly notifies Reseller in writing of any such claim and Reseller has sole control of any related investigation, </w:t>
      </w:r>
      <w:r>
        <w:tab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defense and settlement negotiations; and </w:t>
      </w:r>
      <w:r>
        <w:br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(ii) </w:t>
      </w:r>
      <w:r>
        <w:tab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Diversinet fully cooperates with Reseller, at Reseller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s expense, in defending or settling such claim. </w:t>
      </w:r>
    </w:p>
    <w:p>
      <w:pPr>
        <w:autoSpaceDN w:val="0"/>
        <w:tabs>
          <w:tab w:pos="900" w:val="left"/>
        </w:tabs>
        <w:autoSpaceDE w:val="0"/>
        <w:widowControl/>
        <w:spacing w:line="202" w:lineRule="exact" w:before="204" w:after="0"/>
        <w:ind w:left="534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(b)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Infringement Indemnity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. Diversinet shall diligently defend, indemnify and hold Reseller harmless, at its own expense, any action, loss,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cost or expense brought against Reseller to the extent that it is based upon a claim that Reseller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s use of the unmodified Products as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permitted herein infringes upon a third party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s intellectual property rights, and will pay the resulting costs, damages and legal fees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finally awarded against Reseller through settlement, judgment, arbitration, mediation or otherwise in such action that are attributable to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such claim, provided that: </w:t>
      </w:r>
    </w:p>
    <w:p>
      <w:pPr>
        <w:autoSpaceDN w:val="0"/>
        <w:tabs>
          <w:tab w:pos="1342" w:val="left"/>
        </w:tabs>
        <w:autoSpaceDE w:val="0"/>
        <w:widowControl/>
        <w:spacing w:line="202" w:lineRule="exact" w:before="202" w:after="0"/>
        <w:ind w:left="736" w:right="0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(i) </w:t>
      </w:r>
      <w:r>
        <w:tab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Reseller promptly notifies Diversinet in writing of any such claim under patent law and Diversinet has sole control of any related </w:t>
      </w:r>
      <w:r>
        <w:tab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investigation, defense and settlement negotiations; and </w:t>
      </w:r>
      <w:r>
        <w:br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(ii) </w:t>
      </w:r>
      <w:r>
        <w:tab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Reseller fully cooperates with Diversinet, at Diversinet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s expense, in defending or settling such claim. </w:t>
      </w:r>
    </w:p>
    <w:p>
      <w:pPr>
        <w:autoSpaceDN w:val="0"/>
        <w:tabs>
          <w:tab w:pos="900" w:val="left"/>
        </w:tabs>
        <w:autoSpaceDE w:val="0"/>
        <w:widowControl/>
        <w:spacing w:line="202" w:lineRule="exact" w:before="202" w:after="180"/>
        <w:ind w:left="534" w:right="0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(c)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Should any of the Products become, or in Diversinet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s sole opinion is likely to become, the subject of any third party intellectual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property infringement claim, Reseller shall permit Diversinet, at Diversinet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s sole option and expense, to: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4.00000000000006" w:type="dxa"/>
      </w:tblPr>
      <w:tblGrid>
        <w:gridCol w:w="2532"/>
        <w:gridCol w:w="2532"/>
        <w:gridCol w:w="2532"/>
        <w:gridCol w:w="2532"/>
      </w:tblGrid>
      <w:tr>
        <w:trPr>
          <w:trHeight w:hRule="exact" w:val="240"/>
        </w:trPr>
        <w:tc>
          <w:tcPr>
            <w:tcW w:type="dxa" w:w="6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8" w:firstLine="0"/>
              <w:jc w:val="right"/>
            </w:pPr>
            <w:r>
              <w:rPr>
                <w:w w:val="102.57812738418579"/>
                <w:rFonts w:ascii="TimesNewRoman" w:hAnsi="TimesNewRoman" w:eastAsia="TimesNewRoman"/>
                <w:b w:val="0"/>
                <w:i w:val="0"/>
                <w:color w:val="000000"/>
                <w:sz w:val="16"/>
              </w:rPr>
              <w:t xml:space="preserve">(i) </w:t>
            </w:r>
          </w:p>
        </w:tc>
        <w:tc>
          <w:tcPr>
            <w:tcW w:type="dxa" w:w="91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418" w:right="0" w:firstLine="0"/>
              <w:jc w:val="left"/>
            </w:pPr>
            <w:r>
              <w:rPr>
                <w:w w:val="102.57812738418579"/>
                <w:rFonts w:ascii="TimesNewRoman" w:hAnsi="TimesNewRoman" w:eastAsia="TimesNewRoman"/>
                <w:b w:val="0"/>
                <w:i w:val="0"/>
                <w:color w:val="000000"/>
                <w:sz w:val="16"/>
              </w:rPr>
              <w:t xml:space="preserve">procure for Reseller the right to continue to use such Product; or </w:t>
            </w:r>
          </w:p>
        </w:tc>
      </w:tr>
      <w:tr>
        <w:trPr>
          <w:trHeight w:hRule="exact" w:val="300"/>
        </w:trPr>
        <w:tc>
          <w:tcPr>
            <w:tcW w:type="dxa" w:w="884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0" w:right="194" w:firstLine="0"/>
              <w:jc w:val="right"/>
            </w:pPr>
            <w:r>
              <w:rPr>
                <w:w w:val="102.57812738418579"/>
                <w:rFonts w:ascii="TimesNewRoman" w:hAnsi="TimesNewRoman" w:eastAsia="TimesNewRoman"/>
                <w:b w:val="0"/>
                <w:i w:val="0"/>
                <w:color w:val="000000"/>
                <w:sz w:val="16"/>
              </w:rPr>
              <w:t xml:space="preserve">(ii) </w:t>
            </w:r>
          </w:p>
        </w:tc>
        <w:tc>
          <w:tcPr>
            <w:tcW w:type="dxa" w:w="891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194" w:right="0" w:firstLine="0"/>
              <w:jc w:val="left"/>
            </w:pPr>
            <w:r>
              <w:rPr>
                <w:w w:val="102.57812738418579"/>
                <w:rFonts w:ascii="TimesNewRoman" w:hAnsi="TimesNewRoman" w:eastAsia="TimesNewRoman"/>
                <w:b w:val="0"/>
                <w:i w:val="0"/>
                <w:color w:val="000000"/>
                <w:sz w:val="16"/>
              </w:rPr>
              <w:t xml:space="preserve">modify such Product so that it becomes non-infringing; </w:t>
            </w:r>
          </w:p>
        </w:tc>
      </w:tr>
      <w:tr>
        <w:trPr>
          <w:trHeight w:hRule="exact" w:val="400"/>
        </w:trPr>
        <w:tc>
          <w:tcPr>
            <w:tcW w:type="dxa" w:w="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6" w:after="0"/>
              <w:ind w:left="0" w:right="60" w:firstLine="0"/>
              <w:jc w:val="right"/>
            </w:pPr>
            <w:r>
              <w:rPr>
                <w:w w:val="102.57812738418579"/>
                <w:rFonts w:ascii="TimesNewRoman" w:hAnsi="TimesNewRoman" w:eastAsia="TimesNewRoman"/>
                <w:b w:val="0"/>
                <w:i w:val="0"/>
                <w:color w:val="000000"/>
                <w:sz w:val="16"/>
              </w:rPr>
              <w:t xml:space="preserve">(d) </w:t>
            </w:r>
          </w:p>
        </w:tc>
        <w:tc>
          <w:tcPr>
            <w:tcW w:type="dxa" w:w="924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6" w:after="0"/>
              <w:ind w:left="76" w:right="0" w:firstLine="0"/>
              <w:jc w:val="left"/>
            </w:pPr>
            <w:r>
              <w:rPr>
                <w:w w:val="102.57812738418579"/>
                <w:rFonts w:ascii="TimesNewRoman" w:hAnsi="TimesNewRoman" w:eastAsia="TimesNewRoman"/>
                <w:b w:val="0"/>
                <w:i w:val="0"/>
                <w:color w:val="000000"/>
                <w:sz w:val="16"/>
              </w:rPr>
              <w:t xml:space="preserve">Diversinet shall have no liability for any claim based upon: </w:t>
            </w:r>
          </w:p>
        </w:tc>
      </w:tr>
      <w:tr>
        <w:trPr>
          <w:trHeight w:hRule="exact" w:val="300"/>
        </w:trPr>
        <w:tc>
          <w:tcPr>
            <w:tcW w:type="dxa" w:w="6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30" w:after="0"/>
              <w:ind w:left="0" w:right="8" w:firstLine="0"/>
              <w:jc w:val="right"/>
            </w:pPr>
            <w:r>
              <w:rPr>
                <w:w w:val="102.57812738418579"/>
                <w:rFonts w:ascii="TimesNewRoman" w:hAnsi="TimesNewRoman" w:eastAsia="TimesNewRoman"/>
                <w:b w:val="0"/>
                <w:i w:val="0"/>
                <w:color w:val="000000"/>
                <w:sz w:val="16"/>
              </w:rPr>
              <w:t xml:space="preserve">(i) </w:t>
            </w:r>
          </w:p>
        </w:tc>
        <w:tc>
          <w:tcPr>
            <w:tcW w:type="dxa" w:w="91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30" w:after="0"/>
              <w:ind w:left="418" w:right="0" w:firstLine="0"/>
              <w:jc w:val="left"/>
            </w:pPr>
            <w:r>
              <w:rPr>
                <w:w w:val="102.57812738418579"/>
                <w:rFonts w:ascii="TimesNewRoman" w:hAnsi="TimesNewRoman" w:eastAsia="TimesNewRoman"/>
                <w:b w:val="0"/>
                <w:i w:val="0"/>
                <w:color w:val="000000"/>
                <w:sz w:val="16"/>
              </w:rPr>
              <w:t xml:space="preserve">use of other than a current or the last prior release to the current unaltered version of the Products; or </w:t>
            </w:r>
          </w:p>
        </w:tc>
      </w:tr>
      <w:tr>
        <w:trPr>
          <w:trHeight w:hRule="exact" w:val="216"/>
        </w:trPr>
        <w:tc>
          <w:tcPr>
            <w:tcW w:type="dxa" w:w="884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194" w:firstLine="0"/>
              <w:jc w:val="right"/>
            </w:pPr>
            <w:r>
              <w:rPr>
                <w:w w:val="102.57812738418579"/>
                <w:rFonts w:ascii="TimesNewRoman" w:hAnsi="TimesNewRoman" w:eastAsia="TimesNewRoman"/>
                <w:b w:val="0"/>
                <w:i w:val="0"/>
                <w:color w:val="000000"/>
                <w:sz w:val="16"/>
              </w:rPr>
              <w:t xml:space="preserve">(ii) </w:t>
            </w:r>
          </w:p>
        </w:tc>
        <w:tc>
          <w:tcPr>
            <w:tcW w:type="dxa" w:w="891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94" w:right="0" w:firstLine="0"/>
              <w:jc w:val="left"/>
            </w:pPr>
            <w:r>
              <w:rPr>
                <w:w w:val="102.57812738418579"/>
                <w:rFonts w:ascii="TimesNewRoman" w:hAnsi="TimesNewRoman" w:eastAsia="TimesNewRoman"/>
                <w:b w:val="0"/>
                <w:i w:val="0"/>
                <w:color w:val="000000"/>
                <w:sz w:val="16"/>
              </w:rPr>
              <w:t xml:space="preserve">use, operation or combination of the Products with non-Diversinet programs, data, equipment or documentation in a manner not </w:t>
            </w:r>
          </w:p>
        </w:tc>
      </w:tr>
    </w:tbl>
    <w:p>
      <w:pPr>
        <w:autoSpaceDN w:val="0"/>
        <w:tabs>
          <w:tab w:pos="1342" w:val="left"/>
        </w:tabs>
        <w:autoSpaceDE w:val="0"/>
        <w:widowControl/>
        <w:spacing w:line="196" w:lineRule="exact" w:before="0" w:after="0"/>
        <w:ind w:left="736" w:right="0" w:firstLine="0"/>
        <w:jc w:val="left"/>
      </w:pPr>
      <w:r>
        <w:tab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reasonably contemplated by this Agreement, if such infringement would have been avoided but for such uses, operation, or </w:t>
      </w:r>
      <w:r>
        <w:tab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combination; or </w:t>
      </w:r>
      <w:r>
        <w:br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(iii) </w:t>
      </w:r>
      <w:r>
        <w:tab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Reseller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s or its agent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s activities after Diversinet has notified Reseller that such use may result in infringement provided that the </w:t>
      </w:r>
      <w:r>
        <w:tab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Reseller has been provided with access to an updated version that would not be infringing. </w:t>
      </w:r>
    </w:p>
    <w:p>
      <w:pPr>
        <w:autoSpaceDN w:val="0"/>
        <w:tabs>
          <w:tab w:pos="900" w:val="left"/>
        </w:tabs>
        <w:autoSpaceDE w:val="0"/>
        <w:widowControl/>
        <w:spacing w:line="202" w:lineRule="exact" w:before="202" w:after="0"/>
        <w:ind w:left="534" w:right="0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(e)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THE FOREGOING STATES OUT THE ENTIRE LIABILITY OF DIVERSINET, AND THE SOLE AND EXCLUSIVE REMEDY OF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RESELLER AND END-USER, WITH RESPECT TO THE INFRINGEMENT OF INTELLECTUAL PROPERTY RIGHTS BY THE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PRODUCTS. </w:t>
      </w:r>
    </w:p>
    <w:p>
      <w:pPr>
        <w:autoSpaceDN w:val="0"/>
        <w:tabs>
          <w:tab w:pos="434" w:val="left"/>
        </w:tabs>
        <w:autoSpaceDE w:val="0"/>
        <w:widowControl/>
        <w:spacing w:line="202" w:lineRule="exact" w:before="202" w:after="0"/>
        <w:ind w:left="130" w:right="0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2. </w:t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Escrow Agreement </w:t>
      </w:r>
      <w:r>
        <w:br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The Parties agree to execute an escrow agreement, within 90 days of the Effective Date, with a nationally recognized escrow agent with respect to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the source code for the Products and name Reseller as a beneficiary. Diversinet will then immediately send a copy of the escrow agreement to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Reseller for its counter-signature. Diversinet shall, at least annually, deposit the source code in the escrow account. Costs associated with the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escrow agreement shall be borne by Reseller. Reseller will be provided with a copy of any deposit correspondence and escrow agent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s acceptance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thereof. The escrow agreement shall provide, among other terms, that the source code shall be released to Reseller if any of the following events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(collectively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Release Conditions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) occurs: </w:t>
      </w:r>
    </w:p>
    <w:p>
      <w:pPr>
        <w:autoSpaceDN w:val="0"/>
        <w:tabs>
          <w:tab w:pos="1948" w:val="left"/>
        </w:tabs>
        <w:autoSpaceDE w:val="0"/>
        <w:widowControl/>
        <w:spacing w:line="202" w:lineRule="exact" w:before="202" w:after="0"/>
        <w:ind w:left="1342" w:right="0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(i)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Diversinet ceases to support services at levels as stated in Schedule 5 under this Agreement that is not remedied within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sixty (60) days after receipt of written notice of such failure; </w:t>
      </w:r>
      <w:r>
        <w:br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(ii)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Diversinet makes an assignment for the benefit of creditors, or becomes subject to direct control of a trustee, receiver or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similar authority, or Diversinet becomes subject to any bankruptcy or insolvency proceeding under federal or state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statutes; or </w:t>
      </w:r>
      <w:r>
        <w:br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(iii) </w:t>
      </w:r>
      <w:r>
        <w:br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Diversinet suspends or ceases to carry on its business and a receiver, trustee or assignee does not carry on the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business. </w:t>
      </w:r>
    </w:p>
    <w:p>
      <w:pPr>
        <w:autoSpaceDN w:val="0"/>
        <w:tabs>
          <w:tab w:pos="434" w:val="left"/>
        </w:tabs>
        <w:autoSpaceDE w:val="0"/>
        <w:widowControl/>
        <w:spacing w:line="202" w:lineRule="exact" w:before="202" w:after="0"/>
        <w:ind w:left="130" w:right="0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3. </w:t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Non-Solicitation </w:t>
      </w:r>
      <w:r>
        <w:br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During the Term, the Reseller agrees that it shall not induce any person employed by Diversinet to leave Diversinet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s employ to become an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employee of Reseller or its agents or contractors. </w:t>
      </w:r>
    </w:p>
    <w:p>
      <w:pPr>
        <w:autoSpaceDN w:val="0"/>
        <w:tabs>
          <w:tab w:pos="434" w:val="left"/>
        </w:tabs>
        <w:autoSpaceDE w:val="0"/>
        <w:widowControl/>
        <w:spacing w:line="202" w:lineRule="exact" w:before="202" w:after="0"/>
        <w:ind w:left="130" w:right="0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4. </w:t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Relationship </w:t>
      </w:r>
      <w:r>
        <w:br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Nothing in this Agreement shall be construed so as to create a joint venture, partnership, employer/employee, franchisor/franchisee or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principal/agent relationship between the Parties. Reseller and Diversinet are independent contracting parties. Neither Reseller nor its employees,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consultants, contractors or agents have any authority to bind Diversinet by contract or otherwise to any obligation. </w:t>
      </w:r>
    </w:p>
    <w:p>
      <w:pPr>
        <w:autoSpaceDN w:val="0"/>
        <w:tabs>
          <w:tab w:pos="434" w:val="left"/>
        </w:tabs>
        <w:autoSpaceDE w:val="0"/>
        <w:widowControl/>
        <w:spacing w:line="202" w:lineRule="exact" w:before="202" w:after="0"/>
        <w:ind w:left="130" w:right="0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5. </w:t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Choice of Forum </w:t>
      </w:r>
      <w:r>
        <w:br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This Agreement shall be governed by the laws of the province of Ontario, Canada, without regard to its conflict of laws principles. Any litigation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or other dispute resolution between the Parties relating to this Agreement or its construction shall take place in the courts of Toronto, Ontario,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Canada. The Parties consent to the personal jurisdiction of, and venue in, the provincial and federal courts therein. The Parties agree that the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United Nations Convention on Contracts for the International Sale of Goods shall not apply to this Agreement. No action against Diversinet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regardless of form, including negligence, arising out of any claimed breach of this Agreement or transactions under this Agreement may be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brought by Reseller more than two years after the cause of action has accrued. </w:t>
      </w:r>
    </w:p>
    <w:p>
      <w:pPr>
        <w:autoSpaceDN w:val="0"/>
        <w:tabs>
          <w:tab w:pos="434" w:val="left"/>
        </w:tabs>
        <w:autoSpaceDE w:val="0"/>
        <w:widowControl/>
        <w:spacing w:line="202" w:lineRule="exact" w:before="202" w:after="180"/>
        <w:ind w:left="130" w:right="0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6. </w:t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Assignment </w:t>
      </w:r>
      <w:r>
        <w:br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Without the express prior written consent of Diversinet (not to be unreasonably refused), Reseller may not assign this Agreement or its interest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herein in whole or in part but Reseller shall continue to be responsible should the assignee fail to perform. Diversinet may assign this Agreement at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any time and in such event, this Agreement shall continue in full force and effect as if the assignee were named as the licensor in the first instance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but Diversinet shall continue to be responsible should the assignee fail to perform. This Agreement shall be binding upon and inure to the benefit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of the successors and permitted assigns of the Parties.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064"/>
        <w:gridCol w:w="5064"/>
      </w:tblGrid>
      <w:tr>
        <w:trPr>
          <w:trHeight w:hRule="exact" w:val="208"/>
        </w:trPr>
        <w:tc>
          <w:tcPr>
            <w:tcW w:type="dxa" w:w="34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center"/>
            </w:pPr>
            <w:r>
              <w:rPr>
                <w:w w:val="102.57812738418579"/>
                <w:rFonts w:ascii="TimesNewRoman" w:hAnsi="TimesNewRoman" w:eastAsia="TimesNewRoman"/>
                <w:b w:val="0"/>
                <w:i w:val="0"/>
                <w:color w:val="000000"/>
                <w:sz w:val="16"/>
              </w:rPr>
              <w:t xml:space="preserve">7. </w:t>
            </w:r>
          </w:p>
        </w:tc>
        <w:tc>
          <w:tcPr>
            <w:tcW w:type="dxa" w:w="976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8" w:after="0"/>
              <w:ind w:left="90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Interpretation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896" w:after="0"/>
        <w:ind w:left="130" w:right="112" w:firstLine="0"/>
        <w:jc w:val="both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This Agreement, including all Schedules, attachments and addenda, is the entire agreement constituting the complete and exclusive statement of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the terms and conditions between the Parties with respect to the subject matter hereof, and cancels and supersedes all previous negotiations,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commitments, writings and agreements that the Parties may have entered into. The Parties acknowledge that they have read this Agreement,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understand it and agree to be bound by its terms and conditions. Except for Diversinet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s unilateral right to update certain Schedules as specifically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set out in such Schedules, any subsequent waiver or modification of this Agreement or any part hereof shall only be effective if in writing and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signed by both Parties. No delay or failure to enforce any right under this Agreement shall be considered a waiver of that Party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s rights to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thereafter enforce each and every right and provision of this Agreement. In addition, headings set out in this Agreement are an organizational aid,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not a substantive part of this Agreement, and are not intended to limit or expand the language of each section. Any person signing this Agreement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(or any later modifications or addenda) on behalf of Reseller warrants that he or she has the authority to bind Reseller. Time shall be of the essence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of this Agreement. </w:t>
      </w:r>
    </w:p>
    <w:p>
      <w:pPr>
        <w:autoSpaceDN w:val="0"/>
        <w:tabs>
          <w:tab w:pos="434" w:val="left"/>
        </w:tabs>
        <w:autoSpaceDE w:val="0"/>
        <w:widowControl/>
        <w:spacing w:line="202" w:lineRule="exact" w:before="202" w:after="0"/>
        <w:ind w:left="130" w:right="0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8. </w:t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Attorney Fees </w:t>
      </w:r>
      <w:r>
        <w:br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The prevailing Party (as determined by the finder of fact) in any law suit or other dispute resolution to enforce or interpret any part of this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Agreement shall be entitled to recover, as a costs of suit, reasonable attorney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s fees as determined by the finder of fact (including, but not limited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to, costs, expenses and fees on appeal). </w:t>
      </w:r>
    </w:p>
    <w:p>
      <w:pPr>
        <w:autoSpaceDN w:val="0"/>
        <w:tabs>
          <w:tab w:pos="434" w:val="left"/>
        </w:tabs>
        <w:autoSpaceDE w:val="0"/>
        <w:widowControl/>
        <w:spacing w:line="202" w:lineRule="exact" w:before="202" w:after="0"/>
        <w:ind w:left="130" w:right="0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9. </w:t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Severability </w:t>
      </w:r>
      <w:r>
        <w:br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If any part of this Agreement shall be found invalid or unenforceable by a court of competent jurisdiction, said portion shall be severed from the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Agreement, and the remainder shall be interpreted so as to reasonably effect the intention of the Parties. Any limitation of liability, disclaimer of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warranties and exclusion of damages set out in this Agreement are expressly intended to exist independently from, and to be severable from, this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Agreement. </w:t>
      </w:r>
    </w:p>
    <w:p>
      <w:pPr>
        <w:autoSpaceDN w:val="0"/>
        <w:autoSpaceDE w:val="0"/>
        <w:widowControl/>
        <w:spacing w:line="202" w:lineRule="exact" w:before="204" w:after="0"/>
        <w:ind w:left="130" w:right="0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10.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Force Majeure </w:t>
      </w:r>
      <w:r>
        <w:br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Neither Party shall in any circumstances be liable to the other for any loss of any kind whatsoever including, but not limited to, any damages or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abatement of charges whether directly or indirectly caused to or incurred by the other Party by reason of any failure or delay in the performance of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its obligations hereunder which is due to circumstances beyond the reasonable control of the affected Party, including, without limitation, acts of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God, acts of terrorism, fire, flood, strike, labour disputes, civil, commercial sabotage, statute order or any regulation of any government public or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local authority. </w:t>
      </w:r>
    </w:p>
    <w:p>
      <w:pPr>
        <w:autoSpaceDN w:val="0"/>
        <w:autoSpaceDE w:val="0"/>
        <w:widowControl/>
        <w:spacing w:line="202" w:lineRule="exact" w:before="204" w:after="0"/>
        <w:ind w:left="130" w:right="0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11.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Compliance with Laws </w:t>
      </w:r>
      <w:r>
        <w:br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The Products include software (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Software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) that is commercial computer software developed at private expense, and in all respects is proprietary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data belonging solely to Diversinet or its suppliers. Reseller shall comply with all applicable export and import control and other relevant laws of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any applicable jurisdiction. Determination of the applicable law is Reseller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s responsibility. Reseller understands that the Products utilize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cryptographic products that are highly regulated. </w:t>
      </w:r>
    </w:p>
    <w:p>
      <w:pPr>
        <w:autoSpaceDN w:val="0"/>
        <w:autoSpaceDE w:val="0"/>
        <w:widowControl/>
        <w:spacing w:line="202" w:lineRule="exact" w:before="204" w:after="0"/>
        <w:ind w:left="130" w:right="0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12.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Publicity </w:t>
      </w:r>
      <w:r>
        <w:br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The Parties shall use commercially reasonable efforts to issue a joint press release concerning this Agreement after the execution hereof. Any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further use of the other Party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s name or logo in any publicity materials is prohibited without such other Party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s prior written consent, which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consent shall not be unreasonably withheld. </w:t>
      </w:r>
    </w:p>
    <w:p>
      <w:pPr>
        <w:autoSpaceDN w:val="0"/>
        <w:autoSpaceDE w:val="0"/>
        <w:widowControl/>
        <w:spacing w:line="202" w:lineRule="exact" w:before="204" w:after="0"/>
        <w:ind w:left="130" w:right="0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13.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Notices </w:t>
      </w:r>
      <w:r>
        <w:br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Any notice, demand, or communication between the Parties shall be deemed given and received: (i) when personally delivered; (ii) when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transmitted by facsimile with proof of transmittal; or (iii) five (5) days after deposit (properly addressed with postage prepaid) with the postal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service for registered/certified mail. The addresses and contact information may be changed at any time by giving written notice as allowed under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this section. Reseller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s address and contact information are as set out in Schedule 1. Address and contact information for Diversinet are as follows:</w:t>
      </w:r>
    </w:p>
    <w:p>
      <w:pPr>
        <w:autoSpaceDN w:val="0"/>
        <w:autoSpaceDE w:val="0"/>
        <w:widowControl/>
        <w:spacing w:line="164" w:lineRule="exact" w:before="240" w:after="0"/>
        <w:ind w:left="434" w:right="0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Diversinet Corp. </w:t>
      </w:r>
    </w:p>
    <w:p>
      <w:pPr>
        <w:autoSpaceDN w:val="0"/>
        <w:autoSpaceDE w:val="0"/>
        <w:widowControl/>
        <w:spacing w:line="202" w:lineRule="exact" w:before="0" w:after="0"/>
        <w:ind w:left="434" w:right="6912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Attention: Chief Financial Officer </w:t>
      </w:r>
      <w:r>
        <w:br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2235 Sheppard Avenue East, Suite 1700 </w:t>
      </w:r>
      <w:r>
        <w:br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Toronto, Ontario, Canada M2J 5B5 </w:t>
      </w:r>
      <w:r>
        <w:br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Phone: 416-756-2324 Fax: 416-756-7346 </w:t>
      </w:r>
    </w:p>
    <w:p>
      <w:pPr>
        <w:autoSpaceDN w:val="0"/>
        <w:autoSpaceDE w:val="0"/>
        <w:widowControl/>
        <w:spacing w:line="200" w:lineRule="exact" w:before="206" w:after="0"/>
        <w:ind w:left="130" w:right="0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14.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Survival </w:t>
      </w:r>
      <w:r>
        <w:br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Any terms or conditions of this Agreement by which obligations of either Party are expressed to be applicable or which extend or may extend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beyond termination of this Agreement shall survive the expiration or termination hereof. </w:t>
      </w:r>
    </w:p>
    <w:p>
      <w:pPr>
        <w:autoSpaceDN w:val="0"/>
        <w:autoSpaceDE w:val="0"/>
        <w:widowControl/>
        <w:spacing w:line="202" w:lineRule="exact" w:before="204" w:after="0"/>
        <w:ind w:left="130" w:right="0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15.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Language </w:t>
      </w:r>
      <w:r>
        <w:br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This Agreement shall be interpreted consistent with its English linguistic construction, and all communications between the Parties shall be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deemed to be conducted in the English language. Reseller will be responsible, at its own cost and expense, for any language and documentation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localization for the Territory. </w:t>
      </w:r>
    </w:p>
    <w:p>
      <w:pPr>
        <w:autoSpaceDN w:val="0"/>
        <w:autoSpaceDE w:val="0"/>
        <w:widowControl/>
        <w:spacing w:line="202" w:lineRule="exact" w:before="206" w:after="0"/>
        <w:ind w:left="130" w:right="0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16.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Counterparts </w:t>
      </w:r>
      <w:r>
        <w:br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This Agreement may be executed in two or more counterparts, by original or facsimile transmission, each of which so executed shall be deemed to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be an original and such counterparts together shall constitute one and the same document. </w:t>
      </w:r>
    </w:p>
    <w:p>
      <w:pPr>
        <w:autoSpaceDN w:val="0"/>
        <w:autoSpaceDE w:val="0"/>
        <w:widowControl/>
        <w:spacing w:line="166" w:lineRule="exact" w:before="240" w:after="168"/>
        <w:ind w:left="130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IN WITNESS WHEREOF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 the Parties have signed this Agreement, as of the date first written above, by their duly authorized representatives.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32"/>
        <w:gridCol w:w="2532"/>
        <w:gridCol w:w="2532"/>
        <w:gridCol w:w="2532"/>
      </w:tblGrid>
      <w:tr>
        <w:trPr>
          <w:trHeight w:hRule="exact" w:val="982"/>
        </w:trPr>
        <w:tc>
          <w:tcPr>
            <w:tcW w:type="dxa" w:w="4104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84" w:after="0"/>
              <w:ind w:left="142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2205925 Ontario Limited</w:t>
            </w:r>
          </w:p>
          <w:p>
            <w:pPr>
              <w:autoSpaceDN w:val="0"/>
              <w:autoSpaceDE w:val="0"/>
              <w:widowControl/>
              <w:spacing w:line="164" w:lineRule="exact" w:before="264" w:after="0"/>
              <w:ind w:left="142" w:right="0" w:firstLine="0"/>
              <w:jc w:val="left"/>
            </w:pPr>
            <w:r>
              <w:rPr>
                <w:w w:val="102.57812738418579"/>
                <w:rFonts w:ascii="TimesNewRoman" w:hAnsi="TimesNewRoman" w:eastAsia="TimesNewRoman"/>
                <w:b w:val="0"/>
                <w:i w:val="0"/>
                <w:color w:val="000000"/>
                <w:sz w:val="16"/>
              </w:rPr>
              <w:t xml:space="preserve">Signature:__________________________________ </w:t>
            </w:r>
          </w:p>
          <w:p>
            <w:pPr>
              <w:autoSpaceDN w:val="0"/>
              <w:autoSpaceDE w:val="0"/>
              <w:widowControl/>
              <w:spacing w:line="164" w:lineRule="exact" w:before="102" w:after="0"/>
              <w:ind w:left="142" w:right="0" w:firstLine="0"/>
              <w:jc w:val="left"/>
            </w:pPr>
            <w:r>
              <w:rPr>
                <w:w w:val="102.57812738418579"/>
                <w:rFonts w:ascii="TimesNewRoman" w:hAnsi="TimesNewRoman" w:eastAsia="TimesNewRoman"/>
                <w:b w:val="0"/>
                <w:i w:val="0"/>
                <w:color w:val="000000"/>
                <w:sz w:val="16"/>
              </w:rPr>
              <w:t xml:space="preserve">Print Name: Dr. Wendy Graham </w:t>
            </w:r>
          </w:p>
        </w:tc>
        <w:tc>
          <w:tcPr>
            <w:tcW w:type="dxa" w:w="6004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2" w:lineRule="exact" w:before="60" w:after="0"/>
              <w:ind w:left="244" w:right="0" w:firstLine="0"/>
              <w:jc w:val="left"/>
            </w:pPr>
            <w:r>
              <w:rPr>
                <w:w w:val="105.20833333333333"/>
                <w:rFonts w:ascii="Times New Roman,Bold" w:hAnsi="Times New Roman,Bold" w:eastAsia="Times New Roman,Bold"/>
                <w:b/>
                <w:i w:val="0"/>
                <w:color w:val="000000"/>
                <w:sz w:val="6"/>
              </w:rPr>
              <w:t>DIVERSINET CORP.</w:t>
            </w:r>
          </w:p>
          <w:p>
            <w:pPr>
              <w:autoSpaceDN w:val="0"/>
              <w:autoSpaceDE w:val="0"/>
              <w:widowControl/>
              <w:spacing w:line="164" w:lineRule="exact" w:before="390" w:after="0"/>
              <w:ind w:left="244" w:right="0" w:firstLine="0"/>
              <w:jc w:val="left"/>
            </w:pPr>
            <w:r>
              <w:rPr>
                <w:w w:val="102.57812738418579"/>
                <w:rFonts w:ascii="TimesNewRoman" w:hAnsi="TimesNewRoman" w:eastAsia="TimesNewRoman"/>
                <w:b w:val="0"/>
                <w:i w:val="0"/>
                <w:color w:val="000000"/>
                <w:sz w:val="16"/>
              </w:rPr>
              <w:t xml:space="preserve">Signature:__________________________ </w:t>
            </w:r>
          </w:p>
          <w:p>
            <w:pPr>
              <w:autoSpaceDN w:val="0"/>
              <w:autoSpaceDE w:val="0"/>
              <w:widowControl/>
              <w:spacing w:line="164" w:lineRule="exact" w:before="102" w:after="0"/>
              <w:ind w:left="244" w:right="0" w:firstLine="0"/>
              <w:jc w:val="left"/>
            </w:pPr>
            <w:r>
              <w:rPr>
                <w:w w:val="102.57812738418579"/>
                <w:rFonts w:ascii="TimesNewRoman" w:hAnsi="TimesNewRoman" w:eastAsia="TimesNewRoman"/>
                <w:b w:val="0"/>
                <w:i w:val="0"/>
                <w:color w:val="000000"/>
                <w:sz w:val="16"/>
              </w:rPr>
              <w:t xml:space="preserve">Print Name: Albert Wahbe </w:t>
            </w:r>
          </w:p>
        </w:tc>
      </w:tr>
      <w:tr>
        <w:trPr>
          <w:trHeight w:hRule="exact" w:val="440"/>
        </w:trPr>
        <w:tc>
          <w:tcPr>
            <w:tcW w:type="dxa" w:w="624"/>
            <w:tcBorders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74" w:after="0"/>
              <w:ind w:left="0" w:right="0" w:firstLine="0"/>
              <w:jc w:val="center"/>
            </w:pPr>
            <w:r>
              <w:rPr>
                <w:w w:val="102.57812738418579"/>
                <w:rFonts w:ascii="TimesNewRoman" w:hAnsi="TimesNewRoman" w:eastAsia="TimesNewRoman"/>
                <w:b w:val="0"/>
                <w:i w:val="0"/>
                <w:color w:val="000000"/>
                <w:sz w:val="16"/>
              </w:rPr>
              <w:t xml:space="preserve">Title: </w:t>
            </w:r>
          </w:p>
        </w:tc>
        <w:tc>
          <w:tcPr>
            <w:tcW w:type="dxa" w:w="3480"/>
            <w:tcBorders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10" w:after="0"/>
              <w:ind w:left="124" w:right="0" w:firstLine="0"/>
              <w:jc w:val="left"/>
            </w:pPr>
            <w:r>
              <w:rPr>
                <w:w w:val="102.57812738418579"/>
                <w:rFonts w:ascii="TimesNewRoman" w:hAnsi="TimesNewRoman" w:eastAsia="TimesNewRoman"/>
                <w:b w:val="0"/>
                <w:i w:val="0"/>
                <w:color w:val="000000"/>
                <w:sz w:val="16"/>
              </w:rPr>
              <w:t xml:space="preserve">President </w:t>
            </w:r>
          </w:p>
        </w:tc>
        <w:tc>
          <w:tcPr>
            <w:tcW w:type="dxa" w:w="720"/>
            <w:tcBorders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74" w:after="0"/>
              <w:ind w:left="0" w:right="96" w:firstLine="0"/>
              <w:jc w:val="right"/>
            </w:pPr>
            <w:r>
              <w:rPr>
                <w:w w:val="102.57812738418579"/>
                <w:rFonts w:ascii="TimesNewRoman" w:hAnsi="TimesNewRoman" w:eastAsia="TimesNewRoman"/>
                <w:b w:val="0"/>
                <w:i w:val="0"/>
                <w:color w:val="000000"/>
                <w:sz w:val="16"/>
              </w:rPr>
              <w:t xml:space="preserve">Title: </w:t>
            </w:r>
          </w:p>
        </w:tc>
        <w:tc>
          <w:tcPr>
            <w:tcW w:type="dxa" w:w="5284"/>
            <w:tcBorders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10" w:after="0"/>
              <w:ind w:left="130" w:right="0" w:firstLine="0"/>
              <w:jc w:val="left"/>
            </w:pPr>
            <w:r>
              <w:rPr>
                <w:w w:val="102.57812738418579"/>
                <w:rFonts w:ascii="TimesNewRoman" w:hAnsi="TimesNewRoman" w:eastAsia="TimesNewRoman"/>
                <w:b w:val="0"/>
                <w:i w:val="0"/>
                <w:color w:val="000000"/>
                <w:sz w:val="16"/>
              </w:rPr>
              <w:t xml:space="preserve">CEO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tabs>
          <w:tab w:pos="4348" w:val="left"/>
        </w:tabs>
        <w:autoSpaceDE w:val="0"/>
        <w:widowControl/>
        <w:spacing w:line="164" w:lineRule="exact" w:before="926" w:after="0"/>
        <w:ind w:left="142" w:right="0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Date Signed_________________________________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Date Signed________________________ </w:t>
      </w:r>
    </w:p>
    <w:p>
      <w:pPr>
        <w:autoSpaceDN w:val="0"/>
        <w:autoSpaceDE w:val="0"/>
        <w:widowControl/>
        <w:spacing w:line="202" w:lineRule="exact" w:before="300" w:after="0"/>
        <w:ind w:left="0" w:right="0" w:firstLine="0"/>
        <w:jc w:val="center"/>
      </w:pPr>
      <w:r>
        <w:rPr>
          <w:w w:val="101.00000381469727"/>
          <w:rFonts w:ascii="Times New Roman,Bold" w:hAnsi="Times New Roman,Bold" w:eastAsia="Times New Roman,Bold"/>
          <w:b/>
          <w:i w:val="0"/>
          <w:color w:val="000000"/>
          <w:sz w:val="20"/>
        </w:rPr>
        <w:t>Schedule 1</w:t>
      </w:r>
    </w:p>
    <w:p>
      <w:pPr>
        <w:autoSpaceDN w:val="0"/>
        <w:autoSpaceDE w:val="0"/>
        <w:widowControl/>
        <w:spacing w:line="164" w:lineRule="exact" w:before="42" w:after="194"/>
        <w:ind w:left="0" w:right="0" w:firstLine="0"/>
        <w:jc w:val="center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Reseller Information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0.0" w:type="dxa"/>
      </w:tblPr>
      <w:tblGrid>
        <w:gridCol w:w="5064"/>
        <w:gridCol w:w="5064"/>
      </w:tblGrid>
      <w:tr>
        <w:trPr>
          <w:trHeight w:hRule="exact" w:val="240"/>
        </w:trPr>
        <w:tc>
          <w:tcPr>
            <w:tcW w:type="dxa" w:w="3156"/>
            <w:tcBorders>
              <w:start w:sz="5.050000190734863" w:val="single" w:color="#000000"/>
              <w:top w:sz="5.050000190734863" w:val="single" w:color="#000000"/>
              <w:end w:sz="5.050000190734863" w:val="single" w:color="#000000"/>
              <w:bottom w:sz="5.05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8" w:after="0"/>
              <w:ind w:left="20" w:right="0" w:firstLine="0"/>
              <w:jc w:val="left"/>
            </w:pPr>
            <w:r>
              <w:rPr>
                <w:w w:val="102.57812738418579"/>
                <w:rFonts w:ascii="TimesNewRoman" w:hAnsi="TimesNewRoman" w:eastAsia="TimesNewRoman"/>
                <w:b w:val="0"/>
                <w:i w:val="0"/>
                <w:color w:val="000000"/>
                <w:sz w:val="16"/>
              </w:rPr>
              <w:t xml:space="preserve">Name </w:t>
            </w:r>
          </w:p>
        </w:tc>
        <w:tc>
          <w:tcPr>
            <w:tcW w:type="dxa" w:w="4886"/>
            <w:tcBorders>
              <w:start w:sz="5.050000190734863" w:val="single" w:color="#000000"/>
              <w:top w:sz="5.050000190734863" w:val="single" w:color="#000000"/>
              <w:end w:sz="5.050000190734863" w:val="single" w:color="#000000"/>
              <w:bottom w:sz="5.05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8" w:after="0"/>
              <w:ind w:left="20" w:right="0" w:firstLine="0"/>
              <w:jc w:val="left"/>
            </w:pPr>
            <w:r>
              <w:rPr>
                <w:w w:val="102.57812738418579"/>
                <w:rFonts w:ascii="TimesNewRoman" w:hAnsi="TimesNewRoman" w:eastAsia="TimesNewRoman"/>
                <w:b w:val="0"/>
                <w:i w:val="0"/>
                <w:color w:val="000000"/>
                <w:sz w:val="16"/>
              </w:rPr>
              <w:t xml:space="preserve">2205925 Ontario Limited </w:t>
            </w:r>
          </w:p>
        </w:tc>
      </w:tr>
      <w:tr>
        <w:trPr>
          <w:trHeight w:hRule="exact" w:val="240"/>
        </w:trPr>
        <w:tc>
          <w:tcPr>
            <w:tcW w:type="dxa" w:w="3156"/>
            <w:tcBorders>
              <w:start w:sz="5.050000190734863" w:val="single" w:color="#000000"/>
              <w:top w:sz="5.050000190734863" w:val="single" w:color="#000000"/>
              <w:end w:sz="5.050000190734863" w:val="single" w:color="#000000"/>
              <w:bottom w:sz="5.05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8" w:after="0"/>
              <w:ind w:left="20" w:right="0" w:firstLine="0"/>
              <w:jc w:val="left"/>
            </w:pPr>
            <w:r>
              <w:rPr>
                <w:w w:val="102.57812738418579"/>
                <w:rFonts w:ascii="TimesNewRoman" w:hAnsi="TimesNewRoman" w:eastAsia="TimesNewRoman"/>
                <w:b w:val="0"/>
                <w:i w:val="0"/>
                <w:color w:val="000000"/>
                <w:sz w:val="16"/>
              </w:rPr>
              <w:t xml:space="preserve">Street Address </w:t>
            </w:r>
          </w:p>
        </w:tc>
        <w:tc>
          <w:tcPr>
            <w:tcW w:type="dxa" w:w="4886"/>
            <w:tcBorders>
              <w:start w:sz="5.050000190734863" w:val="single" w:color="#000000"/>
              <w:top w:sz="5.050000190734863" w:val="single" w:color="#000000"/>
              <w:end w:sz="5.050000190734863" w:val="single" w:color="#000000"/>
              <w:bottom w:sz="5.05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8" w:after="0"/>
              <w:ind w:left="20" w:right="0" w:firstLine="0"/>
              <w:jc w:val="left"/>
            </w:pPr>
            <w:r>
              <w:rPr>
                <w:w w:val="102.57812738418579"/>
                <w:rFonts w:ascii="TimesNewRoman" w:hAnsi="TimesNewRoman" w:eastAsia="TimesNewRoman"/>
                <w:b w:val="0"/>
                <w:i w:val="0"/>
                <w:color w:val="000000"/>
                <w:sz w:val="16"/>
              </w:rPr>
              <w:t xml:space="preserve">111 Main Street West, Suite 304 </w:t>
            </w:r>
          </w:p>
        </w:tc>
      </w:tr>
      <w:tr>
        <w:trPr>
          <w:trHeight w:hRule="exact" w:val="240"/>
        </w:trPr>
        <w:tc>
          <w:tcPr>
            <w:tcW w:type="dxa" w:w="3156"/>
            <w:tcBorders>
              <w:start w:sz="5.050000190734863" w:val="single" w:color="#000000"/>
              <w:top w:sz="5.050000190734863" w:val="single" w:color="#000000"/>
              <w:end w:sz="5.050000190734863" w:val="single" w:color="#000000"/>
              <w:bottom w:sz="5.05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8" w:after="0"/>
              <w:ind w:left="20" w:right="0" w:firstLine="0"/>
              <w:jc w:val="left"/>
            </w:pPr>
            <w:r>
              <w:rPr>
                <w:w w:val="102.57812738418579"/>
                <w:rFonts w:ascii="TimesNewRoman" w:hAnsi="TimesNewRoman" w:eastAsia="TimesNewRoman"/>
                <w:b w:val="0"/>
                <w:i w:val="0"/>
                <w:color w:val="000000"/>
                <w:sz w:val="16"/>
              </w:rPr>
              <w:t xml:space="preserve">City </w:t>
            </w:r>
          </w:p>
        </w:tc>
        <w:tc>
          <w:tcPr>
            <w:tcW w:type="dxa" w:w="4886"/>
            <w:tcBorders>
              <w:start w:sz="5.050000190734863" w:val="single" w:color="#000000"/>
              <w:top w:sz="5.050000190734863" w:val="single" w:color="#000000"/>
              <w:end w:sz="5.050000190734863" w:val="single" w:color="#000000"/>
              <w:bottom w:sz="5.05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8" w:after="0"/>
              <w:ind w:left="20" w:right="0" w:firstLine="0"/>
              <w:jc w:val="left"/>
            </w:pPr>
            <w:r>
              <w:rPr>
                <w:w w:val="102.57812738418579"/>
                <w:rFonts w:ascii="TimesNewRoman" w:hAnsi="TimesNewRoman" w:eastAsia="TimesNewRoman"/>
                <w:b w:val="0"/>
                <w:i w:val="0"/>
                <w:color w:val="000000"/>
                <w:sz w:val="16"/>
              </w:rPr>
              <w:t xml:space="preserve">North Bay, ON </w:t>
            </w:r>
          </w:p>
        </w:tc>
      </w:tr>
      <w:tr>
        <w:trPr>
          <w:trHeight w:hRule="exact" w:val="240"/>
        </w:trPr>
        <w:tc>
          <w:tcPr>
            <w:tcW w:type="dxa" w:w="3156"/>
            <w:tcBorders>
              <w:start w:sz="5.050000190734863" w:val="single" w:color="#000000"/>
              <w:top w:sz="5.050000190734863" w:val="single" w:color="#000000"/>
              <w:end w:sz="5.050000190734863" w:val="single" w:color="#000000"/>
              <w:bottom w:sz="5.05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8" w:after="0"/>
              <w:ind w:left="20" w:right="0" w:firstLine="0"/>
              <w:jc w:val="left"/>
            </w:pPr>
            <w:r>
              <w:rPr>
                <w:w w:val="102.57812738418579"/>
                <w:rFonts w:ascii="TimesNewRoman" w:hAnsi="TimesNewRoman" w:eastAsia="TimesNewRoman"/>
                <w:b w:val="0"/>
                <w:i w:val="0"/>
                <w:color w:val="000000"/>
                <w:sz w:val="16"/>
              </w:rPr>
              <w:t xml:space="preserve">Country </w:t>
            </w:r>
          </w:p>
        </w:tc>
        <w:tc>
          <w:tcPr>
            <w:tcW w:type="dxa" w:w="4886"/>
            <w:tcBorders>
              <w:start w:sz="5.050000190734863" w:val="single" w:color="#000000"/>
              <w:top w:sz="5.050000190734863" w:val="single" w:color="#000000"/>
              <w:end w:sz="5.050000190734863" w:val="single" w:color="#000000"/>
              <w:bottom w:sz="5.05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8" w:after="0"/>
              <w:ind w:left="20" w:right="0" w:firstLine="0"/>
              <w:jc w:val="left"/>
            </w:pPr>
            <w:r>
              <w:rPr>
                <w:w w:val="102.57812738418579"/>
                <w:rFonts w:ascii="TimesNewRoman" w:hAnsi="TimesNewRoman" w:eastAsia="TimesNewRoman"/>
                <w:b w:val="0"/>
                <w:i w:val="0"/>
                <w:color w:val="000000"/>
                <w:sz w:val="16"/>
              </w:rPr>
              <w:t xml:space="preserve">Canada </w:t>
            </w:r>
          </w:p>
        </w:tc>
      </w:tr>
      <w:tr>
        <w:trPr>
          <w:trHeight w:hRule="exact" w:val="240"/>
        </w:trPr>
        <w:tc>
          <w:tcPr>
            <w:tcW w:type="dxa" w:w="3156"/>
            <w:tcBorders>
              <w:start w:sz="5.050000190734863" w:val="single" w:color="#000000"/>
              <w:top w:sz="5.050000190734863" w:val="single" w:color="#000000"/>
              <w:end w:sz="5.050000190734863" w:val="single" w:color="#000000"/>
              <w:bottom w:sz="5.05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8" w:after="0"/>
              <w:ind w:left="20" w:right="0" w:firstLine="0"/>
              <w:jc w:val="left"/>
            </w:pPr>
            <w:r>
              <w:rPr>
                <w:w w:val="102.57812738418579"/>
                <w:rFonts w:ascii="TimesNewRoman" w:hAnsi="TimesNewRoman" w:eastAsia="TimesNewRoman"/>
                <w:b w:val="0"/>
                <w:i w:val="0"/>
                <w:color w:val="000000"/>
                <w:sz w:val="16"/>
              </w:rPr>
              <w:t xml:space="preserve">Zip/Postal Code </w:t>
            </w:r>
          </w:p>
        </w:tc>
        <w:tc>
          <w:tcPr>
            <w:tcW w:type="dxa" w:w="4886"/>
            <w:tcBorders>
              <w:start w:sz="5.050000190734863" w:val="single" w:color="#000000"/>
              <w:top w:sz="5.050000190734863" w:val="single" w:color="#000000"/>
              <w:end w:sz="5.050000190734863" w:val="single" w:color="#000000"/>
              <w:bottom w:sz="5.05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8" w:after="0"/>
              <w:ind w:left="20" w:right="0" w:firstLine="0"/>
              <w:jc w:val="left"/>
            </w:pPr>
            <w:r>
              <w:rPr>
                <w:w w:val="102.57812738418579"/>
                <w:rFonts w:ascii="TimesNewRoman" w:hAnsi="TimesNewRoman" w:eastAsia="TimesNewRoman"/>
                <w:b w:val="0"/>
                <w:i w:val="0"/>
                <w:color w:val="000000"/>
                <w:sz w:val="16"/>
              </w:rPr>
              <w:t xml:space="preserve">P1B 2T6 </w:t>
            </w:r>
          </w:p>
        </w:tc>
      </w:tr>
      <w:tr>
        <w:trPr>
          <w:trHeight w:hRule="exact" w:val="240"/>
        </w:trPr>
        <w:tc>
          <w:tcPr>
            <w:tcW w:type="dxa" w:w="3156"/>
            <w:tcBorders>
              <w:start w:sz="5.050000190734863" w:val="single" w:color="#000000"/>
              <w:top w:sz="5.050000190734863" w:val="single" w:color="#000000"/>
              <w:end w:sz="5.050000190734863" w:val="single" w:color="#000000"/>
              <w:bottom w:sz="5.05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8" w:after="0"/>
              <w:ind w:left="20" w:right="0" w:firstLine="0"/>
              <w:jc w:val="left"/>
            </w:pPr>
            <w:r>
              <w:rPr>
                <w:w w:val="102.57812738418579"/>
                <w:rFonts w:ascii="TimesNewRoman" w:hAnsi="TimesNewRoman" w:eastAsia="TimesNewRoman"/>
                <w:b w:val="0"/>
                <w:i w:val="0"/>
                <w:color w:val="000000"/>
                <w:sz w:val="16"/>
              </w:rPr>
              <w:t xml:space="preserve">Billing Address (if different from above) </w:t>
            </w:r>
          </w:p>
        </w:tc>
        <w:tc>
          <w:tcPr>
            <w:tcW w:type="dxa" w:w="4886"/>
            <w:tcBorders>
              <w:start w:sz="5.050000190734863" w:val="single" w:color="#000000"/>
              <w:top w:sz="5.050000190734863" w:val="single" w:color="#000000"/>
              <w:end w:sz="5.050000190734863" w:val="single" w:color="#000000"/>
              <w:bottom w:sz="5.050000190734863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40"/>
        </w:trPr>
        <w:tc>
          <w:tcPr>
            <w:tcW w:type="dxa" w:w="3156"/>
            <w:tcBorders>
              <w:start w:sz="5.050000190734863" w:val="single" w:color="#000000"/>
              <w:top w:sz="5.050000190734863" w:val="single" w:color="#000000"/>
              <w:end w:sz="5.050000190734863" w:val="single" w:color="#000000"/>
              <w:bottom w:sz="5.05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8" w:after="0"/>
              <w:ind w:left="20" w:right="0" w:firstLine="0"/>
              <w:jc w:val="left"/>
            </w:pPr>
            <w:r>
              <w:rPr>
                <w:w w:val="102.57812738418579"/>
                <w:rFonts w:ascii="TimesNewRoman" w:hAnsi="TimesNewRoman" w:eastAsia="TimesNewRoman"/>
                <w:b w:val="0"/>
                <w:i w:val="0"/>
                <w:color w:val="000000"/>
                <w:sz w:val="16"/>
              </w:rPr>
              <w:t xml:space="preserve">Shipping Address (if different from above) </w:t>
            </w:r>
          </w:p>
        </w:tc>
        <w:tc>
          <w:tcPr>
            <w:tcW w:type="dxa" w:w="4886"/>
            <w:tcBorders>
              <w:start w:sz="5.050000190734863" w:val="single" w:color="#000000"/>
              <w:top w:sz="5.050000190734863" w:val="single" w:color="#000000"/>
              <w:end w:sz="5.050000190734863" w:val="single" w:color="#000000"/>
              <w:bottom w:sz="5.050000190734863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40"/>
        </w:trPr>
        <w:tc>
          <w:tcPr>
            <w:tcW w:type="dxa" w:w="3156"/>
            <w:tcBorders>
              <w:start w:sz="5.050000190734863" w:val="single" w:color="#000000"/>
              <w:top w:sz="5.050000190734863" w:val="single" w:color="#000000"/>
              <w:end w:sz="5.050000190734863" w:val="single" w:color="#000000"/>
              <w:bottom w:sz="5.05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8" w:after="0"/>
              <w:ind w:left="20" w:right="0" w:firstLine="0"/>
              <w:jc w:val="left"/>
            </w:pPr>
            <w:r>
              <w:rPr>
                <w:w w:val="102.57812738418579"/>
                <w:rFonts w:ascii="TimesNewRoman" w:hAnsi="TimesNewRoman" w:eastAsia="TimesNewRoman"/>
                <w:b w:val="0"/>
                <w:i w:val="0"/>
                <w:color w:val="000000"/>
                <w:sz w:val="16"/>
              </w:rPr>
              <w:t xml:space="preserve">Telephone </w:t>
            </w:r>
          </w:p>
        </w:tc>
        <w:tc>
          <w:tcPr>
            <w:tcW w:type="dxa" w:w="4886"/>
            <w:tcBorders>
              <w:start w:sz="5.050000190734863" w:val="single" w:color="#000000"/>
              <w:top w:sz="5.050000190734863" w:val="single" w:color="#000000"/>
              <w:end w:sz="5.050000190734863" w:val="single" w:color="#000000"/>
              <w:bottom w:sz="5.050000190734863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38"/>
        </w:trPr>
        <w:tc>
          <w:tcPr>
            <w:tcW w:type="dxa" w:w="3156"/>
            <w:tcBorders>
              <w:start w:sz="5.050000190734863" w:val="single" w:color="#000000"/>
              <w:top w:sz="5.050000190734863" w:val="single" w:color="#000000"/>
              <w:end w:sz="5.050000190734863" w:val="single" w:color="#000000"/>
              <w:bottom w:sz="5.05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8" w:after="0"/>
              <w:ind w:left="20" w:right="0" w:firstLine="0"/>
              <w:jc w:val="left"/>
            </w:pPr>
            <w:r>
              <w:rPr>
                <w:w w:val="102.57812738418579"/>
                <w:rFonts w:ascii="TimesNewRoman" w:hAnsi="TimesNewRoman" w:eastAsia="TimesNewRoman"/>
                <w:b w:val="0"/>
                <w:i w:val="0"/>
                <w:color w:val="000000"/>
                <w:sz w:val="16"/>
              </w:rPr>
              <w:t xml:space="preserve">Facsimile </w:t>
            </w:r>
          </w:p>
        </w:tc>
        <w:tc>
          <w:tcPr>
            <w:tcW w:type="dxa" w:w="4886"/>
            <w:tcBorders>
              <w:start w:sz="5.050000190734863" w:val="single" w:color="#000000"/>
              <w:top w:sz="5.050000190734863" w:val="single" w:color="#000000"/>
              <w:end w:sz="5.050000190734863" w:val="single" w:color="#000000"/>
              <w:bottom w:sz="5.050000190734863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40"/>
        </w:trPr>
        <w:tc>
          <w:tcPr>
            <w:tcW w:type="dxa" w:w="3156"/>
            <w:tcBorders>
              <w:start w:sz="5.050000190734863" w:val="single" w:color="#000000"/>
              <w:top w:sz="5.050000190734863" w:val="single" w:color="#000000"/>
              <w:end w:sz="5.050000190734863" w:val="single" w:color="#000000"/>
              <w:bottom w:sz="5.05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20" w:right="0" w:firstLine="0"/>
              <w:jc w:val="left"/>
            </w:pPr>
            <w:r>
              <w:rPr>
                <w:w w:val="102.57812738418579"/>
                <w:rFonts w:ascii="TimesNewRoman" w:hAnsi="TimesNewRoman" w:eastAsia="TimesNewRoman"/>
                <w:b w:val="0"/>
                <w:i w:val="0"/>
                <w:color w:val="000000"/>
                <w:sz w:val="16"/>
              </w:rPr>
              <w:t xml:space="preserve">Person Signing Contract </w:t>
            </w:r>
          </w:p>
        </w:tc>
        <w:tc>
          <w:tcPr>
            <w:tcW w:type="dxa" w:w="4886"/>
            <w:tcBorders>
              <w:start w:sz="5.050000190734863" w:val="single" w:color="#000000"/>
              <w:top w:sz="5.050000190734863" w:val="single" w:color="#000000"/>
              <w:end w:sz="5.050000190734863" w:val="single" w:color="#000000"/>
              <w:bottom w:sz="5.05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20" w:right="0" w:firstLine="0"/>
              <w:jc w:val="left"/>
            </w:pPr>
            <w:r>
              <w:rPr>
                <w:w w:val="102.57812738418579"/>
                <w:rFonts w:ascii="TimesNewRoman" w:hAnsi="TimesNewRoman" w:eastAsia="TimesNewRoman"/>
                <w:b w:val="0"/>
                <w:i w:val="0"/>
                <w:color w:val="000000"/>
                <w:sz w:val="16"/>
              </w:rPr>
              <w:t xml:space="preserve">Dr. Wendy Graham </w:t>
            </w:r>
          </w:p>
        </w:tc>
      </w:tr>
      <w:tr>
        <w:trPr>
          <w:trHeight w:hRule="exact" w:val="240"/>
        </w:trPr>
        <w:tc>
          <w:tcPr>
            <w:tcW w:type="dxa" w:w="3156"/>
            <w:tcBorders>
              <w:start w:sz="5.050000190734863" w:val="single" w:color="#000000"/>
              <w:top w:sz="5.050000190734863" w:val="single" w:color="#000000"/>
              <w:end w:sz="5.050000190734863" w:val="single" w:color="#000000"/>
              <w:bottom w:sz="5.05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20" w:right="0" w:firstLine="0"/>
              <w:jc w:val="left"/>
            </w:pPr>
            <w:r>
              <w:rPr>
                <w:w w:val="102.57812738418579"/>
                <w:rFonts w:ascii="TimesNewRoman" w:hAnsi="TimesNewRoman" w:eastAsia="TimesNewRoman"/>
                <w:b w:val="0"/>
                <w:i w:val="0"/>
                <w:color w:val="000000"/>
                <w:sz w:val="16"/>
              </w:rPr>
              <w:t xml:space="preserve">E-mail Address </w:t>
            </w:r>
          </w:p>
        </w:tc>
        <w:tc>
          <w:tcPr>
            <w:tcW w:type="dxa" w:w="4886"/>
            <w:tcBorders>
              <w:start w:sz="5.050000190734863" w:val="single" w:color="#000000"/>
              <w:top w:sz="5.050000190734863" w:val="single" w:color="#000000"/>
              <w:end w:sz="5.050000190734863" w:val="single" w:color="#000000"/>
              <w:bottom w:sz="5.05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20" w:right="0" w:firstLine="0"/>
              <w:jc w:val="left"/>
            </w:pPr>
            <w:r>
              <w:rPr>
                <w:w w:val="102.57812738418579"/>
                <w:rFonts w:ascii="TimesNewRoman" w:hAnsi="TimesNewRoman" w:eastAsia="TimesNewRoman"/>
                <w:b w:val="0"/>
                <w:i w:val="0"/>
                <w:color w:val="000000"/>
                <w:sz w:val="16"/>
              </w:rPr>
              <w:t xml:space="preserve">drgraham@vianet.ca </w:t>
            </w:r>
          </w:p>
        </w:tc>
      </w:tr>
      <w:tr>
        <w:trPr>
          <w:trHeight w:hRule="exact" w:val="240"/>
        </w:trPr>
        <w:tc>
          <w:tcPr>
            <w:tcW w:type="dxa" w:w="3156"/>
            <w:tcBorders>
              <w:start w:sz="5.050000190734863" w:val="single" w:color="#000000"/>
              <w:top w:sz="5.050000190734863" w:val="single" w:color="#000000"/>
              <w:end w:sz="5.050000190734863" w:val="single" w:color="#000000"/>
              <w:bottom w:sz="5.05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20" w:right="0" w:firstLine="0"/>
              <w:jc w:val="left"/>
            </w:pPr>
            <w:r>
              <w:rPr>
                <w:w w:val="102.57812738418579"/>
                <w:rFonts w:ascii="TimesNewRoman" w:hAnsi="TimesNewRoman" w:eastAsia="TimesNewRoman"/>
                <w:b w:val="0"/>
                <w:i w:val="0"/>
                <w:color w:val="000000"/>
                <w:sz w:val="16"/>
              </w:rPr>
              <w:t xml:space="preserve">Primary Technical Support Contact </w:t>
            </w:r>
          </w:p>
        </w:tc>
        <w:tc>
          <w:tcPr>
            <w:tcW w:type="dxa" w:w="4886"/>
            <w:tcBorders>
              <w:start w:sz="5.050000190734863" w:val="single" w:color="#000000"/>
              <w:top w:sz="5.050000190734863" w:val="single" w:color="#000000"/>
              <w:end w:sz="5.050000190734863" w:val="single" w:color="#000000"/>
              <w:bottom w:sz="5.050000190734863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42"/>
        </w:trPr>
        <w:tc>
          <w:tcPr>
            <w:tcW w:type="dxa" w:w="3156"/>
            <w:tcBorders>
              <w:start w:sz="5.050000190734863" w:val="single" w:color="#000000"/>
              <w:top w:sz="5.050000190734863" w:val="single" w:color="#000000"/>
              <w:end w:sz="5.050000190734863" w:val="single" w:color="#000000"/>
              <w:bottom w:sz="5.05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2" w:after="0"/>
              <w:ind w:left="20" w:right="576" w:firstLine="0"/>
              <w:jc w:val="left"/>
            </w:pPr>
            <w:r>
              <w:rPr>
                <w:w w:val="102.57812738418579"/>
                <w:rFonts w:ascii="TimesNewRoman" w:hAnsi="TimesNewRoman" w:eastAsia="TimesNewRoman"/>
                <w:b w:val="0"/>
                <w:i w:val="0"/>
                <w:color w:val="000000"/>
                <w:sz w:val="16"/>
              </w:rPr>
              <w:t xml:space="preserve">Address and Contact Information </w:t>
            </w:r>
            <w:r>
              <w:rPr>
                <w:w w:val="102.57812738418579"/>
                <w:rFonts w:ascii="TimesNewRoman" w:hAnsi="TimesNewRoman" w:eastAsia="TimesNewRoman"/>
                <w:b w:val="0"/>
                <w:i w:val="0"/>
                <w:color w:val="000000"/>
                <w:sz w:val="16"/>
              </w:rPr>
              <w:t xml:space="preserve">for Notice section in the Agreement </w:t>
            </w:r>
          </w:p>
        </w:tc>
        <w:tc>
          <w:tcPr>
            <w:tcW w:type="dxa" w:w="4886"/>
            <w:tcBorders>
              <w:start w:sz="5.050000190734863" w:val="single" w:color="#000000"/>
              <w:top w:sz="5.050000190734863" w:val="single" w:color="#000000"/>
              <w:end w:sz="5.050000190734863" w:val="single" w:color="#000000"/>
              <w:bottom w:sz="5.050000190734863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64" w:lineRule="exact" w:before="1056" w:after="0"/>
        <w:ind w:left="130" w:right="0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#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exact" w:before="898" w:after="0"/>
        <w:ind w:left="4464" w:right="4608" w:firstLine="0"/>
        <w:jc w:val="center"/>
      </w:pPr>
      <w:r>
        <w:rPr>
          <w:w w:val="101.00000381469727"/>
          <w:rFonts w:ascii="Times New Roman,Bold" w:hAnsi="Times New Roman,Bold" w:eastAsia="Times New Roman,Bold"/>
          <w:b/>
          <w:i w:val="0"/>
          <w:color w:val="000000"/>
          <w:sz w:val="20"/>
        </w:rPr>
        <w:t xml:space="preserve">Schedule 2 </w:t>
      </w:r>
      <w:r>
        <w:br/>
      </w:r>
      <w:r>
        <w:rPr>
          <w:w w:val="101.00000381469727"/>
          <w:rFonts w:ascii="Times New Roman,Bold" w:hAnsi="Times New Roman,Bold" w:eastAsia="Times New Roman,Bold"/>
          <w:b/>
          <w:i w:val="0"/>
          <w:color w:val="000000"/>
          <w:sz w:val="20"/>
        </w:rPr>
        <w:t>Products</w:t>
      </w:r>
    </w:p>
    <w:p>
      <w:pPr>
        <w:autoSpaceDN w:val="0"/>
        <w:autoSpaceDE w:val="0"/>
        <w:widowControl/>
        <w:spacing w:line="164" w:lineRule="exact" w:before="242" w:after="0"/>
        <w:ind w:left="130" w:right="0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Unless otherwise agreed to by the Parties, the Products shall mean the following: </w:t>
      </w:r>
    </w:p>
    <w:p>
      <w:pPr>
        <w:autoSpaceDN w:val="0"/>
        <w:tabs>
          <w:tab w:pos="736" w:val="left"/>
          <w:tab w:pos="1342" w:val="left"/>
        </w:tabs>
        <w:autoSpaceDE w:val="0"/>
        <w:widowControl/>
        <w:spacing w:line="202" w:lineRule="exact" w:before="202" w:after="0"/>
        <w:ind w:left="130" w:right="0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1. </w:t>
      </w:r>
      <w:r>
        <w:tab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  <w:u w:val="single"/>
        </w:rPr>
        <w:t>MobiSecure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®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  <w:u w:val="single"/>
        </w:rPr>
        <w:t>Wallet and Vault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 </w:t>
      </w:r>
      <w:r>
        <w:br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MobiSecure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®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Vault server allows subscribers to securely store and manage their personal data and other information, select the information to be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downloaded to their mobile devices and share it with others via email, fax or SMS messaging. The MobiSecure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®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Vault server is designed to host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and manage a variety of different types of personal information e.g. financial, health, identities and passwords. It provides a framework for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administrators to define and customize the information to be hosted and managed and supports a plug-in architecture and web service interfaces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to allow for rapid integration with external information, payment and messaging systems. </w:t>
      </w:r>
    </w:p>
    <w:p>
      <w:pPr>
        <w:autoSpaceDN w:val="0"/>
        <w:autoSpaceDE w:val="0"/>
        <w:widowControl/>
        <w:spacing w:line="202" w:lineRule="exact" w:before="202" w:after="0"/>
        <w:ind w:left="130" w:right="112" w:firstLine="0"/>
        <w:jc w:val="both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MobiSecure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®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Wallet application works in conjunction with the MobiSecure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®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vault server. It is designed to run on desktop computers and mobile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platforms including Java based phones, RIM Blackberries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®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, Microsoft Windows Mobile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®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, iPhone, Android and BREW devices. The Wallet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application provides offline and online access to personal information. Information is stored in the device for instant and offline access securely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using a patented technique. The information is synchronized automatically or upon user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s request with the vault server using a secure data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synchronization protocol. Users may use the wallet application to access their information instantly when they are traveling, retrieve additional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information from the vault server or send their information to others via email, SMS or fax. The wallet application includes an embedded software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One-Time-Password (OTP) token to allow for secure and easy access to the vault server using dynamic password based authentication. </w:t>
      </w:r>
    </w:p>
    <w:p>
      <w:pPr>
        <w:autoSpaceDN w:val="0"/>
        <w:autoSpaceDE w:val="0"/>
        <w:widowControl/>
        <w:spacing w:line="202" w:lineRule="exact" w:before="202" w:after="0"/>
        <w:ind w:left="130" w:right="0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The MobiSecure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®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Wallet SDK and MobiSecure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®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Vault API allows customers and third party developers to build secure mobile applications by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leveraging Diversinet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s Wallet secure container services. </w:t>
      </w:r>
    </w:p>
    <w:p>
      <w:pPr>
        <w:autoSpaceDN w:val="0"/>
        <w:autoSpaceDE w:val="0"/>
        <w:widowControl/>
        <w:spacing w:line="202" w:lineRule="exact" w:before="202" w:after="0"/>
        <w:ind w:left="434" w:right="0" w:hanging="304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Applications features and benefits (utilizing Wallet and Vault) include: </w:t>
      </w:r>
      <w:r>
        <w:br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 xml:space="preserve">Patient Portal </w:t>
      </w:r>
      <w:r>
        <w:br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The Patient Portal is a set of web pages designed to permit patients to display, add, delete and update information pertaining to their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demographics, attending physicians, chronic conditions, allergies, immunizations and messages received from registered doctors and clinical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staff. </w:t>
      </w:r>
    </w:p>
    <w:p>
      <w:pPr>
        <w:autoSpaceDN w:val="0"/>
        <w:autoSpaceDE w:val="0"/>
        <w:widowControl/>
        <w:spacing w:line="202" w:lineRule="exact" w:before="204" w:after="0"/>
        <w:ind w:left="434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The Physician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’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 xml:space="preserve">s Tool </w:t>
      </w:r>
      <w:r>
        <w:br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This is a windows based application which permits doctors and authorized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‘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circle of care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’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workers to access patient records stored in the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information repository. These users may add, delete or update the patient records and may also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‘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Validate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’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existing records. Validation consists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of marking the records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‘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Validated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’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and making them read only from that point to maintain record values that the physician has agreed to by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validating the record. </w:t>
      </w:r>
    </w:p>
    <w:p>
      <w:pPr>
        <w:autoSpaceDN w:val="0"/>
        <w:autoSpaceDE w:val="0"/>
        <w:widowControl/>
        <w:spacing w:line="194" w:lineRule="exact" w:before="236" w:after="0"/>
        <w:ind w:left="434" w:right="0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The Physician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s Tool also can create and display secured messages to the patient which will be protected by the Diversinet MobiSecure</w:t>
      </w:r>
      <w:r>
        <w:rPr>
          <w:w w:val="97.11538461538461"/>
          <w:rFonts w:ascii="TimesNewRomanPSMT" w:hAnsi="TimesNewRomanPSMT" w:eastAsia="TimesNewRomanPSMT"/>
          <w:b w:val="0"/>
          <w:i w:val="0"/>
          <w:color w:val="000000"/>
          <w:sz w:val="13"/>
        </w:rPr>
        <w:t>®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Health platform. The tool can also display a complete record of messages sent to the patient with associated time and date of acknowledgment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from the patient. The administrator users of the tool can also add and delete doctors and other circle of care worker accounts in order to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administer the operation of the clinical side of the Diversinet Platform. </w:t>
      </w:r>
    </w:p>
    <w:p>
      <w:pPr>
        <w:autoSpaceDN w:val="0"/>
        <w:autoSpaceDE w:val="0"/>
        <w:widowControl/>
        <w:spacing w:line="202" w:lineRule="exact" w:before="204" w:after="0"/>
        <w:ind w:left="434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 xml:space="preserve">Message Manager </w:t>
      </w:r>
      <w:r>
        <w:br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The Message Manager is a tool used to collect and display incoming patient messages to the clinic and answer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s to previously sent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questions from the clinic. The Message Manager permits the user to prepare reply messages as well as automatically preparing an audit trail of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all display and reply activities. </w:t>
      </w:r>
    </w:p>
    <w:p>
      <w:pPr>
        <w:autoSpaceDN w:val="0"/>
        <w:autoSpaceDE w:val="0"/>
        <w:widowControl/>
        <w:spacing w:line="202" w:lineRule="exact" w:before="204" w:after="0"/>
        <w:ind w:left="434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 xml:space="preserve">Message Generator </w:t>
      </w:r>
      <w:r>
        <w:br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The Message Generator is an extension of the messaging tool in the Physician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s Tool above, used to create user reminder messages based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upon reminder criteria and the user records in the repository for recurring action requirements. Examples include recurring tests (i.e. PAP,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colonoscopy, recurring blood work supporting medications), reminders about health and lifestyle choices, medication reminders.) </w:t>
      </w:r>
    </w:p>
    <w:p>
      <w:pPr>
        <w:autoSpaceDN w:val="0"/>
        <w:tabs>
          <w:tab w:pos="736" w:val="left"/>
          <w:tab w:pos="1342" w:val="left"/>
        </w:tabs>
        <w:autoSpaceDE w:val="0"/>
        <w:widowControl/>
        <w:spacing w:line="202" w:lineRule="exact" w:before="202" w:after="0"/>
        <w:ind w:left="130" w:right="0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2. </w:t>
      </w:r>
      <w:r>
        <w:tab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  <w:u w:val="single"/>
        </w:rPr>
        <w:t>MobiSecure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®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  <w:u w:val="single"/>
        </w:rPr>
        <w:t>Strong Authentication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 </w:t>
      </w:r>
      <w:r>
        <w:br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MobiSecure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®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Strong Authentication is a fully automated, OATH-standards based strong authentication server product. It is available as a fully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configured appliance or a packaged software product and is designed to be easy to deploy and easy to use for high-volume Internet or wireless-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based strong authentication. Its supported clients operate on mobile phones, personal computers, USB stick and can also be embedded into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microchip or smart card technologies. </w:t>
      </w:r>
    </w:p>
    <w:p>
      <w:pPr>
        <w:autoSpaceDN w:val="0"/>
        <w:autoSpaceDE w:val="0"/>
        <w:widowControl/>
        <w:spacing w:line="202" w:lineRule="exact" w:before="202" w:after="0"/>
        <w:ind w:left="130" w:right="0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The system supports Over-the-Air and Over-the-Web MobiSecure SoftToken delivery. The same system also supports the MobiSecure Validation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Server for ongoing one-time password (OTP) validation for user authentication. MobiSecure Strong Authentication components are: </w:t>
      </w:r>
    </w:p>
    <w:p>
      <w:pPr>
        <w:autoSpaceDN w:val="0"/>
        <w:tabs>
          <w:tab w:pos="434" w:val="left"/>
          <w:tab w:pos="736" w:val="left"/>
        </w:tabs>
        <w:autoSpaceDE w:val="0"/>
        <w:widowControl/>
        <w:spacing w:line="202" w:lineRule="exact" w:before="202" w:after="0"/>
        <w:ind w:left="130" w:right="4032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The MobiSecure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®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Strong Authentication Platform contains the following components: </w:t>
      </w:r>
      <w:r>
        <w:tab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1.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MobiSecure Provisioning Server </w:t>
      </w:r>
      <w:r>
        <w:br/>
      </w:r>
      <w:r>
        <w:tab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2.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MobiSecure Validation Server </w:t>
      </w:r>
      <w:r>
        <w:br/>
      </w:r>
      <w:r>
        <w:tab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3.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MobiSecure SMS Server </w:t>
      </w:r>
      <w:r>
        <w:br/>
      </w:r>
      <w:r>
        <w:tab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MobiSecure Registration/Administration Server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4. </w:t>
      </w:r>
    </w:p>
    <w:p>
      <w:pPr>
        <w:autoSpaceDN w:val="0"/>
        <w:tabs>
          <w:tab w:pos="736" w:val="left"/>
        </w:tabs>
        <w:autoSpaceDE w:val="0"/>
        <w:widowControl/>
        <w:spacing w:line="164" w:lineRule="exact" w:before="38" w:after="0"/>
        <w:ind w:left="434" w:right="0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5.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MobiSecure SoftToken Client </w:t>
      </w:r>
    </w:p>
    <w:p>
      <w:pPr>
        <w:autoSpaceDN w:val="0"/>
        <w:autoSpaceDE w:val="0"/>
        <w:widowControl/>
        <w:spacing w:line="202" w:lineRule="exact" w:before="202" w:after="0"/>
        <w:ind w:left="130" w:right="112" w:firstLine="0"/>
        <w:jc w:val="both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MobiSecure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®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SoftToken: MobiSecure SoftToken is a client-side software token that is available as a Mobile SoftToken or as PCToken. It can be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easily delivered, downloaded and embedded into a user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s personal computer, PDA or mobile phone. It performs basic functions for managing and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generating one-time password values. The client-side software token is easily delivered, downloaded and installed into a user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s device.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MobiSecure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®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SoftToken supports both time based and event based one-time passwords. Event based one-time passwords expire once they are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used and are no longer valid. Time based one-time passwords expire once they are used or the valid time period elapses, whichever comes first. 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MobiSecure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®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SoftToken can be embedded into customer client applications using SDK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s for mobile platforms and Windows PC. Key features of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926" w:after="20"/>
        <w:ind w:left="130" w:right="0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the MobiSecure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®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Strong Authentication Toolkit are listed below: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4.00000000000006" w:type="dxa"/>
      </w:tblPr>
      <w:tblGrid>
        <w:gridCol w:w="2532"/>
        <w:gridCol w:w="2532"/>
        <w:gridCol w:w="2532"/>
        <w:gridCol w:w="2532"/>
      </w:tblGrid>
      <w:tr>
        <w:trPr>
          <w:trHeight w:hRule="exact" w:val="390"/>
        </w:trPr>
        <w:tc>
          <w:tcPr>
            <w:tcW w:type="dxa" w:w="4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144" w:right="56" w:firstLine="0"/>
              <w:jc w:val="right"/>
            </w:pPr>
            <w:r>
              <w:rPr>
                <w:w w:val="102.57812738418579"/>
                <w:rFonts w:ascii="TimesNewRoman" w:hAnsi="TimesNewRoman" w:eastAsia="TimesNewRoman"/>
                <w:b w:val="0"/>
                <w:i w:val="0"/>
                <w:color w:val="000000"/>
                <w:sz w:val="16"/>
              </w:rPr>
              <w:t xml:space="preserve">1. </w:t>
            </w:r>
            <w:r>
              <w:br/>
            </w:r>
            <w:r>
              <w:rPr>
                <w:w w:val="102.57812738418579"/>
                <w:rFonts w:ascii="TimesNewRoman" w:hAnsi="TimesNewRoman" w:eastAsia="TimesNewRoman"/>
                <w:b w:val="0"/>
                <w:i w:val="0"/>
                <w:color w:val="000000"/>
                <w:sz w:val="16"/>
              </w:rPr>
              <w:t xml:space="preserve">2. </w:t>
            </w:r>
          </w:p>
          <w:p>
            <w:pPr>
              <w:autoSpaceDN w:val="0"/>
              <w:autoSpaceDE w:val="0"/>
              <w:widowControl/>
              <w:spacing w:line="164" w:lineRule="exact" w:before="442" w:after="0"/>
              <w:ind w:left="0" w:right="56" w:firstLine="0"/>
              <w:jc w:val="right"/>
            </w:pPr>
            <w:r>
              <w:rPr>
                <w:w w:val="102.57812738418579"/>
                <w:rFonts w:ascii="TimesNewRoman" w:hAnsi="TimesNewRoman" w:eastAsia="TimesNewRoman"/>
                <w:b w:val="0"/>
                <w:i w:val="0"/>
                <w:color w:val="000000"/>
                <w:sz w:val="16"/>
              </w:rPr>
              <w:t xml:space="preserve">3. </w:t>
            </w:r>
          </w:p>
        </w:tc>
        <w:tc>
          <w:tcPr>
            <w:tcW w:type="dxa" w:w="804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92" w:right="1584" w:firstLine="0"/>
              <w:jc w:val="left"/>
            </w:pPr>
            <w:r>
              <w:rPr>
                <w:w w:val="102.57812738418579"/>
                <w:rFonts w:ascii="TimesNewRoman" w:hAnsi="TimesNewRoman" w:eastAsia="TimesNewRoman"/>
                <w:b w:val="0"/>
                <w:i w:val="0"/>
                <w:color w:val="000000"/>
                <w:sz w:val="16"/>
              </w:rPr>
              <w:t xml:space="preserve">Lightweight library allows for a modular implementation- use only the components you need </w:t>
            </w:r>
            <w:r>
              <w:rPr>
                <w:w w:val="102.57812738418579"/>
                <w:rFonts w:ascii="TimesNewRoman" w:hAnsi="TimesNewRoman" w:eastAsia="TimesNewRoman"/>
                <w:b w:val="0"/>
                <w:i w:val="0"/>
                <w:color w:val="000000"/>
                <w:sz w:val="16"/>
              </w:rPr>
              <w:t xml:space="preserve">Client API available in C and Java programming languages for software clients </w:t>
            </w:r>
          </w:p>
        </w:tc>
      </w:tr>
      <w:tr>
        <w:trPr>
          <w:trHeight w:hRule="exact" w:val="200"/>
        </w:trPr>
        <w:tc>
          <w:tcPr>
            <w:tcW w:type="dxa" w:w="2532"/>
            <w:vMerge/>
            <w:tcBorders/>
          </w:tcPr>
          <w:p/>
        </w:tc>
        <w:tc>
          <w:tcPr>
            <w:tcW w:type="dxa" w:w="5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right"/>
            </w:pPr>
            <w:r>
              <w:rPr>
                <w:w w:val="102.57812738418579"/>
                <w:rFonts w:ascii="TimesNewRoman" w:hAnsi="TimesNewRoman" w:eastAsia="TimesNewRoman"/>
                <w:b w:val="0"/>
                <w:i w:val="0"/>
                <w:color w:val="000000"/>
                <w:sz w:val="16"/>
              </w:rPr>
              <w:t xml:space="preserve">a. </w:t>
            </w:r>
          </w:p>
        </w:tc>
        <w:tc>
          <w:tcPr>
            <w:tcW w:type="dxa" w:w="75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58" w:right="0" w:firstLine="0"/>
              <w:jc w:val="left"/>
            </w:pPr>
            <w:r>
              <w:rPr>
                <w:w w:val="102.57812738418579"/>
                <w:rFonts w:ascii="TimesNewRoman" w:hAnsi="TimesNewRoman" w:eastAsia="TimesNewRoman"/>
                <w:b w:val="0"/>
                <w:i w:val="0"/>
                <w:color w:val="000000"/>
                <w:sz w:val="16"/>
              </w:rPr>
              <w:t xml:space="preserve">Allows organizations to develop their own clients or integrate with existing applications </w:t>
            </w:r>
          </w:p>
        </w:tc>
      </w:tr>
      <w:tr>
        <w:trPr>
          <w:trHeight w:hRule="exact" w:val="200"/>
        </w:trPr>
        <w:tc>
          <w:tcPr>
            <w:tcW w:type="dxa" w:w="2532"/>
            <w:vMerge/>
            <w:tcBorders/>
          </w:tcPr>
          <w:p/>
        </w:tc>
        <w:tc>
          <w:tcPr>
            <w:tcW w:type="dxa" w:w="63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68" w:firstLine="0"/>
              <w:jc w:val="right"/>
            </w:pPr>
            <w:r>
              <w:rPr>
                <w:w w:val="102.57812738418579"/>
                <w:rFonts w:ascii="TimesNewRoman" w:hAnsi="TimesNewRoman" w:eastAsia="TimesNewRoman"/>
                <w:b w:val="0"/>
                <w:i w:val="0"/>
                <w:color w:val="000000"/>
                <w:sz w:val="16"/>
              </w:rPr>
              <w:t xml:space="preserve">b. </w:t>
            </w:r>
          </w:p>
        </w:tc>
        <w:tc>
          <w:tcPr>
            <w:tcW w:type="dxa" w:w="741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68" w:right="0" w:firstLine="0"/>
              <w:jc w:val="left"/>
            </w:pPr>
            <w:r>
              <w:rPr>
                <w:w w:val="102.57812738418579"/>
                <w:rFonts w:ascii="TimesNewRoman" w:hAnsi="TimesNewRoman" w:eastAsia="TimesNewRoman"/>
                <w:b w:val="0"/>
                <w:i w:val="0"/>
                <w:color w:val="000000"/>
                <w:sz w:val="16"/>
              </w:rPr>
              <w:t xml:space="preserve">DLL provided for rapid development on Microsoft Windows platform </w:t>
            </w:r>
          </w:p>
        </w:tc>
      </w:tr>
      <w:tr>
        <w:trPr>
          <w:trHeight w:hRule="exact" w:val="200"/>
        </w:trPr>
        <w:tc>
          <w:tcPr>
            <w:tcW w:type="dxa" w:w="2532"/>
            <w:vMerge/>
            <w:tcBorders/>
          </w:tcPr>
          <w:p/>
        </w:tc>
        <w:tc>
          <w:tcPr>
            <w:tcW w:type="dxa" w:w="804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92" w:right="0" w:firstLine="0"/>
              <w:jc w:val="left"/>
            </w:pPr>
            <w:r>
              <w:rPr>
                <w:w w:val="102.57812738418579"/>
                <w:rFonts w:ascii="TimesNewRoman" w:hAnsi="TimesNewRoman" w:eastAsia="TimesNewRoman"/>
                <w:b w:val="0"/>
                <w:i w:val="0"/>
                <w:color w:val="000000"/>
                <w:sz w:val="16"/>
              </w:rPr>
              <w:t xml:space="preserve">Server API </w:t>
            </w:r>
          </w:p>
        </w:tc>
      </w:tr>
      <w:tr>
        <w:trPr>
          <w:trHeight w:hRule="exact" w:val="220"/>
        </w:trPr>
        <w:tc>
          <w:tcPr>
            <w:tcW w:type="dxa" w:w="2532"/>
            <w:vMerge/>
            <w:tcBorders/>
          </w:tcPr>
          <w:p/>
        </w:tc>
        <w:tc>
          <w:tcPr>
            <w:tcW w:type="dxa" w:w="5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0" w:firstLine="0"/>
              <w:jc w:val="right"/>
            </w:pPr>
            <w:r>
              <w:rPr>
                <w:w w:val="102.57812738418579"/>
                <w:rFonts w:ascii="TimesNewRoman" w:hAnsi="TimesNewRoman" w:eastAsia="TimesNewRoman"/>
                <w:b w:val="0"/>
                <w:i w:val="0"/>
                <w:color w:val="000000"/>
                <w:sz w:val="16"/>
              </w:rPr>
              <w:t xml:space="preserve">a. </w:t>
            </w:r>
          </w:p>
        </w:tc>
        <w:tc>
          <w:tcPr>
            <w:tcW w:type="dxa" w:w="75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158" w:right="0" w:firstLine="0"/>
              <w:jc w:val="left"/>
            </w:pPr>
            <w:r>
              <w:rPr>
                <w:w w:val="102.57812738418579"/>
                <w:rFonts w:ascii="TimesNewRoman" w:hAnsi="TimesNewRoman" w:eastAsia="TimesNewRoman"/>
                <w:b w:val="0"/>
                <w:i w:val="0"/>
                <w:color w:val="000000"/>
                <w:sz w:val="16"/>
              </w:rPr>
              <w:t xml:space="preserve">SPML interface for integrating enterprise applications </w:t>
            </w:r>
          </w:p>
        </w:tc>
      </w:tr>
      <w:tr>
        <w:trPr>
          <w:trHeight w:hRule="exact" w:val="200"/>
        </w:trPr>
        <w:tc>
          <w:tcPr>
            <w:tcW w:type="dxa" w:w="2532"/>
            <w:vMerge/>
            <w:tcBorders/>
          </w:tcPr>
          <w:p/>
        </w:tc>
        <w:tc>
          <w:tcPr>
            <w:tcW w:type="dxa" w:w="63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68" w:firstLine="0"/>
              <w:jc w:val="right"/>
            </w:pPr>
            <w:r>
              <w:rPr>
                <w:w w:val="102.57812738418579"/>
                <w:rFonts w:ascii="TimesNewRoman" w:hAnsi="TimesNewRoman" w:eastAsia="TimesNewRoman"/>
                <w:b w:val="0"/>
                <w:i w:val="0"/>
                <w:color w:val="000000"/>
                <w:sz w:val="16"/>
              </w:rPr>
              <w:t xml:space="preserve">b. </w:t>
            </w:r>
          </w:p>
        </w:tc>
        <w:tc>
          <w:tcPr>
            <w:tcW w:type="dxa" w:w="741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68" w:right="0" w:firstLine="0"/>
              <w:jc w:val="left"/>
            </w:pPr>
            <w:r>
              <w:rPr>
                <w:w w:val="102.57812738418579"/>
                <w:rFonts w:ascii="TimesNewRoman" w:hAnsi="TimesNewRoman" w:eastAsia="TimesNewRoman"/>
                <w:b w:val="0"/>
                <w:i w:val="0"/>
                <w:color w:val="000000"/>
                <w:sz w:val="16"/>
              </w:rPr>
              <w:t xml:space="preserve">SPML Java client libraries for rapid integration </w:t>
            </w:r>
          </w:p>
        </w:tc>
      </w:tr>
      <w:tr>
        <w:trPr>
          <w:trHeight w:hRule="exact" w:val="300"/>
        </w:trPr>
        <w:tc>
          <w:tcPr>
            <w:tcW w:type="dxa" w:w="2532"/>
            <w:vMerge/>
            <w:tcBorders/>
          </w:tcPr>
          <w:p/>
        </w:tc>
        <w:tc>
          <w:tcPr>
            <w:tcW w:type="dxa" w:w="5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0" w:right="0" w:firstLine="0"/>
              <w:jc w:val="right"/>
            </w:pPr>
            <w:r>
              <w:rPr>
                <w:w w:val="102.57812738418579"/>
                <w:rFonts w:ascii="TimesNewRoman" w:hAnsi="TimesNewRoman" w:eastAsia="TimesNewRoman"/>
                <w:b w:val="0"/>
                <w:i w:val="0"/>
                <w:color w:val="000000"/>
                <w:sz w:val="16"/>
              </w:rPr>
              <w:t xml:space="preserve">c. </w:t>
            </w:r>
          </w:p>
        </w:tc>
        <w:tc>
          <w:tcPr>
            <w:tcW w:type="dxa" w:w="75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158" w:right="0" w:firstLine="0"/>
              <w:jc w:val="left"/>
            </w:pPr>
            <w:r>
              <w:rPr>
                <w:w w:val="102.57812738418579"/>
                <w:rFonts w:ascii="TimesNewRoman" w:hAnsi="TimesNewRoman" w:eastAsia="TimesNewRoman"/>
                <w:b w:val="0"/>
                <w:i w:val="0"/>
                <w:color w:val="000000"/>
                <w:sz w:val="16"/>
              </w:rPr>
              <w:t xml:space="preserve">Free Radius interface to OTP Validation Server </w:t>
            </w:r>
          </w:p>
        </w:tc>
      </w:tr>
      <w:tr>
        <w:trPr>
          <w:trHeight w:hRule="exact" w:val="308"/>
        </w:trPr>
        <w:tc>
          <w:tcPr>
            <w:tcW w:type="dxa" w:w="2532"/>
            <w:vMerge/>
            <w:tcBorders/>
          </w:tcPr>
          <w:p/>
        </w:tc>
        <w:tc>
          <w:tcPr>
            <w:tcW w:type="dxa" w:w="5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6" w:after="0"/>
              <w:ind w:left="92" w:right="0" w:firstLine="0"/>
              <w:jc w:val="left"/>
            </w:pPr>
            <w:r>
              <w:rPr>
                <w:w w:val="102.57812738418579"/>
                <w:rFonts w:ascii="TimesNewRoman" w:hAnsi="TimesNewRoman" w:eastAsia="TimesNewRoman"/>
                <w:b w:val="0"/>
                <w:i w:val="0"/>
                <w:color w:val="000000"/>
                <w:sz w:val="16"/>
              </w:rPr>
              <w:t xml:space="preserve">3. </w:t>
            </w:r>
          </w:p>
        </w:tc>
        <w:tc>
          <w:tcPr>
            <w:tcW w:type="dxa" w:w="75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6" w:after="0"/>
              <w:ind w:left="158" w:right="0" w:firstLine="0"/>
              <w:jc w:val="left"/>
            </w:pPr>
            <w:r>
              <w:rPr>
                <w:w w:val="102.57812738418579"/>
                <w:rFonts w:ascii="TimesNewRoman" w:hAnsi="TimesNewRoman" w:eastAsia="TimesNewRoman"/>
                <w:b w:val="0"/>
                <w:i w:val="0"/>
                <w:color w:val="000000"/>
                <w:sz w:val="16"/>
                <w:u w:val="single"/>
              </w:rPr>
              <w:t>MobiSecure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  <w:u w:val="single"/>
              </w:rPr>
              <w:t xml:space="preserve">® </w:t>
            </w:r>
            <w:r>
              <w:rPr>
                <w:w w:val="102.57812738418579"/>
                <w:rFonts w:ascii="TimesNewRoman" w:hAnsi="TimesNewRoman" w:eastAsia="TimesNewRoman"/>
                <w:b w:val="0"/>
                <w:i w:val="0"/>
                <w:color w:val="000000"/>
                <w:sz w:val="16"/>
                <w:u w:val="single"/>
              </w:rPr>
              <w:t>SMS Messaging</w:t>
            </w:r>
            <w:r>
              <w:rPr>
                <w:w w:val="102.57812738418579"/>
                <w:rFonts w:ascii="TimesNewRoman" w:hAnsi="TimesNewRoman" w:eastAsia="TimesNewRoman"/>
                <w:b w:val="0"/>
                <w:i w:val="0"/>
                <w:color w:val="000000"/>
                <w:sz w:val="16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198" w:lineRule="exact" w:before="0" w:after="0"/>
        <w:ind w:left="130" w:right="112" w:firstLine="0"/>
        <w:jc w:val="both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MobiSecure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®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SMS Messaging leverages the familiarity and popularity of SMS messaging to create a secure messaging solution that utilizes state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of the art AES encryption technology to securely transmit and receive SMS messages. Messages can be both 1-Way (Push) based and 2-Way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(Pull or Push-Pull) based between mobile users and backend server applications. Unlike traditional SMS service, MobiSecure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®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SMS Messaging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subscribers will automatically receive message delivery and read confirmations on their mobile device. </w:t>
      </w:r>
    </w:p>
    <w:p>
      <w:pPr>
        <w:autoSpaceDN w:val="0"/>
        <w:autoSpaceDE w:val="0"/>
        <w:widowControl/>
        <w:spacing w:line="202" w:lineRule="exact" w:before="202" w:after="0"/>
        <w:ind w:left="130" w:right="112" w:firstLine="0"/>
        <w:jc w:val="both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The MobiSecure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® 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SMS Messaging solution offers a fully integrated secure gateway environment. This simplifies and eliminates extensive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integration efforts with multiple gateways globally. High-level APIs, allow for the submission of text messages from a third party application or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directly from the handset itself.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exact" w:before="898" w:after="0"/>
        <w:ind w:left="3160" w:right="3168" w:firstLine="0"/>
        <w:jc w:val="left"/>
      </w:pPr>
      <w:r>
        <w:rPr>
          <w:w w:val="101.00000381469727"/>
          <w:rFonts w:ascii="Times New Roman,Bold" w:hAnsi="Times New Roman,Bold" w:eastAsia="Times New Roman,Bold"/>
          <w:b/>
          <w:i w:val="0"/>
          <w:color w:val="000000"/>
          <w:sz w:val="20"/>
        </w:rPr>
        <w:t xml:space="preserve">Schedule 3 </w:t>
      </w:r>
      <w:r>
        <w:br/>
      </w:r>
      <w:r>
        <w:rPr>
          <w:w w:val="101.00000381469727"/>
          <w:rFonts w:ascii="Times New Roman,Bold" w:hAnsi="Times New Roman,Bold" w:eastAsia="Times New Roman,Bold"/>
          <w:b/>
          <w:i w:val="0"/>
          <w:color w:val="000000"/>
          <w:sz w:val="20"/>
        </w:rPr>
        <w:t>Territory, Sales Targets, Prices and Discount</w:t>
      </w:r>
    </w:p>
    <w:p>
      <w:pPr>
        <w:autoSpaceDN w:val="0"/>
        <w:autoSpaceDE w:val="0"/>
        <w:widowControl/>
        <w:spacing w:line="202" w:lineRule="exact" w:before="204" w:after="0"/>
        <w:ind w:left="130" w:right="0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  <w:u w:val="single"/>
        </w:rPr>
        <w:t>Annual Minimum Commitment (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“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  <w:u w:val="single"/>
        </w:rPr>
        <w:t>Annual Minimum Commitment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”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  <w:u w:val="single"/>
        </w:rPr>
        <w:t xml:space="preserve">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“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  <w:u w:val="single"/>
        </w:rPr>
        <w:t>AMC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”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  <w:u w:val="single"/>
        </w:rPr>
        <w:t>)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. During the Term of the Agreement, Reseller shall pay to Diversinet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an Annual Minimum Commitment, payable as follows: </w:t>
      </w:r>
    </w:p>
    <w:p>
      <w:pPr>
        <w:autoSpaceDN w:val="0"/>
        <w:tabs>
          <w:tab w:pos="434" w:val="left"/>
        </w:tabs>
        <w:autoSpaceDE w:val="0"/>
        <w:widowControl/>
        <w:spacing w:line="164" w:lineRule="exact" w:before="240" w:after="0"/>
        <w:ind w:left="130" w:right="0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a) </w:t>
      </w:r>
      <w:r>
        <w:tab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A total of four hundred thousand ($400,000) dollars shall be paid by Reseller to Diversinet as of the Effective Date. </w:t>
      </w:r>
    </w:p>
    <w:p>
      <w:pPr>
        <w:autoSpaceDN w:val="0"/>
        <w:tabs>
          <w:tab w:pos="434" w:val="left"/>
        </w:tabs>
        <w:autoSpaceDE w:val="0"/>
        <w:widowControl/>
        <w:spacing w:line="202" w:lineRule="exact" w:before="0" w:after="0"/>
        <w:ind w:left="130" w:right="0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b) A total of seven hundred thousand ($700,000) dollars shall be paid by Reseller in quarterly instalments of $175,000 to Diversinet on each of </w:t>
      </w:r>
      <w:r>
        <w:tab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December 1, 2011, March 1, 2012, June 1, 2012 and September 1, 2012. </w:t>
      </w:r>
    </w:p>
    <w:p>
      <w:pPr>
        <w:autoSpaceDN w:val="0"/>
        <w:tabs>
          <w:tab w:pos="434" w:val="left"/>
        </w:tabs>
        <w:autoSpaceDE w:val="0"/>
        <w:widowControl/>
        <w:spacing w:line="202" w:lineRule="exact" w:before="0" w:after="0"/>
        <w:ind w:left="130" w:right="0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c) </w:t>
      </w:r>
      <w:r>
        <w:tab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A total of one million ($1,000,000) dollars shall be paid by Reseller in quarterly instalments of $250,000 to Diversinet on each of December 1, </w:t>
      </w:r>
      <w:r>
        <w:tab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2012, March 1, 2013, June 1, 2013 and September 1, 2013. </w:t>
      </w:r>
    </w:p>
    <w:p>
      <w:pPr>
        <w:autoSpaceDN w:val="0"/>
        <w:tabs>
          <w:tab w:pos="434" w:val="left"/>
        </w:tabs>
        <w:autoSpaceDE w:val="0"/>
        <w:widowControl/>
        <w:spacing w:line="202" w:lineRule="exact" w:before="0" w:after="0"/>
        <w:ind w:left="130" w:right="0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d) A total of one million three hundred thousand ($1,300,000) dollars shall be paid by Reseller in quarterly instalments of $325,000 to Diversinet </w:t>
      </w:r>
      <w:r>
        <w:tab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on each of December 1, 2013, March 1, 2014, June 1, 2014 and September 1, 2014. </w:t>
      </w:r>
    </w:p>
    <w:p>
      <w:pPr>
        <w:autoSpaceDN w:val="0"/>
        <w:tabs>
          <w:tab w:pos="434" w:val="left"/>
        </w:tabs>
        <w:autoSpaceDE w:val="0"/>
        <w:widowControl/>
        <w:spacing w:line="202" w:lineRule="exact" w:before="0" w:after="0"/>
        <w:ind w:left="130" w:right="0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e) </w:t>
      </w:r>
      <w:r>
        <w:tab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A total of one million six hundred thousand ($1,600,000) dollars shall be paid by Reseller in quarterly instalments of $400,000 to Diversinet on </w:t>
      </w:r>
      <w:r>
        <w:tab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each of December 1, 2014, March 1, 2015, June 1, 2015 and September 1, 2015. </w:t>
      </w:r>
    </w:p>
    <w:p>
      <w:pPr>
        <w:autoSpaceDN w:val="0"/>
        <w:autoSpaceDE w:val="0"/>
        <w:widowControl/>
        <w:spacing w:line="202" w:lineRule="exact" w:before="202" w:after="0"/>
        <w:ind w:left="130" w:right="112" w:firstLine="0"/>
        <w:jc w:val="both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AMC Tokens. For each contract year that the AMC applies, Diversinet shall deliver to Reseller the number of End User licenses equal to the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contract year AMC divided by twenty-four (24) in satisfaction of the AMC. For the first contract year, the applicable service license fees for the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Mihealth pilot production shall be deducted from the AMC. There is no carryover of the AMC from one year to the next. </w:t>
      </w:r>
    </w:p>
    <w:p>
      <w:pPr>
        <w:autoSpaceDN w:val="0"/>
        <w:autoSpaceDE w:val="0"/>
        <w:widowControl/>
        <w:spacing w:line="202" w:lineRule="exact" w:before="202" w:after="0"/>
        <w:ind w:left="130" w:right="0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AMC Termination. After the first year and upon 180 days written notice, Reseller may terminate the AMC. Termination of the AMC by Reseller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shall eliminate any exclusivity of the Reseller in the Territory. </w:t>
      </w:r>
    </w:p>
    <w:p>
      <w:pPr>
        <w:autoSpaceDN w:val="0"/>
        <w:autoSpaceDE w:val="0"/>
        <w:widowControl/>
        <w:spacing w:line="202" w:lineRule="exact" w:before="202" w:after="0"/>
        <w:ind w:left="130" w:right="0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  <w:u w:val="single"/>
        </w:rPr>
        <w:t>Territory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 </w:t>
      </w:r>
      <w:r>
        <w:br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Assuming that the AMC amounts have been paid and the Reseller has not terminated the AMC, Reseller shall have the exclusive right to contract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with Canadian head quartered companies and governmental and broader public sector entities located in Canada (the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Territory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). Furthermore,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Reseller will have the non-exclusive right to contract in the rest of the world, excluding the United States. </w:t>
      </w:r>
    </w:p>
    <w:p>
      <w:pPr>
        <w:autoSpaceDN w:val="0"/>
        <w:autoSpaceDE w:val="0"/>
        <w:widowControl/>
        <w:spacing w:line="202" w:lineRule="exact" w:before="202" w:after="0"/>
        <w:ind w:left="130" w:right="0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  <w:u w:val="single"/>
        </w:rPr>
        <w:t>Sales Targets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 </w:t>
      </w:r>
      <w:r>
        <w:br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After AMC termination, Reseller shall generate at least the following amount of new sales of the Products in each contract year (for the purpose of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this Schedule 3, a contract year shall be each 12-month period commencing after the termination by Reseller of the AMC). New sales are defined as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the aggregate amount of all Product sales and Support Fees paid by Reseller pursuant to pricing set out below, inclusive of any applicable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discounts and exclusive of applicable taxes. If Diversinet materially reduces Reseller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s Territory, the Parties shall negotiate and, acting reasonably,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adjust Reseller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s sales targets. </w:t>
      </w:r>
    </w:p>
    <w:p>
      <w:pPr>
        <w:autoSpaceDN w:val="0"/>
        <w:autoSpaceDE w:val="0"/>
        <w:widowControl/>
        <w:spacing w:line="202" w:lineRule="exact" w:before="202" w:after="0"/>
        <w:ind w:left="736" w:right="417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Contract Year 1: $750,000 (quarterly targets at ¼ of annual amount)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Contract Year 2: $1,000,000 (quarterly targets at ¼ of annual amount)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Contract Year 3: $1,250,000 (quarterly targets at ¼ of annual amount)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Contract Year 4 onward: $1,500,000 (quarterly targets at ¼ of annual amount)</w:t>
      </w:r>
    </w:p>
    <w:p>
      <w:pPr>
        <w:autoSpaceDN w:val="0"/>
        <w:autoSpaceDE w:val="0"/>
        <w:widowControl/>
        <w:spacing w:line="202" w:lineRule="exact" w:before="202" w:after="0"/>
        <w:ind w:left="130" w:right="0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  <w:u w:val="single"/>
        </w:rPr>
        <w:t>Product Prices and Discount: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 </w:t>
      </w:r>
      <w:r>
        <w:br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Diversinet maintains a product price list that details the products available and the list price. The product price list is incorporated by reference to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this Agreement. The Product List Price is subject to change by Diversinet upon provision of at least thirty (30) days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’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written notice to Reseller. </w:t>
      </w:r>
    </w:p>
    <w:p>
      <w:pPr>
        <w:autoSpaceDN w:val="0"/>
        <w:tabs>
          <w:tab w:pos="736" w:val="left"/>
          <w:tab w:pos="4220" w:val="left"/>
          <w:tab w:pos="4372" w:val="left"/>
        </w:tabs>
        <w:autoSpaceDE w:val="0"/>
        <w:widowControl/>
        <w:spacing w:line="202" w:lineRule="exact" w:before="202" w:after="0"/>
        <w:ind w:left="130" w:right="3456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Reseller shall be entitled to the following discount to the following Diversinet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s standard pricing: </w:t>
      </w:r>
      <w:r>
        <w:tab/>
      </w:r>
      <w:r>
        <w:tab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Discount % </w:t>
      </w:r>
      <w:r>
        <w:br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For annual revenues &lt; $1m </w:t>
      </w:r>
      <w:r>
        <w:tab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30% </w:t>
      </w:r>
      <w:r>
        <w:br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For annual revenues &gt; $1m and &lt;$2m </w:t>
      </w:r>
      <w:r>
        <w:tab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40% </w:t>
      </w:r>
      <w:r>
        <w:br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For annual revenues &gt; $2m </w:t>
      </w:r>
      <w:r>
        <w:tab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50% </w:t>
      </w:r>
    </w:p>
    <w:p>
      <w:pPr>
        <w:autoSpaceDN w:val="0"/>
        <w:tabs>
          <w:tab w:pos="736" w:val="left"/>
          <w:tab w:pos="3488" w:val="left"/>
        </w:tabs>
        <w:autoSpaceDE w:val="0"/>
        <w:widowControl/>
        <w:spacing w:line="202" w:lineRule="exact" w:before="204" w:after="0"/>
        <w:ind w:left="434" w:right="0" w:firstLine="0"/>
        <w:jc w:val="left"/>
      </w:pPr>
      <w:r>
        <w:tab/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Product Price List Terms and Conditions</w:t>
      </w:r>
      <w:r>
        <w:br/>
      </w:r>
      <w:r>
        <w:rPr>
          <w:w w:val="102.57812738418579"/>
          <w:rFonts w:ascii="SymbolMT" w:hAnsi="SymbolMT" w:eastAsia="SymbolMT"/>
          <w:b w:val="0"/>
          <w:i w:val="0"/>
          <w:color w:val="000000"/>
          <w:sz w:val="16"/>
        </w:rPr>
        <w:t>ÿ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Price proposals are valid for 30 days and subject to change by Diversinet at its sole discretion</w:t>
      </w:r>
      <w:r>
        <w:br/>
      </w:r>
      <w:r>
        <w:rPr>
          <w:w w:val="102.57812738418579"/>
          <w:rFonts w:ascii="SymbolMT" w:hAnsi="SymbolMT" w:eastAsia="SymbolMT"/>
          <w:b w:val="0"/>
          <w:i w:val="0"/>
          <w:color w:val="000000"/>
          <w:sz w:val="16"/>
        </w:rPr>
        <w:t>ÿ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All prices are expressed in United States dollars</w:t>
      </w:r>
      <w:r>
        <w:br/>
      </w:r>
      <w:r>
        <w:rPr>
          <w:w w:val="102.57812738418579"/>
          <w:rFonts w:ascii="SymbolMT" w:hAnsi="SymbolMT" w:eastAsia="SymbolMT"/>
          <w:b w:val="0"/>
          <w:i w:val="0"/>
          <w:color w:val="000000"/>
          <w:sz w:val="16"/>
        </w:rPr>
        <w:t>ÿ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Prices do not include any applicable taxes</w:t>
      </w:r>
      <w:r>
        <w:br/>
      </w:r>
      <w:r>
        <w:rPr>
          <w:w w:val="102.57812738418579"/>
          <w:rFonts w:ascii="SymbolMT" w:hAnsi="SymbolMT" w:eastAsia="SymbolMT"/>
          <w:b w:val="0"/>
          <w:i w:val="0"/>
          <w:color w:val="000000"/>
          <w:sz w:val="16"/>
        </w:rPr>
        <w:t>ÿ</w:t>
      </w:r>
      <w:r>
        <w:br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Prices do not include shipping and additional charges</w:t>
      </w:r>
      <w:r>
        <w:rPr>
          <w:w w:val="102.57812738418579"/>
          <w:rFonts w:ascii="SymbolMT" w:hAnsi="SymbolMT" w:eastAsia="SymbolMT"/>
          <w:b w:val="0"/>
          <w:i w:val="0"/>
          <w:color w:val="000000"/>
          <w:sz w:val="16"/>
        </w:rPr>
        <w:t>ÿ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Support and maintenance fees are 20% of the server license fee, payable annually in advance after the first year and include: patch,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maintenance and major release updates, Diversinet online technical support and email/phone technical product support from Monday-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Friday, 9:00a.m.-5:00p.m., excluding statutory holidays</w:t>
      </w:r>
      <w:r>
        <w:br/>
      </w:r>
      <w:r>
        <w:rPr>
          <w:w w:val="102.57812738418579"/>
          <w:rFonts w:ascii="SymbolMT" w:hAnsi="SymbolMT" w:eastAsia="SymbolMT"/>
          <w:b w:val="0"/>
          <w:i w:val="0"/>
          <w:color w:val="000000"/>
          <w:sz w:val="16"/>
        </w:rPr>
        <w:t>ÿ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Optional maintenance and level 2 support and training is available at $1,500 per person day (excluding travel and out-of-expenses)</w:t>
      </w:r>
      <w:r>
        <w:rPr>
          <w:w w:val="102.57812738418579"/>
          <w:rFonts w:ascii="SymbolMT" w:hAnsi="SymbolMT" w:eastAsia="SymbolMT"/>
          <w:b w:val="0"/>
          <w:i w:val="0"/>
          <w:color w:val="000000"/>
          <w:sz w:val="16"/>
        </w:rPr>
        <w:t>ÿ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Professional services are available at $1,500 per person day (excluding travel and out-of-expenses)</w:t>
      </w:r>
    </w:p>
    <w:p>
      <w:pPr>
        <w:autoSpaceDN w:val="0"/>
        <w:autoSpaceDE w:val="0"/>
        <w:widowControl/>
        <w:spacing w:line="164" w:lineRule="exact" w:before="242" w:after="0"/>
        <w:ind w:left="0" w:right="4354" w:firstLine="0"/>
        <w:jc w:val="righ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SCHEDULE 4</w:t>
      </w:r>
    </w:p>
    <w:p>
      <w:pPr>
        <w:autoSpaceDN w:val="0"/>
        <w:autoSpaceDE w:val="0"/>
        <w:widowControl/>
        <w:spacing w:line="164" w:lineRule="exact" w:before="126" w:after="0"/>
        <w:ind w:left="0" w:right="0" w:firstLine="0"/>
        <w:jc w:val="center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CUSTOMER TERMS &amp; CONDITIONS</w:t>
      </w:r>
    </w:p>
    <w:p>
      <w:pPr>
        <w:autoSpaceDN w:val="0"/>
        <w:autoSpaceDE w:val="0"/>
        <w:widowControl/>
        <w:spacing w:line="164" w:lineRule="exact" w:before="126" w:after="0"/>
        <w:ind w:left="130" w:right="0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Reseller agrees to include terms and conditions in its Customer agreements that are reflective of the following: </w:t>
      </w:r>
    </w:p>
    <w:p>
      <w:pPr>
        <w:autoSpaceDN w:val="0"/>
        <w:autoSpaceDE w:val="0"/>
        <w:widowControl/>
        <w:spacing w:line="164" w:lineRule="exact" w:before="126" w:after="0"/>
        <w:ind w:left="244" w:right="0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(a) the Customer is granted a non-exclusive, non-transferable and non-assignable right to use the Products solely for their intended use; </w:t>
      </w:r>
    </w:p>
    <w:p>
      <w:pPr>
        <w:autoSpaceDN w:val="0"/>
        <w:autoSpaceDE w:val="0"/>
        <w:widowControl/>
        <w:spacing w:line="164" w:lineRule="exact" w:before="240" w:after="0"/>
        <w:ind w:left="244" w:right="0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(b) the Customer may not reverse engineer, decompile, alter, transfer, modify or create a derivative work of the Product; </w:t>
      </w:r>
    </w:p>
    <w:p>
      <w:pPr>
        <w:autoSpaceDN w:val="0"/>
        <w:autoSpaceDE w:val="0"/>
        <w:widowControl/>
        <w:spacing w:line="164" w:lineRule="exact" w:before="240" w:after="0"/>
        <w:ind w:left="244" w:right="0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(c) no ownership rights to the Products and documentation are transferred to the Customer; </w:t>
      </w:r>
    </w:p>
    <w:p>
      <w:pPr>
        <w:autoSpaceDN w:val="0"/>
        <w:tabs>
          <w:tab w:pos="484" w:val="left"/>
        </w:tabs>
        <w:autoSpaceDE w:val="0"/>
        <w:widowControl/>
        <w:spacing w:line="202" w:lineRule="exact" w:before="202" w:after="0"/>
        <w:ind w:left="244" w:right="0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(d) the Customer may not use the Products otherwise than as a part of the equipment, hardware or software in which any Product has been </w:t>
      </w:r>
      <w:r>
        <w:tab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incorporated or for which it has been delivered;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tabs>
          <w:tab w:pos="484" w:val="left"/>
        </w:tabs>
        <w:autoSpaceDE w:val="0"/>
        <w:widowControl/>
        <w:spacing w:line="202" w:lineRule="exact" w:before="1048" w:after="0"/>
        <w:ind w:left="244" w:right="0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(e) the Customer may not remove any proprietary, copyrights, trade secret or warning legend from any Products or documentation or copies </w:t>
      </w:r>
      <w:r>
        <w:tab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thereof; 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647700</wp:posOffset>
            </wp:positionH>
            <wp:positionV relativeFrom="page">
              <wp:posOffset>5918200</wp:posOffset>
            </wp:positionV>
            <wp:extent cx="5092700" cy="9144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92700" cy="914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647700</wp:posOffset>
            </wp:positionH>
            <wp:positionV relativeFrom="page">
              <wp:posOffset>7213600</wp:posOffset>
            </wp:positionV>
            <wp:extent cx="5092700" cy="7493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92700" cy="7493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64" w:lineRule="exact" w:before="240" w:after="0"/>
        <w:ind w:left="244" w:right="0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(f) the Customer may not furnish the Products or documentation into any country in violation of any export control laws or regulations. </w:t>
      </w:r>
    </w:p>
    <w:p>
      <w:pPr>
        <w:autoSpaceDN w:val="0"/>
        <w:autoSpaceDE w:val="0"/>
        <w:widowControl/>
        <w:spacing w:line="202" w:lineRule="exact" w:before="202" w:after="0"/>
        <w:ind w:left="130" w:right="0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The Reseller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s agreements with its Customers shall also contain disclaimers of warranties and limitations of liabilities with respect to the Products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and documentation at least as restrictive as those set forth in this Agreement. </w:t>
      </w:r>
    </w:p>
    <w:p>
      <w:pPr>
        <w:autoSpaceDN w:val="0"/>
        <w:autoSpaceDE w:val="0"/>
        <w:widowControl/>
        <w:spacing w:line="202" w:lineRule="exact" w:before="0" w:after="0"/>
        <w:ind w:left="4176" w:right="4176" w:firstLine="0"/>
        <w:jc w:val="center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SCHEDULE 5 </w:t>
      </w:r>
      <w:r>
        <w:br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Service Level Agreement</w:t>
      </w:r>
    </w:p>
    <w:p>
      <w:pPr>
        <w:autoSpaceDN w:val="0"/>
        <w:tabs>
          <w:tab w:pos="434" w:val="left"/>
        </w:tabs>
        <w:autoSpaceDE w:val="0"/>
        <w:widowControl/>
        <w:spacing w:line="202" w:lineRule="exact" w:before="202" w:after="0"/>
        <w:ind w:left="130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 xml:space="preserve">1. </w:t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Overview.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 This Support Plan Schedule (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SLA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)  details the terms for technical support provided by Diversinet during the term of this </w:t>
      </w:r>
      <w:r>
        <w:tab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Agreement to the Reseller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s Technical Support team,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  <w:u w:val="single"/>
        </w:rPr>
        <w:t>provided however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, Reseller is current with payment of all fees. The Reseller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s </w:t>
      </w:r>
      <w:r>
        <w:tab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Subscribers shall interface with the Reseller Technical Support only. The Reseller Technical Support shall escalate product issues of a certain </w:t>
      </w:r>
      <w:r>
        <w:tab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severity and above to Diversinet Technical Support. This SLA specifically addresses: (i) the service levels definition, measurement and </w:t>
      </w:r>
      <w:r>
        <w:tab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minimum service standard in effect for the product, and (ii) technical support definition, availability and response timeframes. </w:t>
      </w:r>
    </w:p>
    <w:p>
      <w:pPr>
        <w:autoSpaceDN w:val="0"/>
        <w:tabs>
          <w:tab w:pos="736" w:val="left"/>
        </w:tabs>
        <w:autoSpaceDE w:val="0"/>
        <w:widowControl/>
        <w:spacing w:line="164" w:lineRule="exact" w:before="240" w:after="0"/>
        <w:ind w:left="130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1.1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Reseller Technical Support Escalation Path Around Product Issues</w:t>
      </w:r>
    </w:p>
    <w:p>
      <w:pPr>
        <w:autoSpaceDN w:val="0"/>
        <w:tabs>
          <w:tab w:pos="1342" w:val="left"/>
        </w:tabs>
        <w:autoSpaceDE w:val="0"/>
        <w:widowControl/>
        <w:spacing w:line="202" w:lineRule="exact" w:before="202" w:after="0"/>
        <w:ind w:left="130" w:right="0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1.a.1 </w:t>
      </w:r>
      <w:r>
        <w:tab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Subscriber call arrives at the Reseller Level 1 Support: the Reseller Level 1 Support will open a trouble ticket and attempt to </w:t>
      </w:r>
      <w:r>
        <w:tab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resolve the issue. If no resolution, trouble ticket escalates to the Reseller Level 2 Support. </w:t>
      </w:r>
    </w:p>
    <w:p>
      <w:pPr>
        <w:autoSpaceDN w:val="0"/>
        <w:tabs>
          <w:tab w:pos="1342" w:val="left"/>
        </w:tabs>
        <w:autoSpaceDE w:val="0"/>
        <w:widowControl/>
        <w:spacing w:line="202" w:lineRule="exact" w:before="202" w:after="0"/>
        <w:ind w:left="130" w:right="0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1.a.2 </w:t>
      </w:r>
      <w:r>
        <w:tab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Level 2 Support attempts to resolve the Subscriber trouble ticket utilizing documentation, tools and procedures provided with </w:t>
      </w:r>
      <w:r>
        <w:tab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the product. If Level 2 Support can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t resolve the problem, Level 2 shall make a judgment call as to whether this appears to be a </w:t>
      </w:r>
      <w:r>
        <w:tab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Subscriber problem or a Diversinet product related problem. Level 2 will escalate the trouble ticket to the Reseller Engineering </w:t>
      </w:r>
      <w:r>
        <w:tab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Maintenance and Escalations. (EME). </w:t>
      </w:r>
    </w:p>
    <w:p>
      <w:pPr>
        <w:autoSpaceDN w:val="0"/>
        <w:tabs>
          <w:tab w:pos="1342" w:val="left"/>
        </w:tabs>
        <w:autoSpaceDE w:val="0"/>
        <w:widowControl/>
        <w:spacing w:line="202" w:lineRule="exact" w:before="202" w:after="0"/>
        <w:ind w:left="130" w:right="0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1.a.3 </w:t>
      </w:r>
      <w:r>
        <w:tab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The Reseller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s EME will investigate. If this is indeed a Subscriber related problem, EME will be responsible for resolution. If EME </w:t>
      </w:r>
      <w:r>
        <w:tab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determines this is actually a Diversinet Software issue, EME will send the trouble ticket back to Level 2 for dispatch to </w:t>
      </w:r>
      <w:r>
        <w:tab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Diversinet. Level 2 Support will escalate the trouble ticket to Diversinet for resolution. Level 2 Technical Support still owns the </w:t>
      </w:r>
      <w:r>
        <w:tab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Subscriber relationship. Anyone in Reseller Level 2 Technical Support can escalate to Diversinet. </w:t>
      </w:r>
    </w:p>
    <w:p>
      <w:pPr>
        <w:autoSpaceDN w:val="0"/>
        <w:tabs>
          <w:tab w:pos="434" w:val="left"/>
        </w:tabs>
        <w:autoSpaceDE w:val="0"/>
        <w:widowControl/>
        <w:spacing w:line="164" w:lineRule="exact" w:before="240" w:after="0"/>
        <w:ind w:left="130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 xml:space="preserve">1. </w:t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Diversinet Support Service Availability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4" w:lineRule="exact" w:before="186" w:after="0"/>
        <w:ind w:left="434" w:right="112" w:firstLine="0"/>
        <w:jc w:val="both"/>
      </w:pPr>
      <w:r>
        <w:rPr>
          <w:w w:val="102.57812738418579"/>
          <w:rFonts w:ascii="Times New Roman,BoldItalic" w:hAnsi="Times New Roman,BoldItalic" w:eastAsia="Times New Roman,BoldItalic"/>
          <w:b/>
          <w:i/>
          <w:color w:val="000000"/>
          <w:sz w:val="16"/>
        </w:rPr>
        <w:t>Technical Support Availability.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Diversinet Technical Support will be available to accept and respond to problem calls or email from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Reseller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s Technical Support from 9:00 am - 5:00 pm Eastern Standard Time (US), 5 days a week (Monday through Friday), 52 weeks a year,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excluding United States and Canadian national holidays. During such hours, technical support calls or email will be answered immediately by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the support staff. Diversinet will provide a phone option to speak directly to a trained technical support representative. Diversinet will make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the reasonable commercial effort to answer promptly to calls. </w:t>
      </w:r>
    </w:p>
    <w:p>
      <w:pPr>
        <w:autoSpaceDN w:val="0"/>
        <w:autoSpaceDE w:val="0"/>
        <w:widowControl/>
        <w:spacing w:line="164" w:lineRule="exact" w:before="240" w:after="206"/>
        <w:ind w:left="130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2.1 Diversinet Contact information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4.00000000000006" w:type="dxa"/>
      </w:tblPr>
      <w:tblGrid>
        <w:gridCol w:w="2026"/>
        <w:gridCol w:w="2026"/>
        <w:gridCol w:w="2026"/>
        <w:gridCol w:w="2026"/>
        <w:gridCol w:w="2026"/>
      </w:tblGrid>
      <w:tr>
        <w:trPr>
          <w:trHeight w:hRule="exact" w:val="244"/>
        </w:trPr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92" w:right="0" w:firstLine="0"/>
              <w:jc w:val="left"/>
            </w:pPr>
            <w:r>
              <w:rPr>
                <w:w w:val="102.57812738418579"/>
                <w:rFonts w:ascii="TimesNewRoman" w:hAnsi="TimesNewRoman" w:eastAsia="TimesNewRoman"/>
                <w:b w:val="0"/>
                <w:i w:val="0"/>
                <w:color w:val="000000"/>
                <w:sz w:val="16"/>
              </w:rPr>
              <w:t xml:space="preserve">Designation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310" w:firstLine="0"/>
              <w:jc w:val="right"/>
            </w:pPr>
            <w:r>
              <w:rPr>
                <w:w w:val="102.57812738418579"/>
                <w:rFonts w:ascii="TimesNewRoman" w:hAnsi="TimesNewRoman" w:eastAsia="TimesNewRoman"/>
                <w:b w:val="0"/>
                <w:i w:val="0"/>
                <w:color w:val="000000"/>
                <w:sz w:val="16"/>
              </w:rPr>
              <w:t xml:space="preserve">Name (if 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center"/>
            </w:pPr>
            <w:r>
              <w:rPr>
                <w:w w:val="102.57812738418579"/>
                <w:rFonts w:ascii="TimesNewRoman" w:hAnsi="TimesNewRoman" w:eastAsia="TimesNewRoman"/>
                <w:b w:val="0"/>
                <w:i w:val="0"/>
                <w:color w:val="000000"/>
                <w:sz w:val="16"/>
              </w:rPr>
              <w:t xml:space="preserve">Direct Tel. No 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center"/>
            </w:pPr>
            <w:r>
              <w:rPr>
                <w:w w:val="102.57812738418579"/>
                <w:rFonts w:ascii="TimesNewRoman" w:hAnsi="TimesNewRoman" w:eastAsia="TimesNewRoman"/>
                <w:b w:val="0"/>
                <w:i w:val="0"/>
                <w:color w:val="000000"/>
                <w:sz w:val="16"/>
              </w:rPr>
              <w:t xml:space="preserve">Cell Tel </w:t>
            </w:r>
          </w:p>
        </w:tc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396" w:right="0" w:firstLine="0"/>
              <w:jc w:val="left"/>
            </w:pPr>
            <w:r>
              <w:rPr>
                <w:w w:val="102.57812738418579"/>
                <w:rFonts w:ascii="TimesNewRoman" w:hAnsi="TimesNewRoman" w:eastAsia="TimesNewRoman"/>
                <w:b w:val="0"/>
                <w:i w:val="0"/>
                <w:color w:val="000000"/>
                <w:sz w:val="16"/>
              </w:rPr>
              <w:t xml:space="preserve">E-Mail </w:t>
            </w:r>
          </w:p>
        </w:tc>
      </w:tr>
    </w:tbl>
    <w:p>
      <w:pPr>
        <w:autoSpaceDN w:val="0"/>
        <w:autoSpaceDE w:val="0"/>
        <w:widowControl/>
        <w:spacing w:line="164" w:lineRule="exact" w:before="18" w:after="44"/>
        <w:ind w:left="1860" w:right="0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applicable)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4.00000000000006" w:type="dxa"/>
      </w:tblPr>
      <w:tblGrid>
        <w:gridCol w:w="2026"/>
        <w:gridCol w:w="2026"/>
        <w:gridCol w:w="2026"/>
        <w:gridCol w:w="2026"/>
        <w:gridCol w:w="2026"/>
      </w:tblGrid>
      <w:tr>
        <w:trPr>
          <w:trHeight w:hRule="exact" w:val="236"/>
        </w:trPr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4" w:after="0"/>
              <w:ind w:left="92" w:right="0" w:firstLine="0"/>
              <w:jc w:val="left"/>
            </w:pPr>
            <w:r>
              <w:rPr>
                <w:w w:val="102.57812738418579"/>
                <w:rFonts w:ascii="TimesNewRoman" w:hAnsi="TimesNewRoman" w:eastAsia="TimesNewRoman"/>
                <w:b w:val="0"/>
                <w:i w:val="0"/>
                <w:color w:val="000000"/>
                <w:sz w:val="16"/>
              </w:rPr>
              <w:t xml:space="preserve">Technical Support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4" w:after="0"/>
              <w:ind w:left="136" w:right="0" w:firstLine="0"/>
              <w:jc w:val="left"/>
            </w:pPr>
            <w:r>
              <w:rPr>
                <w:w w:val="102.57812738418579"/>
                <w:rFonts w:ascii="TimesNewRoman" w:hAnsi="TimesNewRoman" w:eastAsia="TimesNewRoman"/>
                <w:b w:val="0"/>
                <w:i w:val="0"/>
                <w:color w:val="000000"/>
                <w:sz w:val="16"/>
              </w:rPr>
              <w:t xml:space="preserve">N/A 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4" w:after="0"/>
              <w:ind w:left="0" w:right="0" w:firstLine="0"/>
              <w:jc w:val="center"/>
            </w:pPr>
            <w:r>
              <w:rPr>
                <w:w w:val="102.57812738418579"/>
                <w:rFonts w:ascii="TimesNewRoman" w:hAnsi="TimesNewRoman" w:eastAsia="TimesNewRoman"/>
                <w:b w:val="0"/>
                <w:i w:val="0"/>
                <w:color w:val="000000"/>
                <w:sz w:val="16"/>
              </w:rPr>
              <w:t xml:space="preserve">416 756 2324 x 300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4" w:after="0"/>
              <w:ind w:left="250" w:right="0" w:firstLine="0"/>
              <w:jc w:val="left"/>
            </w:pPr>
            <w:r>
              <w:rPr>
                <w:w w:val="102.57812738418579"/>
                <w:rFonts w:ascii="TimesNewRoman" w:hAnsi="TimesNewRoman" w:eastAsia="TimesNewRoman"/>
                <w:b w:val="0"/>
                <w:i w:val="0"/>
                <w:color w:val="000000"/>
                <w:sz w:val="16"/>
              </w:rPr>
              <w:t xml:space="preserve">N/A </w:t>
            </w:r>
          </w:p>
        </w:tc>
        <w:tc>
          <w:tcPr>
            <w:tcW w:type="dxa" w:w="3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4" w:after="0"/>
              <w:ind w:left="236" w:right="0" w:firstLine="0"/>
              <w:jc w:val="left"/>
            </w:pPr>
            <w:r>
              <w:rPr>
                <w:w w:val="102.57812738418579"/>
                <w:rFonts w:ascii="TimesNewRoman" w:hAnsi="TimesNewRoman" w:eastAsia="TimesNewRoman"/>
                <w:b w:val="0"/>
                <w:i w:val="0"/>
                <w:color w:val="000000"/>
                <w:sz w:val="16"/>
              </w:rPr>
              <w:t xml:space="preserve">support@diversinet.com </w:t>
            </w:r>
          </w:p>
        </w:tc>
      </w:tr>
      <w:tr>
        <w:trPr>
          <w:trHeight w:hRule="exact" w:val="244"/>
        </w:trPr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center"/>
            </w:pPr>
            <w:r>
              <w:rPr>
                <w:w w:val="102.57812738418579"/>
                <w:rFonts w:ascii="TimesNewRoman" w:hAnsi="TimesNewRoman" w:eastAsia="TimesNewRoman"/>
                <w:b w:val="0"/>
                <w:i w:val="0"/>
                <w:color w:val="000000"/>
                <w:sz w:val="16"/>
              </w:rPr>
              <w:t xml:space="preserve">Technical Support &amp;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center"/>
            </w:pPr>
            <w:r>
              <w:rPr>
                <w:w w:val="102.57812738418579"/>
                <w:rFonts w:ascii="TimesNewRoman" w:hAnsi="TimesNewRoman" w:eastAsia="TimesNewRoman"/>
                <w:b w:val="0"/>
                <w:i w:val="0"/>
                <w:color w:val="000000"/>
                <w:sz w:val="16"/>
              </w:rPr>
              <w:t xml:space="preserve">Charles Blair 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center"/>
            </w:pPr>
            <w:r>
              <w:rPr>
                <w:w w:val="102.57812738418579"/>
                <w:rFonts w:ascii="TimesNewRoman" w:hAnsi="TimesNewRoman" w:eastAsia="TimesNewRoman"/>
                <w:b w:val="0"/>
                <w:i w:val="0"/>
                <w:color w:val="000000"/>
                <w:sz w:val="16"/>
              </w:rPr>
              <w:t xml:space="preserve">416 756 2324 x 234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center"/>
            </w:pPr>
            <w:r>
              <w:rPr>
                <w:w w:val="102.57812738418579"/>
                <w:rFonts w:ascii="TimesNewRoman" w:hAnsi="TimesNewRoman" w:eastAsia="TimesNewRoman"/>
                <w:b w:val="0"/>
                <w:i w:val="0"/>
                <w:color w:val="000000"/>
                <w:sz w:val="16"/>
              </w:rPr>
              <w:t xml:space="preserve">416 562 1773 </w:t>
            </w:r>
          </w:p>
        </w:tc>
        <w:tc>
          <w:tcPr>
            <w:tcW w:type="dxa" w:w="3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236" w:right="0" w:firstLine="0"/>
              <w:jc w:val="left"/>
            </w:pPr>
            <w:r>
              <w:rPr>
                <w:w w:val="102.57812738418579"/>
                <w:rFonts w:ascii="TimesNewRoman" w:hAnsi="TimesNewRoman" w:eastAsia="TimesNewRoman"/>
                <w:b w:val="0"/>
                <w:i w:val="0"/>
                <w:color w:val="000000"/>
                <w:sz w:val="16"/>
              </w:rPr>
              <w:t xml:space="preserve">cblair@diversinet.com </w:t>
            </w:r>
          </w:p>
        </w:tc>
      </w:tr>
    </w:tbl>
    <w:p>
      <w:pPr>
        <w:autoSpaceDN w:val="0"/>
        <w:autoSpaceDE w:val="0"/>
        <w:widowControl/>
        <w:spacing w:line="164" w:lineRule="exact" w:before="18" w:after="44"/>
        <w:ind w:left="156" w:right="0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Escalation Manager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4.00000000000006" w:type="dxa"/>
      </w:tblPr>
      <w:tblGrid>
        <w:gridCol w:w="2026"/>
        <w:gridCol w:w="2026"/>
        <w:gridCol w:w="2026"/>
        <w:gridCol w:w="2026"/>
        <w:gridCol w:w="2026"/>
      </w:tblGrid>
      <w:tr>
        <w:trPr>
          <w:trHeight w:hRule="exact" w:val="268"/>
        </w:trPr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4" w:after="0"/>
              <w:ind w:left="92" w:right="0" w:firstLine="0"/>
              <w:jc w:val="left"/>
            </w:pPr>
            <w:r>
              <w:rPr>
                <w:w w:val="102.57812738418579"/>
                <w:rFonts w:ascii="TimesNewRoman" w:hAnsi="TimesNewRoman" w:eastAsia="TimesNewRoman"/>
                <w:b w:val="0"/>
                <w:i w:val="0"/>
                <w:color w:val="000000"/>
                <w:sz w:val="16"/>
              </w:rPr>
              <w:t xml:space="preserve">TS VP 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4" w:after="0"/>
              <w:ind w:left="0" w:right="134" w:firstLine="0"/>
              <w:jc w:val="right"/>
            </w:pPr>
            <w:r>
              <w:rPr>
                <w:w w:val="102.57812738418579"/>
                <w:rFonts w:ascii="TimesNewRoman" w:hAnsi="TimesNewRoman" w:eastAsia="TimesNewRoman"/>
                <w:b w:val="0"/>
                <w:i w:val="0"/>
                <w:color w:val="000000"/>
                <w:sz w:val="16"/>
              </w:rPr>
              <w:t xml:space="preserve">David Annan 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4" w:after="0"/>
              <w:ind w:left="0" w:right="0" w:firstLine="0"/>
              <w:jc w:val="center"/>
            </w:pPr>
            <w:r>
              <w:rPr>
                <w:w w:val="102.57812738418579"/>
                <w:rFonts w:ascii="TimesNewRoman" w:hAnsi="TimesNewRoman" w:eastAsia="TimesNewRoman"/>
                <w:b w:val="0"/>
                <w:i w:val="0"/>
                <w:color w:val="000000"/>
                <w:sz w:val="16"/>
              </w:rPr>
              <w:t xml:space="preserve">416 756 2324 x 232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4" w:after="0"/>
              <w:ind w:left="0" w:right="0" w:firstLine="0"/>
              <w:jc w:val="center"/>
            </w:pPr>
            <w:r>
              <w:rPr>
                <w:w w:val="102.57812738418579"/>
                <w:rFonts w:ascii="TimesNewRoman" w:hAnsi="TimesNewRoman" w:eastAsia="TimesNewRoman"/>
                <w:b w:val="0"/>
                <w:i w:val="0"/>
                <w:color w:val="000000"/>
                <w:sz w:val="16"/>
              </w:rPr>
              <w:t xml:space="preserve">416 587 0108 </w:t>
            </w:r>
          </w:p>
        </w:tc>
        <w:tc>
          <w:tcPr>
            <w:tcW w:type="dxa" w:w="3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4" w:after="0"/>
              <w:ind w:left="236" w:right="0" w:firstLine="0"/>
              <w:jc w:val="left"/>
            </w:pPr>
            <w:r>
              <w:rPr>
                <w:w w:val="102.57812738418579"/>
                <w:rFonts w:ascii="TimesNewRoman" w:hAnsi="TimesNewRoman" w:eastAsia="TimesNewRoman"/>
                <w:b w:val="0"/>
                <w:i w:val="0"/>
                <w:color w:val="000000"/>
                <w:sz w:val="16"/>
              </w:rPr>
              <w:t xml:space="preserve">dannan@diversinet.com </w:t>
            </w:r>
          </w:p>
        </w:tc>
      </w:tr>
    </w:tbl>
    <w:p>
      <w:pPr>
        <w:autoSpaceDN w:val="0"/>
        <w:autoSpaceDE w:val="0"/>
        <w:widowControl/>
        <w:spacing w:line="164" w:lineRule="exact" w:before="220" w:after="204"/>
        <w:ind w:left="130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2.2 Reseller Contact information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4.00000000000006" w:type="dxa"/>
      </w:tblPr>
      <w:tblGrid>
        <w:gridCol w:w="2026"/>
        <w:gridCol w:w="2026"/>
        <w:gridCol w:w="2026"/>
        <w:gridCol w:w="2026"/>
        <w:gridCol w:w="2026"/>
      </w:tblGrid>
      <w:tr>
        <w:trPr>
          <w:trHeight w:hRule="exact" w:val="244"/>
        </w:trPr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92" w:right="0" w:firstLine="0"/>
              <w:jc w:val="left"/>
            </w:pPr>
            <w:r>
              <w:rPr>
                <w:w w:val="102.57812738418579"/>
                <w:rFonts w:ascii="TimesNewRoman" w:hAnsi="TimesNewRoman" w:eastAsia="TimesNewRoman"/>
                <w:b w:val="0"/>
                <w:i w:val="0"/>
                <w:color w:val="000000"/>
                <w:sz w:val="16"/>
              </w:rPr>
              <w:t xml:space="preserve">Designation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310" w:firstLine="0"/>
              <w:jc w:val="right"/>
            </w:pPr>
            <w:r>
              <w:rPr>
                <w:w w:val="102.57812738418579"/>
                <w:rFonts w:ascii="TimesNewRoman" w:hAnsi="TimesNewRoman" w:eastAsia="TimesNewRoman"/>
                <w:b w:val="0"/>
                <w:i w:val="0"/>
                <w:color w:val="000000"/>
                <w:sz w:val="16"/>
              </w:rPr>
              <w:t xml:space="preserve">Name (if 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center"/>
            </w:pPr>
            <w:r>
              <w:rPr>
                <w:w w:val="102.57812738418579"/>
                <w:rFonts w:ascii="TimesNewRoman" w:hAnsi="TimesNewRoman" w:eastAsia="TimesNewRoman"/>
                <w:b w:val="0"/>
                <w:i w:val="0"/>
                <w:color w:val="000000"/>
                <w:sz w:val="16"/>
              </w:rPr>
              <w:t xml:space="preserve">Direct Tel. No 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center"/>
            </w:pPr>
            <w:r>
              <w:rPr>
                <w:w w:val="102.57812738418579"/>
                <w:rFonts w:ascii="TimesNewRoman" w:hAnsi="TimesNewRoman" w:eastAsia="TimesNewRoman"/>
                <w:b w:val="0"/>
                <w:i w:val="0"/>
                <w:color w:val="000000"/>
                <w:sz w:val="16"/>
              </w:rPr>
              <w:t xml:space="preserve">Cell Tel </w:t>
            </w:r>
          </w:p>
        </w:tc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396" w:right="0" w:firstLine="0"/>
              <w:jc w:val="left"/>
            </w:pPr>
            <w:r>
              <w:rPr>
                <w:w w:val="102.57812738418579"/>
                <w:rFonts w:ascii="TimesNewRoman" w:hAnsi="TimesNewRoman" w:eastAsia="TimesNewRoman"/>
                <w:b w:val="0"/>
                <w:i w:val="0"/>
                <w:color w:val="000000"/>
                <w:sz w:val="16"/>
              </w:rPr>
              <w:t xml:space="preserve">E-Mail </w:t>
            </w:r>
          </w:p>
        </w:tc>
      </w:tr>
    </w:tbl>
    <w:p>
      <w:pPr>
        <w:autoSpaceDN w:val="0"/>
        <w:autoSpaceDE w:val="0"/>
        <w:widowControl/>
        <w:spacing w:line="164" w:lineRule="exact" w:before="18" w:after="0"/>
        <w:ind w:left="1860" w:right="0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applicable) </w:t>
      </w:r>
    </w:p>
    <w:p>
      <w:pPr>
        <w:autoSpaceDN w:val="0"/>
        <w:autoSpaceDE w:val="0"/>
        <w:widowControl/>
        <w:spacing w:line="202" w:lineRule="exact" w:before="50" w:after="0"/>
        <w:ind w:left="144" w:right="8496" w:firstLine="0"/>
        <w:jc w:val="center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Technical Support &amp; </w:t>
      </w:r>
      <w:r>
        <w:br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Escalation Manager </w:t>
      </w:r>
    </w:p>
    <w:p>
      <w:pPr>
        <w:autoSpaceDN w:val="0"/>
        <w:autoSpaceDE w:val="0"/>
        <w:widowControl/>
        <w:spacing w:line="164" w:lineRule="exact" w:before="88" w:after="0"/>
        <w:ind w:left="156" w:right="0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TS VP </w:t>
      </w:r>
    </w:p>
    <w:p>
      <w:pPr>
        <w:autoSpaceDN w:val="0"/>
        <w:autoSpaceDE w:val="0"/>
        <w:widowControl/>
        <w:spacing w:line="202" w:lineRule="exact" w:before="244" w:after="0"/>
        <w:ind w:left="434" w:right="0" w:hanging="304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2.3 Response Time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Response Time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”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 shall mean the time it takes to respond to a request specific to the Severity (defined below) of the incident as described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below. In the event the response time is not met the incident shall be escalated as described below. </w:t>
      </w:r>
    </w:p>
    <w:p>
      <w:pPr>
        <w:autoSpaceDN w:val="0"/>
        <w:autoSpaceDE w:val="0"/>
        <w:widowControl/>
        <w:spacing w:line="166" w:lineRule="exact" w:before="240" w:after="0"/>
        <w:ind w:left="434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 xml:space="preserve">Escalation of Incident: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Definitions of Severity levels </w:t>
      </w:r>
    </w:p>
    <w:p>
      <w:pPr>
        <w:autoSpaceDN w:val="0"/>
        <w:tabs>
          <w:tab w:pos="736" w:val="left"/>
          <w:tab w:pos="1040" w:val="left"/>
        </w:tabs>
        <w:autoSpaceDE w:val="0"/>
        <w:widowControl/>
        <w:spacing w:line="202" w:lineRule="exact" w:before="200" w:after="0"/>
        <w:ind w:left="610" w:right="0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  <w:u w:val="single"/>
        </w:rPr>
        <w:t>Severity 1 Problems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. Severity 1 Problems generally include any events that have a significant impact on the operations of the system and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have an impact on Subscribers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’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use of the Software, such as: </w:t>
      </w:r>
      <w:r>
        <w:br/>
      </w:r>
      <w:r>
        <w:rPr>
          <w:w w:val="102.57812738418579"/>
          <w:rFonts w:ascii="SymbolMT" w:hAnsi="SymbolMT" w:eastAsia="SymbolMT"/>
          <w:b w:val="0"/>
          <w:i w:val="0"/>
          <w:color w:val="000000"/>
          <w:sz w:val="16"/>
        </w:rPr>
        <w:t>ÿ</w:t>
      </w:r>
      <w:r>
        <w:tab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System or application is down or unavailable; transactions can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t be processed. </w:t>
      </w:r>
    </w:p>
    <w:p>
      <w:pPr>
        <w:autoSpaceDN w:val="0"/>
        <w:tabs>
          <w:tab w:pos="1040" w:val="left"/>
        </w:tabs>
        <w:autoSpaceDE w:val="0"/>
        <w:widowControl/>
        <w:spacing w:line="202" w:lineRule="exact" w:before="0" w:after="0"/>
        <w:ind w:left="736" w:right="0" w:firstLine="0"/>
        <w:jc w:val="left"/>
      </w:pPr>
      <w:r>
        <w:rPr>
          <w:w w:val="102.57812738418579"/>
          <w:rFonts w:ascii="SymbolMT" w:hAnsi="SymbolMT" w:eastAsia="SymbolMT"/>
          <w:b w:val="0"/>
          <w:i w:val="0"/>
          <w:color w:val="000000"/>
          <w:sz w:val="16"/>
        </w:rPr>
        <w:t>ÿ</w:t>
      </w:r>
      <w:r>
        <w:tab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Any event that significantly disrupts or threatens to disrupt service levels of the Software due to errors in the software, tools or </w:t>
      </w:r>
      <w:r>
        <w:tab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system configuration provided by Diversinet. </w:t>
      </w:r>
    </w:p>
    <w:p>
      <w:pPr>
        <w:autoSpaceDN w:val="0"/>
        <w:tabs>
          <w:tab w:pos="1040" w:val="left"/>
        </w:tabs>
        <w:autoSpaceDE w:val="0"/>
        <w:widowControl/>
        <w:spacing w:line="202" w:lineRule="exact" w:before="0" w:after="0"/>
        <w:ind w:left="736" w:right="1440" w:firstLine="0"/>
        <w:jc w:val="left"/>
      </w:pPr>
      <w:r>
        <w:tab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Any online application outage that significantly impacts the online availability and service level of the Software. </w:t>
      </w:r>
      <w:r>
        <w:rPr>
          <w:w w:val="102.57812738418579"/>
          <w:rFonts w:ascii="SymbolMT" w:hAnsi="SymbolMT" w:eastAsia="SymbolMT"/>
          <w:b w:val="0"/>
          <w:i w:val="0"/>
          <w:color w:val="000000"/>
          <w:sz w:val="16"/>
        </w:rPr>
        <w:t>ÿ</w:t>
      </w:r>
      <w:r>
        <w:br/>
      </w:r>
      <w:r>
        <w:rPr>
          <w:w w:val="102.57812738418579"/>
          <w:rFonts w:ascii="SymbolMT" w:hAnsi="SymbolMT" w:eastAsia="SymbolMT"/>
          <w:b w:val="0"/>
          <w:i w:val="0"/>
          <w:color w:val="000000"/>
          <w:sz w:val="16"/>
        </w:rPr>
        <w:t>ÿ</w:t>
      </w:r>
      <w:r>
        <w:tab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Consistent degradation of performance (response time or function) that significantly impairs the Software. </w:t>
      </w:r>
    </w:p>
    <w:p>
      <w:pPr>
        <w:autoSpaceDN w:val="0"/>
        <w:tabs>
          <w:tab w:pos="1040" w:val="left"/>
        </w:tabs>
        <w:autoSpaceDE w:val="0"/>
        <w:widowControl/>
        <w:spacing w:line="202" w:lineRule="exact" w:before="0" w:after="0"/>
        <w:ind w:left="736" w:right="0" w:firstLine="0"/>
        <w:jc w:val="left"/>
      </w:pPr>
      <w:r>
        <w:rPr>
          <w:w w:val="102.57812738418579"/>
          <w:rFonts w:ascii="SymbolMT" w:hAnsi="SymbolMT" w:eastAsia="SymbolMT"/>
          <w:b w:val="0"/>
          <w:i w:val="0"/>
          <w:color w:val="000000"/>
          <w:sz w:val="16"/>
        </w:rPr>
        <w:t>ÿ</w:t>
      </w:r>
      <w:r>
        <w:tab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Any repeating unresolved incidents that have significant impact on the operations of the Diversinet Based Service or Subscribers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’ </w:t>
      </w:r>
      <w:r>
        <w:tab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use of the Software.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tabs>
          <w:tab w:pos="1040" w:val="left"/>
        </w:tabs>
        <w:autoSpaceDE w:val="0"/>
        <w:widowControl/>
        <w:spacing w:line="204" w:lineRule="exact" w:before="898" w:after="0"/>
        <w:ind w:left="736" w:right="0" w:firstLine="0"/>
        <w:jc w:val="left"/>
      </w:pPr>
      <w:r>
        <w:rPr>
          <w:w w:val="102.57812738418579"/>
          <w:rFonts w:ascii="SymbolMT" w:hAnsi="SymbolMT" w:eastAsia="SymbolMT"/>
          <w:b w:val="0"/>
          <w:i w:val="0"/>
          <w:color w:val="000000"/>
          <w:sz w:val="16"/>
        </w:rPr>
        <w:t>ÿ</w:t>
      </w:r>
      <w:r>
        <w:tab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Resolution may involve software changes, configuration modifications, operating procedure changes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‘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workarounds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. Resolution </w:t>
      </w:r>
      <w:r>
        <w:tab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shall be defined as a situation wherein the system is restored to a state wherein the effective outage is relieved.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647700</wp:posOffset>
            </wp:positionH>
            <wp:positionV relativeFrom="page">
              <wp:posOffset>4419600</wp:posOffset>
            </wp:positionV>
            <wp:extent cx="4305300" cy="9398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939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736" w:val="left"/>
          <w:tab w:pos="1040" w:val="left"/>
        </w:tabs>
        <w:autoSpaceDE w:val="0"/>
        <w:widowControl/>
        <w:spacing w:line="202" w:lineRule="exact" w:before="202" w:after="0"/>
        <w:ind w:left="610" w:right="0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  <w:u w:val="single"/>
        </w:rPr>
        <w:t>Severity 2 Problems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. Severity 2 Problems generally includes any events (other than Severity 1 Problems) that adversely affect the operation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of the Diversinet Based Service or the User Software, such as: </w:t>
      </w:r>
      <w:r>
        <w:br/>
      </w:r>
      <w:r>
        <w:rPr>
          <w:w w:val="102.57812738418579"/>
          <w:rFonts w:ascii="SymbolMT" w:hAnsi="SymbolMT" w:eastAsia="SymbolMT"/>
          <w:b w:val="0"/>
          <w:i w:val="0"/>
          <w:color w:val="000000"/>
          <w:sz w:val="16"/>
        </w:rPr>
        <w:t>ÿ</w:t>
      </w:r>
      <w:r>
        <w:tab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An error that disables only certain non-essential functions of the User Software and may result in degraded operations, including </w:t>
      </w:r>
      <w:r>
        <w:tab/>
      </w:r>
      <w:r>
        <w:tab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without limitation, an error that results in computer transactions not processing properly. </w:t>
      </w:r>
    </w:p>
    <w:p>
      <w:pPr>
        <w:autoSpaceDN w:val="0"/>
        <w:tabs>
          <w:tab w:pos="1040" w:val="left"/>
        </w:tabs>
        <w:autoSpaceDE w:val="0"/>
        <w:widowControl/>
        <w:spacing w:line="202" w:lineRule="exact" w:before="0" w:after="0"/>
        <w:ind w:left="736" w:right="0" w:firstLine="0"/>
        <w:jc w:val="left"/>
      </w:pPr>
      <w:r>
        <w:rPr>
          <w:w w:val="102.57812738418579"/>
          <w:rFonts w:ascii="SymbolMT" w:hAnsi="SymbolMT" w:eastAsia="SymbolMT"/>
          <w:b w:val="0"/>
          <w:i w:val="0"/>
          <w:color w:val="000000"/>
          <w:sz w:val="16"/>
        </w:rPr>
        <w:t>ÿ</w:t>
      </w:r>
      <w:r>
        <w:tab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An error/event that disables only non-essential functions of the User Software, but also adversely affects the use of the User </w:t>
      </w:r>
      <w:r>
        <w:tab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Software. </w:t>
      </w:r>
    </w:p>
    <w:p>
      <w:pPr>
        <w:autoSpaceDN w:val="0"/>
        <w:tabs>
          <w:tab w:pos="1040" w:val="left"/>
        </w:tabs>
        <w:autoSpaceDE w:val="0"/>
        <w:widowControl/>
        <w:spacing w:line="202" w:lineRule="exact" w:before="0" w:after="0"/>
        <w:ind w:left="736" w:right="0" w:firstLine="0"/>
        <w:jc w:val="left"/>
      </w:pPr>
      <w:r>
        <w:rPr>
          <w:w w:val="102.57812738418579"/>
          <w:rFonts w:ascii="SymbolMT" w:hAnsi="SymbolMT" w:eastAsia="SymbolMT"/>
          <w:b w:val="0"/>
          <w:i w:val="0"/>
          <w:color w:val="000000"/>
          <w:sz w:val="16"/>
        </w:rPr>
        <w:t>ÿ</w:t>
      </w:r>
      <w:r>
        <w:tab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Resolution may involve software changes, configuration modifications, operating procedure changes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‘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workarounds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. Resolution </w:t>
      </w:r>
      <w:r>
        <w:tab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shall be defined as a situation wherein the system is restored to a state wherein the effective outage is relieved.</w:t>
      </w:r>
    </w:p>
    <w:p>
      <w:pPr>
        <w:autoSpaceDN w:val="0"/>
        <w:autoSpaceDE w:val="0"/>
        <w:widowControl/>
        <w:spacing w:line="202" w:lineRule="exact" w:before="202" w:after="0"/>
        <w:ind w:left="610" w:right="0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  <w:u w:val="single"/>
        </w:rPr>
        <w:t>Severity 3 Problems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: Severity 3 Problems generally includes </w:t>
      </w:r>
      <w:r>
        <w:rPr>
          <w:w w:val="102.57812738418579"/>
          <w:rFonts w:ascii="Times New Roman,Italic" w:hAnsi="Times New Roman,Italic" w:eastAsia="Times New Roman,Italic"/>
          <w:b w:val="0"/>
          <w:i/>
          <w:color w:val="000000"/>
          <w:sz w:val="16"/>
        </w:rPr>
        <w:t>minor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 events that do not have a significant impact or adverse effect on the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operation or performance of the Diversinet Based Service or the User Software. </w:t>
      </w:r>
    </w:p>
    <w:p>
      <w:pPr>
        <w:autoSpaceDN w:val="0"/>
        <w:autoSpaceDE w:val="0"/>
        <w:widowControl/>
        <w:spacing w:line="202" w:lineRule="exact" w:before="202" w:after="0"/>
        <w:ind w:left="610" w:right="0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  <w:u w:val="single"/>
        </w:rPr>
        <w:t>Severity 4 Problems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: Severity 4 Problems generally are potential Software enhancements or feature requests that Subscribers request of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Reseller Technical Support. This is to help Diversinet track Reseller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s requests and process them appropriately. </w:t>
      </w:r>
    </w:p>
    <w:p>
      <w:pPr>
        <w:autoSpaceDN w:val="0"/>
        <w:autoSpaceDE w:val="0"/>
        <w:widowControl/>
        <w:spacing w:line="202" w:lineRule="exact" w:before="202" w:after="0"/>
        <w:ind w:left="434" w:right="112" w:firstLine="0"/>
        <w:jc w:val="both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 xml:space="preserve">Problem Isolation: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Diversinet Technical Support will provide best efforts to mitigate all service affecting conditions which may arise. For each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S1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–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 S3 incident Diversinet will produce an Incident Report provided to Reseller. Situations where there are unapproved variations made in the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approved design, configuration, network or systems environments are not covered under this SLA. Furthermore, this SLA does not cover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problems encountered by end users relating to hand held devices hardware, software and network problems that are outside the control of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Diversinet or not supported by Diversinet. Diversinet will inform/publish to Reseller a quarterly list of mobile devices, related software and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network operators and telecommunication companies that can support Diversinet software, products and services. </w:t>
      </w:r>
    </w:p>
    <w:p>
      <w:pPr>
        <w:autoSpaceDN w:val="0"/>
        <w:autoSpaceDE w:val="0"/>
        <w:widowControl/>
        <w:spacing w:line="202" w:lineRule="exact" w:before="202" w:after="0"/>
        <w:ind w:left="434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 xml:space="preserve">Resolution Target: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Diversinet will commit to provide a resolution to problems caused by its software, tools or procedures. Every effort will be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made to prevent maintenance procedures during Scheduled Maintenance Times from affecting service availability. </w:t>
      </w:r>
    </w:p>
    <w:p>
      <w:pPr>
        <w:autoSpaceDN w:val="0"/>
        <w:autoSpaceDE w:val="0"/>
        <w:widowControl/>
        <w:spacing w:line="164" w:lineRule="exact" w:before="240" w:after="204"/>
        <w:ind w:left="610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Table 1: Escalation Tiers and Initial Response Times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4.00000000000006" w:type="dxa"/>
      </w:tblPr>
      <w:tblGrid>
        <w:gridCol w:w="2532"/>
        <w:gridCol w:w="2532"/>
        <w:gridCol w:w="2532"/>
        <w:gridCol w:w="2532"/>
      </w:tblGrid>
      <w:tr>
        <w:trPr>
          <w:trHeight w:hRule="exact" w:val="236"/>
        </w:trPr>
        <w:tc>
          <w:tcPr>
            <w:tcW w:type="dxa" w:w="9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center"/>
            </w:pPr>
            <w:r>
              <w:rPr>
                <w:w w:val="102.57812738418579"/>
                <w:rFonts w:ascii="TimesNewRoman" w:hAnsi="TimesNewRoman" w:eastAsia="TimesNewRoman"/>
                <w:b w:val="0"/>
                <w:i w:val="0"/>
                <w:color w:val="000000"/>
                <w:sz w:val="16"/>
              </w:rPr>
              <w:t xml:space="preserve">Priority </w:t>
            </w:r>
          </w:p>
        </w:tc>
        <w:tc>
          <w:tcPr>
            <w:tcW w:type="dxa" w:w="21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276" w:right="0" w:firstLine="0"/>
              <w:jc w:val="left"/>
            </w:pPr>
            <w:r>
              <w:rPr>
                <w:w w:val="102.57812738418579"/>
                <w:rFonts w:ascii="TimesNewRoman" w:hAnsi="TimesNewRoman" w:eastAsia="TimesNewRoman"/>
                <w:b w:val="0"/>
                <w:i w:val="0"/>
                <w:color w:val="000000"/>
                <w:sz w:val="16"/>
              </w:rPr>
              <w:t xml:space="preserve">Technical Support Initial </w:t>
            </w:r>
          </w:p>
        </w:tc>
        <w:tc>
          <w:tcPr>
            <w:tcW w:type="dxa" w:w="20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176" w:right="0" w:firstLine="0"/>
              <w:jc w:val="left"/>
            </w:pPr>
            <w:r>
              <w:rPr>
                <w:w w:val="102.57812738418579"/>
                <w:rFonts w:ascii="TimesNewRoman" w:hAnsi="TimesNewRoman" w:eastAsia="TimesNewRoman"/>
                <w:b w:val="0"/>
                <w:i w:val="0"/>
                <w:color w:val="000000"/>
                <w:sz w:val="16"/>
              </w:rPr>
              <w:t xml:space="preserve">Escalation to Manager (in </w:t>
            </w:r>
          </w:p>
        </w:tc>
        <w:tc>
          <w:tcPr>
            <w:tcW w:type="dxa" w:w="31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118" w:right="0" w:firstLine="0"/>
              <w:jc w:val="left"/>
            </w:pPr>
            <w:r>
              <w:rPr>
                <w:w w:val="102.57812738418579"/>
                <w:rFonts w:ascii="TimesNewRoman" w:hAnsi="TimesNewRoman" w:eastAsia="TimesNewRoman"/>
                <w:b w:val="0"/>
                <w:i w:val="0"/>
                <w:color w:val="000000"/>
                <w:sz w:val="16"/>
              </w:rPr>
              <w:t xml:space="preserve">Escalation to VP (in </w:t>
            </w:r>
          </w:p>
        </w:tc>
      </w:tr>
      <w:tr>
        <w:trPr>
          <w:trHeight w:hRule="exact" w:val="220"/>
        </w:trPr>
        <w:tc>
          <w:tcPr>
            <w:tcW w:type="dxa" w:w="9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center"/>
            </w:pPr>
            <w:r>
              <w:rPr>
                <w:w w:val="102.57812738418579"/>
                <w:rFonts w:ascii="TimesNewRoman" w:hAnsi="TimesNewRoman" w:eastAsia="TimesNewRoman"/>
                <w:b w:val="0"/>
                <w:i w:val="0"/>
                <w:color w:val="000000"/>
                <w:sz w:val="16"/>
              </w:rPr>
              <w:t xml:space="preserve">Level </w:t>
            </w:r>
          </w:p>
        </w:tc>
        <w:tc>
          <w:tcPr>
            <w:tcW w:type="dxa" w:w="21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416" w:right="0" w:firstLine="0"/>
              <w:jc w:val="left"/>
            </w:pPr>
            <w:r>
              <w:rPr>
                <w:w w:val="102.57812738418579"/>
                <w:rFonts w:ascii="TimesNewRoman" w:hAnsi="TimesNewRoman" w:eastAsia="TimesNewRoman"/>
                <w:b w:val="0"/>
                <w:i w:val="0"/>
                <w:color w:val="000000"/>
                <w:sz w:val="16"/>
              </w:rPr>
              <w:t xml:space="preserve">Response (in Hours) </w:t>
            </w:r>
          </w:p>
        </w:tc>
        <w:tc>
          <w:tcPr>
            <w:tcW w:type="dxa" w:w="20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724" w:firstLine="0"/>
              <w:jc w:val="right"/>
            </w:pPr>
            <w:r>
              <w:rPr>
                <w:w w:val="102.57812738418579"/>
                <w:rFonts w:ascii="TimesNewRoman" w:hAnsi="TimesNewRoman" w:eastAsia="TimesNewRoman"/>
                <w:b w:val="0"/>
                <w:i w:val="0"/>
                <w:color w:val="000000"/>
                <w:sz w:val="16"/>
              </w:rPr>
              <w:t xml:space="preserve">Hours) </w:t>
            </w:r>
          </w:p>
        </w:tc>
        <w:tc>
          <w:tcPr>
            <w:tcW w:type="dxa" w:w="31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548" w:right="0" w:firstLine="0"/>
              <w:jc w:val="left"/>
            </w:pPr>
            <w:r>
              <w:rPr>
                <w:w w:val="102.57812738418579"/>
                <w:rFonts w:ascii="TimesNewRoman" w:hAnsi="TimesNewRoman" w:eastAsia="TimesNewRoman"/>
                <w:b w:val="0"/>
                <w:i w:val="0"/>
                <w:color w:val="000000"/>
                <w:sz w:val="16"/>
              </w:rPr>
              <w:t xml:space="preserve">Hours) </w:t>
            </w:r>
          </w:p>
        </w:tc>
      </w:tr>
      <w:tr>
        <w:trPr>
          <w:trHeight w:hRule="exact" w:val="220"/>
        </w:trPr>
        <w:tc>
          <w:tcPr>
            <w:tcW w:type="dxa" w:w="9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6" w:after="0"/>
              <w:ind w:left="0" w:right="430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S1</w:t>
            </w:r>
          </w:p>
        </w:tc>
        <w:tc>
          <w:tcPr>
            <w:tcW w:type="dxa" w:w="21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6" w:after="0"/>
              <w:ind w:left="0" w:right="0" w:firstLine="0"/>
              <w:jc w:val="center"/>
            </w:pPr>
            <w:r>
              <w:rPr>
                <w:w w:val="102.57812738418579"/>
                <w:rFonts w:ascii="TimesNewRoman" w:hAnsi="TimesNewRoman" w:eastAsia="TimesNewRoman"/>
                <w:b w:val="0"/>
                <w:i w:val="0"/>
                <w:color w:val="000000"/>
                <w:sz w:val="16"/>
              </w:rPr>
              <w:t xml:space="preserve">1 </w:t>
            </w:r>
          </w:p>
        </w:tc>
        <w:tc>
          <w:tcPr>
            <w:tcW w:type="dxa" w:w="20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6" w:after="0"/>
              <w:ind w:left="0" w:right="0" w:firstLine="0"/>
              <w:jc w:val="center"/>
            </w:pPr>
            <w:r>
              <w:rPr>
                <w:w w:val="102.57812738418579"/>
                <w:rFonts w:ascii="TimesNewRoman" w:hAnsi="TimesNewRoman" w:eastAsia="TimesNewRoman"/>
                <w:b w:val="0"/>
                <w:i w:val="0"/>
                <w:color w:val="000000"/>
                <w:sz w:val="16"/>
              </w:rPr>
              <w:t xml:space="preserve">2 </w:t>
            </w:r>
          </w:p>
        </w:tc>
        <w:tc>
          <w:tcPr>
            <w:tcW w:type="dxa" w:w="31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6" w:after="0"/>
              <w:ind w:left="736" w:right="0" w:firstLine="0"/>
              <w:jc w:val="left"/>
            </w:pPr>
            <w:r>
              <w:rPr>
                <w:w w:val="102.57812738418579"/>
                <w:rFonts w:ascii="TimesNewRoman" w:hAnsi="TimesNewRoman" w:eastAsia="TimesNewRoman"/>
                <w:b w:val="0"/>
                <w:i w:val="0"/>
                <w:color w:val="000000"/>
                <w:sz w:val="16"/>
              </w:rPr>
              <w:t xml:space="preserve">3 </w:t>
            </w:r>
          </w:p>
        </w:tc>
      </w:tr>
      <w:tr>
        <w:trPr>
          <w:trHeight w:hRule="exact" w:val="300"/>
        </w:trPr>
        <w:tc>
          <w:tcPr>
            <w:tcW w:type="dxa" w:w="9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92" w:after="0"/>
              <w:ind w:left="0" w:right="430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S2</w:t>
            </w:r>
          </w:p>
        </w:tc>
        <w:tc>
          <w:tcPr>
            <w:tcW w:type="dxa" w:w="21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92" w:after="0"/>
              <w:ind w:left="0" w:right="0" w:firstLine="0"/>
              <w:jc w:val="center"/>
            </w:pPr>
            <w:r>
              <w:rPr>
                <w:w w:val="102.57812738418579"/>
                <w:rFonts w:ascii="TimesNewRoman" w:hAnsi="TimesNewRoman" w:eastAsia="TimesNewRoman"/>
                <w:b w:val="0"/>
                <w:i w:val="0"/>
                <w:color w:val="000000"/>
                <w:sz w:val="16"/>
              </w:rPr>
              <w:t xml:space="preserve">2 </w:t>
            </w:r>
          </w:p>
        </w:tc>
        <w:tc>
          <w:tcPr>
            <w:tcW w:type="dxa" w:w="20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92" w:after="0"/>
              <w:ind w:left="0" w:right="0" w:firstLine="0"/>
              <w:jc w:val="center"/>
            </w:pPr>
            <w:r>
              <w:rPr>
                <w:w w:val="102.57812738418579"/>
                <w:rFonts w:ascii="TimesNewRoman" w:hAnsi="TimesNewRoman" w:eastAsia="TimesNewRoman"/>
                <w:b w:val="0"/>
                <w:i w:val="0"/>
                <w:color w:val="000000"/>
                <w:sz w:val="16"/>
              </w:rPr>
              <w:t xml:space="preserve">4 </w:t>
            </w:r>
          </w:p>
        </w:tc>
        <w:tc>
          <w:tcPr>
            <w:tcW w:type="dxa" w:w="31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92" w:after="0"/>
              <w:ind w:left="700" w:right="0" w:firstLine="0"/>
              <w:jc w:val="left"/>
            </w:pPr>
            <w:r>
              <w:rPr>
                <w:w w:val="102.57812738418579"/>
                <w:rFonts w:ascii="TimesNewRoman" w:hAnsi="TimesNewRoman" w:eastAsia="TimesNewRoman"/>
                <w:b w:val="0"/>
                <w:i w:val="0"/>
                <w:color w:val="000000"/>
                <w:sz w:val="16"/>
              </w:rPr>
              <w:t xml:space="preserve">24 </w:t>
            </w:r>
          </w:p>
        </w:tc>
      </w:tr>
      <w:tr>
        <w:trPr>
          <w:trHeight w:hRule="exact" w:val="240"/>
        </w:trPr>
        <w:tc>
          <w:tcPr>
            <w:tcW w:type="dxa" w:w="9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4" w:after="0"/>
              <w:ind w:left="0" w:right="430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S3</w:t>
            </w:r>
          </w:p>
        </w:tc>
        <w:tc>
          <w:tcPr>
            <w:tcW w:type="dxa" w:w="21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4" w:after="0"/>
              <w:ind w:left="0" w:right="0" w:firstLine="0"/>
              <w:jc w:val="center"/>
            </w:pPr>
            <w:r>
              <w:rPr>
                <w:w w:val="102.57812738418579"/>
                <w:rFonts w:ascii="TimesNewRoman" w:hAnsi="TimesNewRoman" w:eastAsia="TimesNewRoman"/>
                <w:b w:val="0"/>
                <w:i w:val="0"/>
                <w:color w:val="000000"/>
                <w:sz w:val="16"/>
              </w:rPr>
              <w:t xml:space="preserve">4 </w:t>
            </w:r>
          </w:p>
        </w:tc>
        <w:tc>
          <w:tcPr>
            <w:tcW w:type="dxa" w:w="20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4" w:after="0"/>
              <w:ind w:left="0" w:right="0" w:firstLine="0"/>
              <w:jc w:val="center"/>
            </w:pPr>
            <w:r>
              <w:rPr>
                <w:w w:val="102.57812738418579"/>
                <w:rFonts w:ascii="TimesNewRoman" w:hAnsi="TimesNewRoman" w:eastAsia="TimesNewRoman"/>
                <w:b w:val="0"/>
                <w:i w:val="0"/>
                <w:color w:val="000000"/>
                <w:sz w:val="16"/>
              </w:rPr>
              <w:t xml:space="preserve">8 </w:t>
            </w:r>
          </w:p>
        </w:tc>
        <w:tc>
          <w:tcPr>
            <w:tcW w:type="dxa" w:w="31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4" w:after="0"/>
              <w:ind w:left="700" w:right="0" w:firstLine="0"/>
              <w:jc w:val="left"/>
            </w:pPr>
            <w:r>
              <w:rPr>
                <w:w w:val="102.57812738418579"/>
                <w:rFonts w:ascii="TimesNewRoman" w:hAnsi="TimesNewRoman" w:eastAsia="TimesNewRoman"/>
                <w:b w:val="0"/>
                <w:i w:val="0"/>
                <w:color w:val="000000"/>
                <w:sz w:val="16"/>
              </w:rPr>
              <w:t xml:space="preserve">48 </w:t>
            </w:r>
          </w:p>
        </w:tc>
      </w:tr>
      <w:tr>
        <w:trPr>
          <w:trHeight w:hRule="exact" w:val="282"/>
        </w:trPr>
        <w:tc>
          <w:tcPr>
            <w:tcW w:type="dxa" w:w="9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6" w:after="0"/>
              <w:ind w:left="0" w:right="430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S4</w:t>
            </w:r>
          </w:p>
        </w:tc>
        <w:tc>
          <w:tcPr>
            <w:tcW w:type="dxa" w:w="21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6" w:after="0"/>
              <w:ind w:left="0" w:right="0" w:firstLine="0"/>
              <w:jc w:val="center"/>
            </w:pPr>
            <w:r>
              <w:rPr>
                <w:w w:val="102.57812738418579"/>
                <w:rFonts w:ascii="TimesNewRoman" w:hAnsi="TimesNewRoman" w:eastAsia="TimesNewRoman"/>
                <w:b w:val="0"/>
                <w:i w:val="0"/>
                <w:color w:val="000000"/>
                <w:sz w:val="16"/>
              </w:rPr>
              <w:t xml:space="preserve">Next Business Day </w:t>
            </w:r>
          </w:p>
        </w:tc>
        <w:tc>
          <w:tcPr>
            <w:tcW w:type="dxa" w:w="2532"/>
            <w:vMerge/>
            <w:tcBorders/>
          </w:tcPr>
          <w:p/>
        </w:tc>
        <w:tc>
          <w:tcPr>
            <w:tcW w:type="dxa" w:w="253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64" w:lineRule="exact" w:before="418" w:after="0"/>
        <w:ind w:left="130" w:right="0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#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tabs>
          <w:tab w:pos="434" w:val="left"/>
          <w:tab w:pos="4044" w:val="left"/>
          <w:tab w:pos="4586" w:val="left"/>
        </w:tabs>
        <w:autoSpaceDE w:val="0"/>
        <w:widowControl/>
        <w:spacing w:line="202" w:lineRule="exact" w:before="902" w:after="0"/>
        <w:ind w:left="130" w:right="4032" w:firstLine="0"/>
        <w:jc w:val="left"/>
      </w:pPr>
      <w:r>
        <w:tab/>
      </w:r>
      <w:r>
        <w:tab/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SCHEDULE 6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 </w:t>
      </w:r>
      <w:r>
        <w:tab/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 xml:space="preserve">PERSONAL INFORMATION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Definitions, Interpretation </w:t>
      </w:r>
      <w:r>
        <w:br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1) </w:t>
      </w:r>
      <w:r>
        <w:tab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In this Exhibit D: </w:t>
      </w:r>
    </w:p>
    <w:p>
      <w:pPr>
        <w:autoSpaceDN w:val="0"/>
        <w:tabs>
          <w:tab w:pos="736" w:val="left"/>
        </w:tabs>
        <w:autoSpaceDE w:val="0"/>
        <w:widowControl/>
        <w:spacing w:line="202" w:lineRule="exact" w:before="138" w:after="0"/>
        <w:ind w:left="434" w:right="0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a)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means the License Agreement between Diversinet Corp. (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Licensor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)  and 2205925 Ontario Limited (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Licensee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)  with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effective date of January 10, 2011; </w:t>
      </w:r>
    </w:p>
    <w:p>
      <w:pPr>
        <w:autoSpaceDN w:val="0"/>
        <w:tabs>
          <w:tab w:pos="736" w:val="left"/>
        </w:tabs>
        <w:autoSpaceDE w:val="0"/>
        <w:widowControl/>
        <w:spacing w:line="200" w:lineRule="exact" w:before="142" w:after="0"/>
        <w:ind w:left="434" w:right="0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b)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Personal Information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means information that is defined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personal information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in PIPEDA, including without limitation personal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health information, that is held, transmitted or stored on or by the Software licensed to Licensee under the Agreement; </w:t>
      </w:r>
    </w:p>
    <w:p>
      <w:pPr>
        <w:autoSpaceDN w:val="0"/>
        <w:tabs>
          <w:tab w:pos="736" w:val="left"/>
        </w:tabs>
        <w:autoSpaceDE w:val="0"/>
        <w:widowControl/>
        <w:spacing w:line="164" w:lineRule="exact" w:before="178" w:after="0"/>
        <w:ind w:left="434" w:right="0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c)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PIPEDA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means the </w:t>
      </w:r>
      <w:r>
        <w:rPr>
          <w:w w:val="102.57812738418579"/>
          <w:rFonts w:ascii="Times New Roman,Italic" w:hAnsi="Times New Roman,Italic" w:eastAsia="Times New Roman,Italic"/>
          <w:b w:val="0"/>
          <w:i/>
          <w:color w:val="000000"/>
          <w:sz w:val="16"/>
        </w:rPr>
        <w:t>Personal Information Protection and Electronic Documents Act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 (Canada); and </w:t>
      </w:r>
    </w:p>
    <w:p>
      <w:pPr>
        <w:autoSpaceDN w:val="0"/>
        <w:autoSpaceDE w:val="0"/>
        <w:widowControl/>
        <w:spacing w:line="166" w:lineRule="exact" w:before="176" w:after="0"/>
        <w:ind w:left="434" w:right="0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d)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Services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means the services provided by Licensor to Licensee under the Agreement including without limitation, the Support Services. </w:t>
      </w:r>
    </w:p>
    <w:p>
      <w:pPr>
        <w:autoSpaceDN w:val="0"/>
        <w:tabs>
          <w:tab w:pos="434" w:val="left"/>
        </w:tabs>
        <w:autoSpaceDE w:val="0"/>
        <w:widowControl/>
        <w:spacing w:line="164" w:lineRule="exact" w:before="176" w:after="0"/>
        <w:ind w:left="130" w:right="0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2) </w:t>
      </w:r>
      <w:r>
        <w:tab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Any capitalized term that is not defined in section 1 above has the meaning attributed thereto in the Agreement. </w:t>
      </w:r>
    </w:p>
    <w:p>
      <w:pPr>
        <w:autoSpaceDN w:val="0"/>
        <w:tabs>
          <w:tab w:pos="434" w:val="left"/>
        </w:tabs>
        <w:autoSpaceDE w:val="0"/>
        <w:widowControl/>
        <w:spacing w:line="164" w:lineRule="exact" w:before="202" w:after="0"/>
        <w:ind w:left="130" w:right="0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3) </w:t>
      </w:r>
      <w:r>
        <w:tab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The parties acknowledge and agree that: </w:t>
      </w:r>
    </w:p>
    <w:p>
      <w:pPr>
        <w:autoSpaceDN w:val="0"/>
        <w:tabs>
          <w:tab w:pos="736" w:val="left"/>
        </w:tabs>
        <w:autoSpaceDE w:val="0"/>
        <w:widowControl/>
        <w:spacing w:line="202" w:lineRule="exact" w:before="164" w:after="0"/>
        <w:ind w:left="434" w:right="0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a)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Licensee represents that it is an organization subject to PIPEDA and Licensor is a third party service provider to the Licensee in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connection with the Services; </w:t>
      </w:r>
    </w:p>
    <w:p>
      <w:pPr>
        <w:autoSpaceDN w:val="0"/>
        <w:tabs>
          <w:tab w:pos="736" w:val="left"/>
        </w:tabs>
        <w:autoSpaceDE w:val="0"/>
        <w:widowControl/>
        <w:spacing w:line="202" w:lineRule="exact" w:before="164" w:after="0"/>
        <w:ind w:left="434" w:right="0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b) Licensee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s End Users shall interface with Licensee Technical Support only and in general, Licensor will not require access to Personal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Information to provide the Services; </w:t>
      </w:r>
    </w:p>
    <w:p>
      <w:pPr>
        <w:autoSpaceDN w:val="0"/>
        <w:tabs>
          <w:tab w:pos="736" w:val="left"/>
        </w:tabs>
        <w:autoSpaceDE w:val="0"/>
        <w:widowControl/>
        <w:spacing w:line="164" w:lineRule="exact" w:before="202" w:after="0"/>
        <w:ind w:left="434" w:right="0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c)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notwithstanding subsection 3(b) above, Licensor may from time to time require access to Personal Information to provide the Services; </w:t>
      </w:r>
    </w:p>
    <w:p>
      <w:pPr>
        <w:autoSpaceDN w:val="0"/>
        <w:autoSpaceDE w:val="0"/>
        <w:widowControl/>
        <w:spacing w:line="164" w:lineRule="exact" w:before="202" w:after="0"/>
        <w:ind w:left="434" w:right="0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d) Licensor shall only access Personal Information with the prior written consent of Licensee; </w:t>
      </w:r>
    </w:p>
    <w:p>
      <w:pPr>
        <w:autoSpaceDN w:val="0"/>
        <w:tabs>
          <w:tab w:pos="736" w:val="left"/>
        </w:tabs>
        <w:autoSpaceDE w:val="0"/>
        <w:widowControl/>
        <w:spacing w:line="202" w:lineRule="exact" w:before="164" w:after="0"/>
        <w:ind w:left="434" w:right="0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e)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Licensor shall not download, which for the purposes of this Privacy Exhibit includes copy, hold or otherwise save Personal Information,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without the prior written consent of Licensee and for greater certainty, consent to access Personal Information does not constitute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consent to download Personal Information; </w:t>
      </w:r>
    </w:p>
    <w:p>
      <w:pPr>
        <w:autoSpaceDN w:val="0"/>
        <w:tabs>
          <w:tab w:pos="736" w:val="left"/>
        </w:tabs>
        <w:autoSpaceDE w:val="0"/>
        <w:widowControl/>
        <w:spacing w:line="202" w:lineRule="exact" w:before="164" w:after="0"/>
        <w:ind w:left="434" w:right="0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f)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where Licensor receives consent to access, access and download or access and otherwise use Personal Information, the terms and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conditions of this Privacy Exhibit shall apply to Licensor in relation to those activities; and </w:t>
      </w:r>
    </w:p>
    <w:p>
      <w:pPr>
        <w:autoSpaceDN w:val="0"/>
        <w:tabs>
          <w:tab w:pos="736" w:val="left"/>
        </w:tabs>
        <w:autoSpaceDE w:val="0"/>
        <w:widowControl/>
        <w:spacing w:line="202" w:lineRule="exact" w:before="164" w:after="0"/>
        <w:ind w:left="434" w:right="0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g) where Confidential Information of the Licensee is also Personal Information, the provisions of this Privacy Exhibit take priority over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section 7 of the Agreement in the event of any conflict. </w:t>
      </w:r>
    </w:p>
    <w:p>
      <w:pPr>
        <w:autoSpaceDN w:val="0"/>
        <w:tabs>
          <w:tab w:pos="434" w:val="left"/>
        </w:tabs>
        <w:autoSpaceDE w:val="0"/>
        <w:widowControl/>
        <w:spacing w:line="200" w:lineRule="exact" w:before="168" w:after="0"/>
        <w:ind w:left="130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Ownership of Personal Information/ Prohibition on Disclosure </w:t>
      </w:r>
      <w:r>
        <w:br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4) </w:t>
      </w:r>
      <w:r>
        <w:tab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Nothing in this Privacy Exhibit shall be interpreted or construed to give Licensor any interest in or control of Personal Information and for </w:t>
      </w:r>
      <w:r>
        <w:tab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greater certainty, as between Licensor and Licensee, Licensee owns and controls and shall continue to own and control Personal Information. </w:t>
      </w:r>
    </w:p>
    <w:p>
      <w:pPr>
        <w:autoSpaceDN w:val="0"/>
        <w:tabs>
          <w:tab w:pos="434" w:val="left"/>
        </w:tabs>
        <w:autoSpaceDE w:val="0"/>
        <w:widowControl/>
        <w:spacing w:line="202" w:lineRule="exact" w:before="164" w:after="0"/>
        <w:ind w:left="130" w:right="0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5) </w:t>
      </w:r>
      <w:r>
        <w:tab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Licensor shall not disclose Personal Information. For clarity, the use of Personal Information by employees, agents and representatives of </w:t>
      </w:r>
      <w:r>
        <w:tab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Licensor in accordance with this Privacy Exhibit does not constitute the disclosure of Personal Information by Licensor to those employees, </w:t>
      </w:r>
      <w:r>
        <w:tab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agents and representatives. </w:t>
      </w:r>
    </w:p>
    <w:p>
      <w:pPr>
        <w:autoSpaceDN w:val="0"/>
        <w:tabs>
          <w:tab w:pos="434" w:val="left"/>
        </w:tabs>
        <w:autoSpaceDE w:val="0"/>
        <w:widowControl/>
        <w:spacing w:line="202" w:lineRule="exact" w:before="166" w:after="0"/>
        <w:ind w:left="130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Safeguards </w:t>
      </w:r>
      <w:r>
        <w:br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6) </w:t>
      </w:r>
      <w:r>
        <w:tab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Notwithstanding any provision to the contrary in the Agreement, Licensor shall not subcontract or assign any of the Services that may </w:t>
      </w:r>
      <w:r>
        <w:tab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require access to or the downloading or other use of Personal Information except with the prior written consent of Licensee or as required to </w:t>
      </w:r>
      <w:r>
        <w:tab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be disclosed by a governmental agency or third party as expressly required by operation of law, regulation or court order. </w:t>
      </w:r>
    </w:p>
    <w:p>
      <w:pPr>
        <w:autoSpaceDN w:val="0"/>
        <w:tabs>
          <w:tab w:pos="434" w:val="left"/>
        </w:tabs>
        <w:autoSpaceDE w:val="0"/>
        <w:widowControl/>
        <w:spacing w:line="202" w:lineRule="exact" w:before="166" w:after="0"/>
        <w:ind w:left="130" w:right="0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7) </w:t>
      </w:r>
      <w:r>
        <w:tab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Licensor shall use security safeguards that meet or exceed industry standards to protect Personal Information against such risks as loss and </w:t>
      </w:r>
      <w:r>
        <w:tab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unauthorized access, collection, use, disclosure and destruction. </w:t>
      </w:r>
    </w:p>
    <w:p>
      <w:pPr>
        <w:autoSpaceDN w:val="0"/>
        <w:tabs>
          <w:tab w:pos="434" w:val="left"/>
        </w:tabs>
        <w:autoSpaceDE w:val="0"/>
        <w:widowControl/>
        <w:spacing w:line="202" w:lineRule="exact" w:before="164" w:after="0"/>
        <w:ind w:left="130" w:right="0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8) </w:t>
      </w:r>
      <w:r>
        <w:tab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Notwithstanding any provision to the contrary in the Agreement, Licensor shall not, except with the prior written consent of Licensee, access </w:t>
      </w:r>
      <w:r>
        <w:tab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or use Personal Information from outside Canada or transmit Personal Information outside Canada. </w:t>
      </w:r>
    </w:p>
    <w:p>
      <w:pPr>
        <w:autoSpaceDN w:val="0"/>
        <w:tabs>
          <w:tab w:pos="434" w:val="left"/>
        </w:tabs>
        <w:autoSpaceDE w:val="0"/>
        <w:widowControl/>
        <w:spacing w:line="202" w:lineRule="exact" w:before="164" w:after="0"/>
        <w:ind w:left="130" w:right="0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9) </w:t>
      </w:r>
      <w:r>
        <w:tab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Where Licensor downloads Personal Information in accordance with this Privacy Exhibit, Licensor shall prohibit its employees, agents and </w:t>
      </w:r>
      <w:r>
        <w:tab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representatives from downloading Personal Information onto any portable device, unless the information is encrypted in accordance with </w:t>
      </w:r>
      <w:r>
        <w:tab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industry standards for strong encryption. </w:t>
      </w:r>
    </w:p>
    <w:p>
      <w:pPr>
        <w:autoSpaceDN w:val="0"/>
        <w:autoSpaceDE w:val="0"/>
        <w:widowControl/>
        <w:spacing w:line="164" w:lineRule="exact" w:before="202" w:after="0"/>
        <w:ind w:left="130" w:right="0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10) Licensor shall segregate Personal Information from information of any person other than Licensee. </w:t>
      </w:r>
    </w:p>
    <w:p>
      <w:pPr>
        <w:autoSpaceDN w:val="0"/>
        <w:autoSpaceDE w:val="0"/>
        <w:widowControl/>
        <w:spacing w:line="202" w:lineRule="exact" w:before="164" w:after="0"/>
        <w:ind w:left="434" w:right="112" w:hanging="304"/>
        <w:jc w:val="both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11) Subject to a written direction from Licensee to securely destroy Personal Information, upon the expiry or termination of the Agreement and at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any other time at the request of Licensee, Licensor shall promptly return to the Licensee Personal Information that Licensor downloaded in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accordance with this Privacy Exhibit. </w:t>
      </w:r>
    </w:p>
    <w:p>
      <w:pPr>
        <w:autoSpaceDN w:val="0"/>
        <w:tabs>
          <w:tab w:pos="434" w:val="left"/>
        </w:tabs>
        <w:autoSpaceDE w:val="0"/>
        <w:widowControl/>
        <w:spacing w:line="202" w:lineRule="exact" w:before="164" w:after="0"/>
        <w:ind w:left="130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Inspection and Audit </w:t>
      </w:r>
      <w:r>
        <w:br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12) In addition to any other rights of inspection, review and audit Licensee may have, Licensee or a person appointed by Licensee may, at any </w:t>
      </w:r>
      <w:r>
        <w:tab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reasonable time, on reasonable notice to Licensor, at Licensee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s sole cost and expense, enter any location from or in which Licensor has </w:t>
      </w:r>
      <w:r>
        <w:tab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accessed, used or downloaded Personal Information to inspect, review and audit the equipment, systems (including without limitation security </w:t>
      </w:r>
      <w:r>
        <w:tab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systems), documents, processes and practices that are used in connection with the provision of the Services for the purpose of assessing </w:t>
      </w:r>
      <w:r>
        <w:tab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Licensor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s compliance with this Privacy Exhibit. Licensor shall provide all reasonable assistance to Licensee in relation to any such </w:t>
      </w:r>
      <w:r>
        <w:tab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inspection, review and audit. </w:t>
      </w:r>
    </w:p>
    <w:p>
      <w:pPr>
        <w:autoSpaceDN w:val="0"/>
        <w:autoSpaceDE w:val="0"/>
        <w:widowControl/>
        <w:spacing w:line="202" w:lineRule="exact" w:before="164" w:after="0"/>
        <w:ind w:left="434" w:right="0" w:hanging="304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13) Licensor shall track the access, downloading and use of Personal Information, in accordance with this Privacy Exhibit, by its employees,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agents and representatives and maintain a record of such activities. Within twenty-four hours of a request, Licensor shall provide Licensee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926" w:after="0"/>
        <w:ind w:left="434" w:right="0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with a copy of any or all of the records created and maintained under this section 13. </w:t>
      </w:r>
    </w:p>
    <w:p>
      <w:pPr>
        <w:autoSpaceDN w:val="0"/>
        <w:tabs>
          <w:tab w:pos="434" w:val="left"/>
        </w:tabs>
        <w:autoSpaceDE w:val="0"/>
        <w:widowControl/>
        <w:spacing w:line="202" w:lineRule="exact" w:before="166" w:after="0"/>
        <w:ind w:left="130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Licensor Employees, Agents, Representatives </w:t>
      </w:r>
      <w:r>
        <w:br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14) Licensor shall ensure that it only permits access to Personal Information to those of its employees, agents and representatives who: (a) will </w:t>
      </w:r>
      <w:r>
        <w:tab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need access to Personal Information to deliver the Services; (b) have received training in the protection of Personal Information; and (c) have </w:t>
      </w:r>
      <w:r>
        <w:tab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agreed to comply with the provisions of sections (5), (8), (9), (10) and (12) of this Privacy Exhibit. </w:t>
      </w:r>
    </w:p>
    <w:p>
      <w:pPr>
        <w:autoSpaceDN w:val="0"/>
        <w:tabs>
          <w:tab w:pos="434" w:val="left"/>
        </w:tabs>
        <w:autoSpaceDE w:val="0"/>
        <w:widowControl/>
        <w:spacing w:line="202" w:lineRule="exact" w:before="166" w:after="0"/>
        <w:ind w:left="130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Notice of Non-Compliance </w:t>
      </w:r>
      <w:r>
        <w:br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15) If for any reason Licensor does not comply or anticipates that it shall be unable to comply with a provision of this Privacy Exhibit in any </w:t>
      </w:r>
      <w:r>
        <w:tab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respect, Licensor shall promptly notify Licensee of the particulars of the non-compliance or anticipated non-compliance and of the steps it </w:t>
      </w:r>
      <w:r>
        <w:tab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proposes to take to address or prevent the recurrence of the non-compliance or anticipated non-compliance. </w:t>
      </w:r>
    </w:p>
    <w:p>
      <w:pPr>
        <w:autoSpaceDN w:val="0"/>
        <w:tabs>
          <w:tab w:pos="434" w:val="left"/>
        </w:tabs>
        <w:autoSpaceDE w:val="0"/>
        <w:widowControl/>
        <w:spacing w:line="202" w:lineRule="exact" w:before="166" w:after="0"/>
        <w:ind w:left="130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Default </w:t>
      </w:r>
      <w:r>
        <w:br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16) Notwithstanding anything to the contrary in the Agreement, Licensor acknowledges and agrees that a breach of this Privacy Exhibit by </w:t>
      </w:r>
      <w:r>
        <w:tab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Licensor which remains uncured for a period of sixty (60) days shall constitute a material breach and grounds for the termination on notice of </w:t>
      </w:r>
      <w:r>
        <w:tab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the Agreement by Licensee without cost or liability to Licensee. Without limiting the foregoing, Licensor agrees that in addition to any other </w:t>
      </w:r>
      <w:r>
        <w:tab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rights or remedies Licensee may have for material breach of the Agreement, Licensee has the right to an injunction or other equitable relief in </w:t>
      </w:r>
      <w:r>
        <w:tab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any court of competent jurisdiction enjoining a threatened or actual breach of this Privacy Exhibit by Licensor. </w:t>
      </w:r>
    </w:p>
    <w:p>
      <w:pPr>
        <w:autoSpaceDN w:val="0"/>
        <w:tabs>
          <w:tab w:pos="434" w:val="left"/>
        </w:tabs>
        <w:autoSpaceDE w:val="0"/>
        <w:widowControl/>
        <w:spacing w:line="202" w:lineRule="exact" w:before="166" w:after="0"/>
        <w:ind w:left="130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No Withholding </w:t>
      </w:r>
      <w:r>
        <w:br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17) Licensor shall not, and hereby forever waives any and all right to, refuse to return Personal Information to enforce any alleged payment </w:t>
      </w:r>
      <w:r>
        <w:tab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obligation or in connection with any dispute connected with the Agreement or any other matter between Licensor and Licensee. </w:t>
      </w:r>
    </w:p>
    <w:p>
      <w:pPr>
        <w:autoSpaceDN w:val="0"/>
        <w:autoSpaceDE w:val="0"/>
        <w:widowControl/>
        <w:spacing w:line="202" w:lineRule="exact" w:before="164" w:after="0"/>
        <w:ind w:left="130" w:right="2736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Survival </w:t>
      </w:r>
      <w:r>
        <w:br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18) The obligations of Licensor under this Privacy Exhibit shall survive the termination of the Agreement. </w:t>
      </w:r>
    </w:p>
    <w:p>
      <w:pPr>
        <w:autoSpaceDN w:val="0"/>
        <w:autoSpaceDE w:val="0"/>
        <w:widowControl/>
        <w:spacing w:line="164" w:lineRule="exact" w:before="404" w:after="0"/>
        <w:ind w:left="130" w:right="0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# </w:t>
      </w:r>
    </w:p>
    <w:sectPr w:rsidR="00FC693F" w:rsidRPr="0006063C" w:rsidSect="00034616">
      <w:pgSz w:w="11900" w:h="16840"/>
      <w:pgMar w:top="0" w:right="876" w:bottom="498" w:left="89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