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0" w:lineRule="exact" w:before="124" w:after="0"/>
        <w:ind w:left="9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58" w:lineRule="exact" w:before="316" w:after="0"/>
        <w:ind w:left="0" w:right="20" w:firstLine="0"/>
        <w:jc w:val="right"/>
      </w:pPr>
      <w:r>
        <w:rPr>
          <w:rFonts w:ascii="Arial" w:hAnsi="Arial" w:eastAsia="Arial"/>
          <w:b/>
          <w:i w:val="0"/>
          <w:color w:val="000000"/>
          <w:sz w:val="16"/>
        </w:rPr>
        <w:t>Exhibit 4.28</w:t>
      </w:r>
    </w:p>
    <w:p>
      <w:pPr>
        <w:autoSpaceDN w:val="0"/>
        <w:autoSpaceDE w:val="0"/>
        <w:widowControl/>
        <w:spacing w:line="160" w:lineRule="exact" w:before="1680" w:after="0"/>
        <w:ind w:left="0" w:right="4162" w:firstLine="0"/>
        <w:jc w:val="right"/>
      </w:pPr>
      <w:r>
        <w:rPr>
          <w:rFonts w:ascii="Arial" w:hAnsi="Arial" w:eastAsia="Arial"/>
          <w:b/>
          <w:i w:val="0"/>
          <w:color w:val="000000"/>
          <w:sz w:val="16"/>
        </w:rPr>
        <w:t>SERVICE AGREEMENT</w:t>
      </w:r>
    </w:p>
    <w:p>
      <w:pPr>
        <w:autoSpaceDN w:val="0"/>
        <w:autoSpaceDE w:val="0"/>
        <w:widowControl/>
        <w:spacing w:line="160" w:lineRule="exact" w:before="820" w:after="0"/>
        <w:ind w:left="0" w:right="4372" w:firstLine="0"/>
        <w:jc w:val="right"/>
      </w:pPr>
      <w:r>
        <w:rPr>
          <w:rFonts w:ascii="Arial" w:hAnsi="Arial" w:eastAsia="Arial"/>
          <w:b/>
          <w:i w:val="0"/>
          <w:color w:val="000000"/>
          <w:sz w:val="16"/>
        </w:rPr>
        <w:t>1 OCTOBER 2019</w:t>
      </w:r>
    </w:p>
    <w:p>
      <w:pPr>
        <w:autoSpaceDN w:val="0"/>
        <w:autoSpaceDE w:val="0"/>
        <w:widowControl/>
        <w:spacing w:line="392" w:lineRule="exact" w:before="258" w:after="0"/>
        <w:ind w:left="4320" w:right="4176" w:firstLine="0"/>
        <w:jc w:val="center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WPP 2005 LIMITED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 xml:space="preserve">and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>JOHN ROGERS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60" w:lineRule="exact" w:before="31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16"/>
        </w:rPr>
        <w:t>CONTENTS</w:t>
      </w:r>
    </w:p>
    <w:p>
      <w:pPr>
        <w:autoSpaceDN w:val="0"/>
        <w:tabs>
          <w:tab w:pos="9628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Clause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Page</w:t>
      </w:r>
    </w:p>
    <w:p>
      <w:pPr>
        <w:autoSpaceDN w:val="0"/>
        <w:tabs>
          <w:tab w:pos="802" w:val="left"/>
          <w:tab w:pos="9910" w:val="left"/>
        </w:tabs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1. </w:t>
      </w:r>
      <w:r>
        <w:rPr>
          <w:u w:val="single" w:color="0000ed"/>
          <w:rFonts w:ascii="Arial" w:hAnsi="Arial" w:eastAsia="Arial"/>
          <w:b/>
          <w:i w:val="0"/>
          <w:color w:val="0000EE"/>
          <w:sz w:val="16"/>
        </w:rPr>
        <w:t xml:space="preserve">Interpretation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3</w:t>
      </w:r>
    </w:p>
    <w:p>
      <w:pPr>
        <w:autoSpaceDN w:val="0"/>
        <w:tabs>
          <w:tab w:pos="802" w:val="left"/>
          <w:tab w:pos="991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2. </w:t>
      </w:r>
      <w:r>
        <w:rPr>
          <w:u w:val="single" w:color="0000ed"/>
          <w:rFonts w:ascii="Arial" w:hAnsi="Arial" w:eastAsia="Arial"/>
          <w:b/>
          <w:i w:val="0"/>
          <w:color w:val="0000EE"/>
          <w:sz w:val="16"/>
        </w:rPr>
        <w:t xml:space="preserve">Commencement of Appointment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4</w:t>
      </w:r>
    </w:p>
    <w:p>
      <w:pPr>
        <w:autoSpaceDN w:val="0"/>
        <w:tabs>
          <w:tab w:pos="802" w:val="left"/>
          <w:tab w:pos="991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3. </w:t>
      </w:r>
      <w:r>
        <w:rPr>
          <w:u w:val="single" w:color="0000ed"/>
          <w:rFonts w:ascii="Arial" w:hAnsi="Arial" w:eastAsia="Arial"/>
          <w:b/>
          <w:i w:val="0"/>
          <w:color w:val="0000EE"/>
          <w:sz w:val="16"/>
        </w:rPr>
        <w:t xml:space="preserve">Executive’s Duties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4</w:t>
      </w:r>
    </w:p>
    <w:p>
      <w:pPr>
        <w:autoSpaceDN w:val="0"/>
        <w:tabs>
          <w:tab w:pos="802" w:val="left"/>
          <w:tab w:pos="991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4. </w:t>
      </w:r>
      <w:r>
        <w:rPr>
          <w:u w:val="single" w:color="0000ed"/>
          <w:rFonts w:ascii="Arial" w:hAnsi="Arial" w:eastAsia="Arial"/>
          <w:b/>
          <w:i w:val="0"/>
          <w:color w:val="0000EE"/>
          <w:sz w:val="16"/>
        </w:rPr>
        <w:t xml:space="preserve">Place of Work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5</w:t>
      </w:r>
    </w:p>
    <w:p>
      <w:pPr>
        <w:autoSpaceDN w:val="0"/>
        <w:tabs>
          <w:tab w:pos="802" w:val="left"/>
          <w:tab w:pos="991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5. </w:t>
      </w:r>
      <w:r>
        <w:rPr>
          <w:u w:val="single" w:color="0000ed"/>
          <w:rFonts w:ascii="Arial" w:hAnsi="Arial" w:eastAsia="Arial"/>
          <w:b/>
          <w:i w:val="0"/>
          <w:color w:val="0000EE"/>
          <w:sz w:val="16"/>
        </w:rPr>
        <w:t xml:space="preserve">Working Hours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5</w:t>
      </w:r>
    </w:p>
    <w:p>
      <w:pPr>
        <w:autoSpaceDN w:val="0"/>
        <w:tabs>
          <w:tab w:pos="802" w:val="left"/>
          <w:tab w:pos="991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6. </w:t>
      </w:r>
      <w:r>
        <w:rPr>
          <w:u w:val="single" w:color="0000ed"/>
          <w:rFonts w:ascii="Arial" w:hAnsi="Arial" w:eastAsia="Arial"/>
          <w:b/>
          <w:i w:val="0"/>
          <w:color w:val="0000EE"/>
          <w:sz w:val="16"/>
        </w:rPr>
        <w:t xml:space="preserve">Remuneration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5</w:t>
      </w:r>
    </w:p>
    <w:p>
      <w:pPr>
        <w:autoSpaceDN w:val="0"/>
        <w:tabs>
          <w:tab w:pos="802" w:val="left"/>
          <w:tab w:pos="991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7. </w:t>
      </w:r>
      <w:r>
        <w:rPr>
          <w:u w:val="single" w:color="0000ed"/>
          <w:rFonts w:ascii="Arial" w:hAnsi="Arial" w:eastAsia="Arial"/>
          <w:b/>
          <w:i w:val="0"/>
          <w:color w:val="0000EE"/>
          <w:sz w:val="16"/>
        </w:rPr>
        <w:t xml:space="preserve">Expenses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6</w:t>
      </w:r>
    </w:p>
    <w:p>
      <w:pPr>
        <w:autoSpaceDN w:val="0"/>
        <w:tabs>
          <w:tab w:pos="802" w:val="left"/>
          <w:tab w:pos="9910" w:val="left"/>
        </w:tabs>
        <w:autoSpaceDE w:val="0"/>
        <w:widowControl/>
        <w:spacing w:line="158" w:lineRule="exact" w:before="38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8. </w:t>
      </w:r>
      <w:r>
        <w:rPr>
          <w:u w:val="single" w:color="0000ed"/>
          <w:rFonts w:ascii="Arial" w:hAnsi="Arial" w:eastAsia="Arial"/>
          <w:b/>
          <w:i w:val="0"/>
          <w:color w:val="0000EE"/>
          <w:sz w:val="16"/>
        </w:rPr>
        <w:t xml:space="preserve">Pensions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6</w:t>
      </w:r>
    </w:p>
    <w:p>
      <w:pPr>
        <w:autoSpaceDN w:val="0"/>
        <w:tabs>
          <w:tab w:pos="802" w:val="left"/>
          <w:tab w:pos="9910" w:val="left"/>
        </w:tabs>
        <w:autoSpaceDE w:val="0"/>
        <w:widowControl/>
        <w:spacing w:line="158" w:lineRule="exact" w:before="38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9. </w:t>
      </w:r>
      <w:r>
        <w:rPr>
          <w:u w:val="single" w:color="0000ed"/>
          <w:rFonts w:ascii="Arial" w:hAnsi="Arial" w:eastAsia="Arial"/>
          <w:b/>
          <w:i w:val="0"/>
          <w:color w:val="0000EE"/>
          <w:sz w:val="16"/>
        </w:rPr>
        <w:t xml:space="preserve">Insurances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7</w:t>
      </w:r>
    </w:p>
    <w:p>
      <w:pPr>
        <w:autoSpaceDN w:val="0"/>
        <w:tabs>
          <w:tab w:pos="802" w:val="left"/>
          <w:tab w:pos="9910" w:val="left"/>
        </w:tabs>
        <w:autoSpaceDE w:val="0"/>
        <w:widowControl/>
        <w:spacing w:line="158" w:lineRule="exact" w:before="38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10. </w:t>
      </w:r>
      <w:r>
        <w:rPr>
          <w:u w:val="single" w:color="0000ed"/>
          <w:rFonts w:ascii="Arial" w:hAnsi="Arial" w:eastAsia="Arial"/>
          <w:b/>
          <w:i w:val="0"/>
          <w:color w:val="0000EE"/>
          <w:sz w:val="16"/>
        </w:rPr>
        <w:t xml:space="preserve">Sickness Absence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8</w:t>
      </w:r>
    </w:p>
    <w:p>
      <w:pPr>
        <w:autoSpaceDN w:val="0"/>
        <w:tabs>
          <w:tab w:pos="802" w:val="left"/>
          <w:tab w:pos="9910" w:val="left"/>
        </w:tabs>
        <w:autoSpaceDE w:val="0"/>
        <w:widowControl/>
        <w:spacing w:line="158" w:lineRule="exact" w:before="38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11. </w:t>
      </w:r>
      <w:r>
        <w:rPr>
          <w:u w:val="single" w:color="0000ed"/>
          <w:rFonts w:ascii="Arial" w:hAnsi="Arial" w:eastAsia="Arial"/>
          <w:b/>
          <w:i w:val="0"/>
          <w:color w:val="0000EE"/>
          <w:sz w:val="16"/>
        </w:rPr>
        <w:t xml:space="preserve">Holidays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8</w:t>
      </w:r>
    </w:p>
    <w:p>
      <w:pPr>
        <w:autoSpaceDN w:val="0"/>
        <w:tabs>
          <w:tab w:pos="802" w:val="left"/>
          <w:tab w:pos="9910" w:val="left"/>
        </w:tabs>
        <w:autoSpaceDE w:val="0"/>
        <w:widowControl/>
        <w:spacing w:line="158" w:lineRule="exact" w:before="38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12. </w:t>
      </w:r>
      <w:r>
        <w:rPr>
          <w:u w:val="single" w:color="0000ed"/>
          <w:rFonts w:ascii="Arial" w:hAnsi="Arial" w:eastAsia="Arial"/>
          <w:b/>
          <w:i w:val="0"/>
          <w:color w:val="0000EE"/>
          <w:sz w:val="16"/>
        </w:rPr>
        <w:t xml:space="preserve">Other Interests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8</w:t>
      </w:r>
    </w:p>
    <w:p>
      <w:pPr>
        <w:autoSpaceDN w:val="0"/>
        <w:tabs>
          <w:tab w:pos="802" w:val="left"/>
          <w:tab w:pos="9910" w:val="left"/>
        </w:tabs>
        <w:autoSpaceDE w:val="0"/>
        <w:widowControl/>
        <w:spacing w:line="158" w:lineRule="exact" w:before="38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13. </w:t>
      </w:r>
      <w:r>
        <w:rPr>
          <w:u w:val="single" w:color="0000ed"/>
          <w:rFonts w:ascii="Arial" w:hAnsi="Arial" w:eastAsia="Arial"/>
          <w:b/>
          <w:i w:val="0"/>
          <w:color w:val="0000EE"/>
          <w:sz w:val="16"/>
        </w:rPr>
        <w:t xml:space="preserve">Confidential Information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9</w:t>
      </w:r>
    </w:p>
    <w:p>
      <w:pPr>
        <w:autoSpaceDN w:val="0"/>
        <w:tabs>
          <w:tab w:pos="802" w:val="left"/>
          <w:tab w:pos="9824" w:val="left"/>
        </w:tabs>
        <w:autoSpaceDE w:val="0"/>
        <w:widowControl/>
        <w:spacing w:line="160" w:lineRule="exact" w:before="38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14. </w:t>
      </w:r>
      <w:r>
        <w:rPr>
          <w:u w:val="single" w:color="0000ed"/>
          <w:rFonts w:ascii="Arial" w:hAnsi="Arial" w:eastAsia="Arial"/>
          <w:b/>
          <w:i w:val="0"/>
          <w:color w:val="0000EE"/>
          <w:sz w:val="16"/>
        </w:rPr>
        <w:t xml:space="preserve">Intellectual Property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10</w:t>
      </w:r>
    </w:p>
    <w:p>
      <w:pPr>
        <w:autoSpaceDN w:val="0"/>
        <w:tabs>
          <w:tab w:pos="802" w:val="left"/>
          <w:tab w:pos="9824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15. </w:t>
      </w:r>
      <w:r>
        <w:rPr>
          <w:u w:val="single" w:color="0000ed"/>
          <w:rFonts w:ascii="Arial" w:hAnsi="Arial" w:eastAsia="Arial"/>
          <w:b/>
          <w:i w:val="0"/>
          <w:color w:val="0000EE"/>
          <w:sz w:val="16"/>
        </w:rPr>
        <w:t xml:space="preserve">Termination of Employment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12</w:t>
      </w:r>
    </w:p>
    <w:p>
      <w:pPr>
        <w:autoSpaceDN w:val="0"/>
        <w:tabs>
          <w:tab w:pos="802" w:val="left"/>
          <w:tab w:pos="9824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16. </w:t>
      </w:r>
      <w:r>
        <w:rPr>
          <w:u w:val="single" w:color="0000ed"/>
          <w:rFonts w:ascii="Arial" w:hAnsi="Arial" w:eastAsia="Arial"/>
          <w:b/>
          <w:i w:val="0"/>
          <w:color w:val="0000EE"/>
          <w:sz w:val="16"/>
        </w:rPr>
        <w:t xml:space="preserve">Garden Leave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14</w:t>
      </w:r>
    </w:p>
    <w:p>
      <w:pPr>
        <w:autoSpaceDN w:val="0"/>
        <w:tabs>
          <w:tab w:pos="802" w:val="left"/>
          <w:tab w:pos="9824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17. </w:t>
      </w:r>
      <w:r>
        <w:rPr>
          <w:u w:val="single" w:color="0000ed"/>
          <w:rFonts w:ascii="Arial" w:hAnsi="Arial" w:eastAsia="Arial"/>
          <w:b/>
          <w:i w:val="0"/>
          <w:color w:val="0000EE"/>
          <w:sz w:val="16"/>
        </w:rPr>
        <w:t xml:space="preserve">Office as a Director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14</w:t>
      </w:r>
    </w:p>
    <w:p>
      <w:pPr>
        <w:autoSpaceDN w:val="0"/>
        <w:tabs>
          <w:tab w:pos="802" w:val="left"/>
          <w:tab w:pos="9824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18. </w:t>
      </w:r>
      <w:r>
        <w:rPr>
          <w:u w:val="single" w:color="0000ed"/>
          <w:rFonts w:ascii="Arial" w:hAnsi="Arial" w:eastAsia="Arial"/>
          <w:b/>
          <w:i w:val="0"/>
          <w:color w:val="0000EE"/>
          <w:sz w:val="16"/>
        </w:rPr>
        <w:t xml:space="preserve">Protective Covenants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15</w:t>
      </w:r>
    </w:p>
    <w:p>
      <w:pPr>
        <w:autoSpaceDN w:val="0"/>
        <w:tabs>
          <w:tab w:pos="802" w:val="left"/>
          <w:tab w:pos="9824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19. </w:t>
      </w:r>
      <w:r>
        <w:rPr>
          <w:u w:val="single" w:color="0000ed"/>
          <w:rFonts w:ascii="Arial" w:hAnsi="Arial" w:eastAsia="Arial"/>
          <w:b/>
          <w:i w:val="0"/>
          <w:color w:val="0000EE"/>
          <w:sz w:val="16"/>
        </w:rPr>
        <w:t xml:space="preserve">Data Protection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15</w:t>
      </w:r>
    </w:p>
    <w:p>
      <w:pPr>
        <w:autoSpaceDN w:val="0"/>
        <w:tabs>
          <w:tab w:pos="802" w:val="left"/>
          <w:tab w:pos="9824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20. </w:t>
      </w:r>
      <w:r>
        <w:rPr>
          <w:u w:val="single" w:color="0000ed"/>
          <w:rFonts w:ascii="Arial" w:hAnsi="Arial" w:eastAsia="Arial"/>
          <w:b/>
          <w:i w:val="0"/>
          <w:color w:val="0000EE"/>
          <w:sz w:val="16"/>
        </w:rPr>
        <w:t xml:space="preserve">Grievance and Disciplinary Procedure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15</w:t>
      </w:r>
    </w:p>
    <w:p>
      <w:pPr>
        <w:autoSpaceDN w:val="0"/>
        <w:tabs>
          <w:tab w:pos="802" w:val="left"/>
          <w:tab w:pos="9824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21. </w:t>
      </w:r>
      <w:r>
        <w:rPr>
          <w:u w:val="single" w:color="0000ed"/>
          <w:rFonts w:ascii="Arial" w:hAnsi="Arial" w:eastAsia="Arial"/>
          <w:b/>
          <w:i w:val="0"/>
          <w:color w:val="0000EE"/>
          <w:sz w:val="16"/>
        </w:rPr>
        <w:t xml:space="preserve">Collective Agreements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16</w:t>
      </w:r>
    </w:p>
    <w:p>
      <w:pPr>
        <w:autoSpaceDN w:val="0"/>
        <w:tabs>
          <w:tab w:pos="802" w:val="left"/>
          <w:tab w:pos="9824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22. </w:t>
      </w:r>
      <w:r>
        <w:rPr>
          <w:u w:val="single" w:color="0000ed"/>
          <w:rFonts w:ascii="Arial" w:hAnsi="Arial" w:eastAsia="Arial"/>
          <w:b/>
          <w:i w:val="0"/>
          <w:color w:val="0000EE"/>
          <w:sz w:val="16"/>
        </w:rPr>
        <w:t xml:space="preserve">General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16</w:t>
      </w:r>
    </w:p>
    <w:p>
      <w:pPr>
        <w:autoSpaceDN w:val="0"/>
        <w:tabs>
          <w:tab w:pos="9824" w:val="left"/>
        </w:tabs>
        <w:autoSpaceDE w:val="0"/>
        <w:widowControl/>
        <w:spacing w:line="158" w:lineRule="exact" w:before="430" w:after="0"/>
        <w:ind w:left="18" w:right="0" w:firstLine="0"/>
        <w:jc w:val="left"/>
      </w:pPr>
      <w:r>
        <w:rPr>
          <w:u w:val="single" w:color="0000ed"/>
          <w:rFonts w:ascii="Arial" w:hAnsi="Arial" w:eastAsia="Arial"/>
          <w:b/>
          <w:i w:val="0"/>
          <w:color w:val="0000EE"/>
          <w:sz w:val="16"/>
        </w:rPr>
        <w:t xml:space="preserve">Signatories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16</w:t>
      </w:r>
    </w:p>
    <w:p>
      <w:pPr>
        <w:autoSpaceDN w:val="0"/>
        <w:autoSpaceDE w:val="0"/>
        <w:widowControl/>
        <w:spacing w:line="158" w:lineRule="exact" w:before="234" w:after="174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Schedule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39"/>
        <w:gridCol w:w="3339"/>
        <w:gridCol w:w="3339"/>
      </w:tblGrid>
      <w:tr>
        <w:trPr>
          <w:trHeight w:hRule="exact" w:val="232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342" w:right="0" w:firstLine="0"/>
              <w:jc w:val="left"/>
            </w:pPr>
            <w:r>
              <w:rPr>
                <w:u w:val="single" w:color="0000ed"/>
                <w:rFonts w:ascii="Arial" w:hAnsi="Arial" w:eastAsia="Arial"/>
                <w:b/>
                <w:i w:val="0"/>
                <w:color w:val="0000EE"/>
                <w:sz w:val="16"/>
              </w:rPr>
              <w:t>Power of Attorney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17</w:t>
            </w:r>
          </w:p>
        </w:tc>
      </w:tr>
      <w:tr>
        <w:trPr>
          <w:trHeight w:hRule="exact" w:val="20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342" w:right="0" w:firstLine="0"/>
              <w:jc w:val="left"/>
            </w:pPr>
            <w:r>
              <w:rPr>
                <w:u w:val="single" w:color="0000ed"/>
                <w:rFonts w:ascii="Arial" w:hAnsi="Arial" w:eastAsia="Arial"/>
                <w:b/>
                <w:i w:val="0"/>
                <w:color w:val="0000EE"/>
                <w:sz w:val="16"/>
              </w:rPr>
              <w:t>Incentive Plans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16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342" w:right="0" w:firstLine="0"/>
              <w:jc w:val="left"/>
            </w:pPr>
            <w:r>
              <w:rPr>
                <w:u w:val="single" w:color="0000ed"/>
                <w:rFonts w:ascii="Arial" w:hAnsi="Arial" w:eastAsia="Arial"/>
                <w:b/>
                <w:i w:val="0"/>
                <w:color w:val="0000EE"/>
                <w:sz w:val="16"/>
              </w:rPr>
              <w:t>Protective Covenants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0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60" w:lineRule="exact" w:before="328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THIS AGREEMENT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is made on 1 October 2019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BETWEEN: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(1)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WPP 2005 LIMITED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(registered number 01003653) whose registered office is at Sea Containers, 19 Upper Ground, London SE1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9GL (the </w:t>
      </w:r>
      <w:r>
        <w:rPr>
          <w:rFonts w:ascii="Arial" w:hAnsi="Arial" w:eastAsia="Arial"/>
          <w:b/>
          <w:i w:val="0"/>
          <w:color w:val="000000"/>
          <w:sz w:val="16"/>
        </w:rPr>
        <w:t>Company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(2)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JOHN ROGERS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(the </w:t>
      </w:r>
      <w:r>
        <w:rPr>
          <w:rFonts w:ascii="Arial" w:hAnsi="Arial" w:eastAsia="Arial"/>
          <w:b/>
          <w:i w:val="0"/>
          <w:color w:val="000000"/>
          <w:sz w:val="16"/>
        </w:rPr>
        <w:t>Executive</w:t>
      </w:r>
      <w:r>
        <w:rPr>
          <w:rFonts w:ascii="ArialMT" w:hAnsi="ArialMT" w:eastAsia="ArialMT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7776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IT IS AGREED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as follows: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 xml:space="preserve">1.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INTERPRETATION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1.1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In this Agreement:</w:t>
      </w:r>
    </w:p>
    <w:p>
      <w:pPr>
        <w:autoSpaceDN w:val="0"/>
        <w:autoSpaceDE w:val="0"/>
        <w:widowControl/>
        <w:spacing w:line="158" w:lineRule="exact" w:before="23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16"/>
        </w:rPr>
        <w:t>Appointment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means the employment of the Executive by the Company on and subject to the terms of this Agreement;</w:t>
      </w:r>
    </w:p>
    <w:p>
      <w:pPr>
        <w:autoSpaceDN w:val="0"/>
        <w:autoSpaceDE w:val="0"/>
        <w:widowControl/>
        <w:spacing w:line="196" w:lineRule="exact" w:before="198" w:after="0"/>
        <w:ind w:left="8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Board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means the board of directors of the Company or any committee of the board duly appointed for the purpose in question, </w:t>
      </w:r>
      <w:r>
        <w:rPr>
          <w:rFonts w:ascii="ArialMT" w:hAnsi="ArialMT" w:eastAsia="ArialMT"/>
          <w:b w:val="0"/>
          <w:i w:val="0"/>
          <w:color w:val="000000"/>
          <w:sz w:val="16"/>
        </w:rPr>
        <w:t>from time to time;</w:t>
      </w:r>
    </w:p>
    <w:p>
      <w:pPr>
        <w:autoSpaceDN w:val="0"/>
        <w:autoSpaceDE w:val="0"/>
        <w:widowControl/>
        <w:spacing w:line="160" w:lineRule="exact" w:before="232" w:after="0"/>
        <w:ind w:left="8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Financial Year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means the Company’s financial year ending on 31 December each year;</w:t>
      </w:r>
    </w:p>
    <w:p>
      <w:pPr>
        <w:autoSpaceDN w:val="0"/>
        <w:autoSpaceDE w:val="0"/>
        <w:widowControl/>
        <w:spacing w:line="196" w:lineRule="exact" w:before="196" w:after="0"/>
        <w:ind w:left="814" w:right="32" w:firstLine="0"/>
        <w:jc w:val="both"/>
      </w:pPr>
      <w:r>
        <w:rPr>
          <w:rFonts w:ascii="Arial" w:hAnsi="Arial" w:eastAsia="Arial"/>
          <w:b/>
          <w:i w:val="0"/>
          <w:color w:val="000000"/>
          <w:sz w:val="16"/>
        </w:rPr>
        <w:t>Group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means the Company, any holding company of the Company, and any holding company of the holding company from time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to time, together with any subsidiary of the Company or its holding company or the holding company of its holding company, and </w:t>
      </w:r>
      <w:r>
        <w:rPr>
          <w:rFonts w:ascii="ArialMT" w:hAnsi="ArialMT" w:eastAsia="ArialMT"/>
          <w:b w:val="0"/>
          <w:i w:val="0"/>
          <w:color w:val="000000"/>
          <w:sz w:val="16"/>
        </w:rPr>
        <w:t>Group Company means any one of them;</w:t>
      </w:r>
    </w:p>
    <w:p>
      <w:pPr>
        <w:autoSpaceDN w:val="0"/>
        <w:autoSpaceDE w:val="0"/>
        <w:widowControl/>
        <w:spacing w:line="196" w:lineRule="exact" w:before="196" w:after="0"/>
        <w:ind w:left="8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holding company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and </w:t>
      </w:r>
      <w:r>
        <w:rPr>
          <w:rFonts w:ascii="Arial" w:hAnsi="Arial" w:eastAsia="Arial"/>
          <w:b/>
          <w:i w:val="0"/>
          <w:color w:val="000000"/>
          <w:sz w:val="16"/>
        </w:rPr>
        <w:t>subsidiary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shall, as the context so permits, have the meaning given by section 1159 of the Companies </w:t>
      </w:r>
      <w:r>
        <w:rPr>
          <w:rFonts w:ascii="ArialMT" w:hAnsi="ArialMT" w:eastAsia="ArialMT"/>
          <w:b w:val="0"/>
          <w:i w:val="0"/>
          <w:color w:val="000000"/>
          <w:sz w:val="16"/>
        </w:rPr>
        <w:t>Act 2006 or under relevant applicable laws in Jersey;</w:t>
      </w:r>
    </w:p>
    <w:p>
      <w:pPr>
        <w:autoSpaceDN w:val="0"/>
        <w:autoSpaceDE w:val="0"/>
        <w:widowControl/>
        <w:spacing w:line="196" w:lineRule="exact" w:before="196" w:after="0"/>
        <w:ind w:left="8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Recognised Investment Exchange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means a relevant EEA market as defined in, or a market established under, the rules of any </w:t>
      </w:r>
      <w:r>
        <w:rPr>
          <w:rFonts w:ascii="ArialMT" w:hAnsi="ArialMT" w:eastAsia="ArialMT"/>
          <w:b w:val="0"/>
          <w:i w:val="0"/>
          <w:color w:val="000000"/>
          <w:sz w:val="16"/>
        </w:rPr>
        <w:t>investment exchange specified in schedule 3 to the Financial Services and Markets Act 2000 (Financial Promotion) Order 2005;</w:t>
      </w:r>
    </w:p>
    <w:p>
      <w:pPr>
        <w:autoSpaceDN w:val="0"/>
        <w:autoSpaceDE w:val="0"/>
        <w:widowControl/>
        <w:spacing w:line="196" w:lineRule="exact" w:before="196" w:after="0"/>
        <w:ind w:left="8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Compensation Committee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means the committee of non-executive directors as appointed by the Board of WPP plc from time to </w:t>
      </w:r>
      <w:r>
        <w:rPr>
          <w:rFonts w:ascii="ArialMT" w:hAnsi="ArialMT" w:eastAsia="ArialMT"/>
          <w:b w:val="0"/>
          <w:i w:val="0"/>
          <w:color w:val="000000"/>
          <w:sz w:val="16"/>
        </w:rPr>
        <w:t>time for the purposes of determining the Company’s policy on executive remuneration;</w:t>
      </w:r>
    </w:p>
    <w:p>
      <w:pPr>
        <w:autoSpaceDN w:val="0"/>
        <w:autoSpaceDE w:val="0"/>
        <w:widowControl/>
        <w:spacing w:line="160" w:lineRule="exact" w:before="234" w:after="0"/>
        <w:ind w:left="8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Termination Date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means the date on which the Appointment terminates for whatever reason; and</w:t>
      </w:r>
    </w:p>
    <w:p>
      <w:pPr>
        <w:autoSpaceDN w:val="0"/>
        <w:autoSpaceDE w:val="0"/>
        <w:widowControl/>
        <w:spacing w:line="196" w:lineRule="exact" w:before="196" w:after="0"/>
        <w:ind w:left="8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UK Listing Authority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means the FCA, acting in its capacity as the competent authority for the purposes of part VI of the </w:t>
      </w:r>
      <w:r>
        <w:rPr>
          <w:rFonts w:ascii="ArialMT" w:hAnsi="ArialMT" w:eastAsia="ArialMT"/>
          <w:b w:val="0"/>
          <w:i w:val="0"/>
          <w:color w:val="000000"/>
          <w:sz w:val="16"/>
        </w:rPr>
        <w:t>Financial Services and Markets Act 2000.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1.2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 reference to a particular law is a reference to it as it is in force for the time being, taking account of any amendment, extension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or re-enactment, and includes any subordinate legislation for the time being in force made under it.</w:t>
      </w:r>
    </w:p>
    <w:p>
      <w:pPr>
        <w:autoSpaceDN w:val="0"/>
        <w:tabs>
          <w:tab w:pos="814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1.3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The headings in this Agreement are for convenience only and do not affect its interpretation.</w:t>
      </w:r>
    </w:p>
    <w:p>
      <w:pPr>
        <w:autoSpaceDN w:val="0"/>
        <w:autoSpaceDE w:val="0"/>
        <w:widowControl/>
        <w:spacing w:line="134" w:lineRule="exact" w:before="32" w:after="0"/>
        <w:ind w:left="0" w:right="0" w:firstLine="0"/>
        <w:jc w:val="center"/>
      </w:pPr>
      <w:r>
        <w:rPr>
          <w:w w:val="103.71544911311223"/>
          <w:rFonts w:ascii="ArialMT" w:hAnsi="ArialMT" w:eastAsia="ArialMT"/>
          <w:b w:val="0"/>
          <w:i w:val="0"/>
          <w:color w:val="000000"/>
          <w:sz w:val="13"/>
        </w:rPr>
        <w:t>3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280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2.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COMMENCEMENT OF APPOINTMENT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2.1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Appointment will begin on 27 January 2020 or such other date as the parties shall agree and when the Executive is not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subject to any restrictions to prevent the commencement of his employment with the Company. There is no period of previous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employment with the Company.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2.2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Appointment may be terminated in accordance with clause 15 (or in furtherance of any right either party may have at common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law).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3.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EXECUTIVE’S DUTIES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3.1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shall serve the Company as Chief Financial Officer and as an Executive Director of WPP plc, and/or in such other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capacity or capacities, within the Group as the Company may reasonably require from time to time, but subject always to it being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consistent with his status, skills and experience.</w:t>
      </w:r>
    </w:p>
    <w:p>
      <w:pPr>
        <w:autoSpaceDN w:val="0"/>
        <w:tabs>
          <w:tab w:pos="814" w:val="left"/>
          <w:tab w:pos="1612" w:val="left"/>
          <w:tab w:pos="4982" w:val="left"/>
        </w:tabs>
        <w:autoSpaceDE w:val="0"/>
        <w:widowControl/>
        <w:spacing w:line="194" w:lineRule="exact" w:before="2" w:after="0"/>
        <w:ind w:left="18" w:right="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During the Appointment the Executive shall: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3.2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(a)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diligently exercise such powers and perform such duties as may from time to time be assigned to him by the Board of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WPP plc;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(b) </w:t>
      </w:r>
      <w:r>
        <w:rPr>
          <w:rFonts w:ascii="ArialMT" w:hAnsi="ArialMT" w:eastAsia="ArialMT"/>
          <w:b w:val="0"/>
          <w:i w:val="0"/>
          <w:color w:val="000000"/>
          <w:sz w:val="16"/>
        </w:rPr>
        <w:t>accept any offices or directorships as reasonably required by the Company;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(c)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use his best endeavours to promote, protect, develop and extend the business of the Company and any Group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Company;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(d) </w:t>
      </w:r>
      <w:r>
        <w:rPr>
          <w:rFonts w:ascii="ArialMT" w:hAnsi="ArialMT" w:eastAsia="ArialMT"/>
          <w:b w:val="0"/>
          <w:i w:val="0"/>
          <w:color w:val="000000"/>
          <w:sz w:val="16"/>
        </w:rPr>
        <w:t>comply with all reasonable and lawful directions given to him by the Board of WPP plc;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(e)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comply with all policies and procedures of the Company and/or the Group. The Executive’s attention is drawn, in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particular, but without limitation, to the Company’s data protection, anti-bribery and corruption and expenses policies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and the WPP Code of Conduct;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comply with all requirements, recommendations or regulations of any regulatory authority which is relevant to the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(f)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Executive’s role and/or to the Company or any relevant Group Company;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(g)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promptly make such reports to the Board of WPP plc in connection with the affairs of the Company or any Group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Company on such matters and at such times as are reasonably required;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(h)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report to the Board of WPP plc his own wrongdoing and any wrongdoing or proposed wrongdoing of any other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employee who reports to him or a director of the Company or any Group Company, to the extent he has first-hand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knowledge of such wrongdoing or proposed wrongdoing by such employee or director, promptly on becoming aware of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it;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(i)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comply with the articles of association (as amended from time to time) of any Group Company of which he is 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director;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(j) </w:t>
      </w:r>
      <w:r>
        <w:rPr>
          <w:rFonts w:ascii="ArialMT" w:hAnsi="ArialMT" w:eastAsia="ArialMT"/>
          <w:b w:val="0"/>
          <w:i w:val="0"/>
          <w:color w:val="000000"/>
          <w:sz w:val="16"/>
        </w:rPr>
        <w:t>abide by all statutory, fiduciary or common law duties to the Company or any Group Company of which he is a director;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do such things as are necessary to ensure compliance by himself and the Company or any relevant Group Company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(k)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with the UK Corporate Governance Code of the UK Listing Authority (as amended from time to time);</w:t>
      </w:r>
      <w:r>
        <w:br/>
      </w:r>
      <w:r>
        <w:tab/>
      </w:r>
      <w:r>
        <w:tab/>
      </w:r>
      <w:r>
        <w:tab/>
      </w:r>
      <w:r>
        <w:rPr>
          <w:w w:val="103.71544911311223"/>
          <w:rFonts w:ascii="ArialMT" w:hAnsi="ArialMT" w:eastAsia="ArialMT"/>
          <w:b w:val="0"/>
          <w:i w:val="0"/>
          <w:color w:val="000000"/>
          <w:sz w:val="13"/>
        </w:rPr>
        <w:t>4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tabs>
          <w:tab w:pos="1612" w:val="left"/>
        </w:tabs>
        <w:autoSpaceDE w:val="0"/>
        <w:widowControl/>
        <w:spacing w:line="196" w:lineRule="exact" w:before="280" w:after="0"/>
        <w:ind w:left="8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(l)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comply with all requirements, recommendations or regulations, as amended from time to time, of the UK Listing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Authority, the Market Abuse Regulation (596/2014/EU), the FCA and all other regulatory authorities relevant to the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Company or any Group Company and any code of practice issued by the Company (as amended from time to time)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relating to dealing in the securities of the Company or any Group Company; and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(m) </w:t>
      </w:r>
      <w:r>
        <w:rPr>
          <w:rFonts w:ascii="ArialMT" w:hAnsi="ArialMT" w:eastAsia="ArialMT"/>
          <w:b w:val="0"/>
          <w:i w:val="0"/>
          <w:color w:val="000000"/>
          <w:sz w:val="16"/>
        </w:rPr>
        <w:t>comply with the requirements under both legislation and regulations on insider dealing.</w:t>
      </w:r>
    </w:p>
    <w:p>
      <w:pPr>
        <w:autoSpaceDN w:val="0"/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PLACE OF WORK </w:t>
      </w:r>
      <w:r>
        <w:rPr>
          <w:rFonts w:ascii="Arial" w:hAnsi="Arial" w:eastAsia="Arial"/>
          <w:b/>
          <w:i w:val="0"/>
          <w:color w:val="000000"/>
          <w:sz w:val="16"/>
        </w:rPr>
        <w:t>4.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4.1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Executive’s normal place of work shall be the Company’s head office in the UK from time to time as the Company may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reasonably determine, for the proper performance of his duties. The Executive shall travel to such places (inside and) outside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UK as may be required in order to properly perform his duties, in particular, to the head office in the USA. In connection therewith,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the Executive is likely from time to time to be required to work outside the UK for periods exceeding one month.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4.2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There are currently no additional terms which apply where the Executive is required to work outside the UK for a period exceeding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one month, but the Company reserves the right to issue such terms, and any such terms will be notified to the Executive.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5.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WORKING HOURS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5.1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parties agree that the Executive’s role and senior status are such that the Executive will determine the whole of his working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time himself and his working time cannot be measured or pre-determined and, accordingly, that the Appointment falls within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scope of Regulation 20 of the Working Time Regulations 1998, meaning that the restrictions on working time set out in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Working Time Regulations do not apply to him.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5.2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During the Appointment, unless prevented by ill-health or accident and except during holiday taken in accordance with clause 11,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shall devote the whole of his time, skill and attention during normal business hours, and at such other times as may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be reasonably necessary (without additional remuneration), to his duties under this Agreement.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6.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REMUNERATION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Company will pay the Executive a salary of £740,000 and a fixed benefits allowance of £30,000 per annum. The salary (and so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far, as is reasonably possible) the benefits allowance will accrue from day to day and be payable in equal instalments in arrears 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or around the 25th day of every month, less deductions for income tax and National Insurance contributions and shall be inclusive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of any fees receivable by the Executive as a director of any Group Company.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6.2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Executive’s salary will be reviewed by the Compensation Committee every two years. There will be no salary review after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notice to terminate this Agreement has been given by either party. The Company has no obligation to increase the Executive’s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salary following a review.</w:t>
      </w:r>
    </w:p>
    <w:p>
      <w:pPr>
        <w:autoSpaceDN w:val="0"/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will be eligible to participate in any bonus or discretionary remuneration plan on such terms as the Compensation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6.3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Committee may from time to time decide and always subject to the terms of the Executive Remuneration policy as approved by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shareholders of WPP plc and to additional terms and conditions including the malus and clawback provisions of all relevant share </w:t>
      </w:r>
      <w:r>
        <w:rPr>
          <w:rFonts w:ascii="ArialMT" w:hAnsi="ArialMT" w:eastAsia="ArialMT"/>
          <w:b w:val="0"/>
          <w:i w:val="0"/>
          <w:color w:val="000000"/>
          <w:sz w:val="16"/>
        </w:rPr>
        <w:t>or stock plans and as referred to in Schedule 2.</w:t>
      </w:r>
    </w:p>
    <w:p>
      <w:pPr>
        <w:autoSpaceDN w:val="0"/>
        <w:tabs>
          <w:tab w:pos="814" w:val="left"/>
          <w:tab w:pos="4982" w:val="left"/>
        </w:tabs>
        <w:autoSpaceDE w:val="0"/>
        <w:widowControl/>
        <w:spacing w:line="182" w:lineRule="exact" w:before="14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6.4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Any bonus payment to the Executive shall be purely discretionary and shall not form part of the Executive’s contractual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remuneration under this Agreement. Payment of a bonus to the Executive in </w:t>
      </w:r>
      <w:r>
        <w:br/>
      </w:r>
      <w:r>
        <w:tab/>
      </w:r>
      <w:r>
        <w:tab/>
      </w:r>
      <w:r>
        <w:rPr>
          <w:w w:val="103.71544911311223"/>
          <w:rFonts w:ascii="ArialMT" w:hAnsi="ArialMT" w:eastAsia="ArialMT"/>
          <w:b w:val="0"/>
          <w:i w:val="0"/>
          <w:color w:val="000000"/>
          <w:sz w:val="13"/>
        </w:rPr>
        <w:t>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96" w:lineRule="exact" w:before="292" w:after="0"/>
        <w:ind w:left="81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one year shall confer no right on the Executive to receive a bonus in any other year. Specifically, but without limitation, the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Executive shall have no right to be considered for, or payment of, a bonus where the Executive is subject to, or may about to be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subject to, an ongoing investigation or disciplinary process into facts or matters which could lead to such bonus being forfeited, or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reduced and in all events if the Appointment has terminated for any reason or if he is under notice of termination whether given by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or the Company at or prior to the date when a bonus might otherwise have been payable. For the avoidance of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doubt, if the Executive is exonerated of any of the allegations made during any such disciplinary process or if any investigation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does not result in any material action against the Executive, he will (once the disciplinary process or investigation is concluded)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have the right to be considered for a bonus as if there had been no such investigation or disciplinary process. If any bonus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becomes payable in such circumstances it will be paid without delay following the conclusion of the disciplinary process or </w:t>
      </w:r>
      <w:r>
        <w:rPr>
          <w:rFonts w:ascii="ArialMT" w:hAnsi="ArialMT" w:eastAsia="ArialMT"/>
          <w:b w:val="0"/>
          <w:i w:val="0"/>
          <w:color w:val="000000"/>
          <w:sz w:val="16"/>
        </w:rPr>
        <w:t>investigation.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6.5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hereby irrevocably consents to the Company, at any time during the Appointment or on its termination (however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arising), deducting from salary or any other payments due to the Executive in respect of the Appointment any monies due from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him to the Company or any Group Company.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2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6.6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agrees that every benefit arising out of or in connection with his employment whilst he remains a director is subject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to change (including detrimental change without compensation) where any particular benefit paid, or otherwise owing or becoming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payable to him in the future, breaches or may breach the terms of the shareholder approved Executive Compensation Policy at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any time.</w:t>
      </w:r>
    </w:p>
    <w:p>
      <w:pPr>
        <w:autoSpaceDN w:val="0"/>
        <w:tabs>
          <w:tab w:pos="814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7.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EXPENSES</w:t>
      </w:r>
    </w:p>
    <w:p>
      <w:pPr>
        <w:autoSpaceDN w:val="0"/>
        <w:autoSpaceDE w:val="0"/>
        <w:widowControl/>
        <w:spacing w:line="196" w:lineRule="exact" w:before="196" w:after="0"/>
        <w:ind w:left="814" w:right="3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Company will reimburse the Executive (on production of such evidence as it may reasonably require) the amount of all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travelling and other expenses properly and reasonably incurred by him in the discharge of his duties in strict accordance with the </w:t>
      </w:r>
      <w:r>
        <w:rPr>
          <w:rFonts w:ascii="ArialMT" w:hAnsi="ArialMT" w:eastAsia="ArialMT"/>
          <w:b w:val="0"/>
          <w:i w:val="0"/>
          <w:color w:val="000000"/>
          <w:sz w:val="16"/>
        </w:rPr>
        <w:t>Company’s expenses policy from time to time.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8.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PENSION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8.1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Company operates a Group pension plan (the </w:t>
      </w:r>
      <w:r>
        <w:rPr>
          <w:rFonts w:ascii="Arial" w:hAnsi="Arial" w:eastAsia="Arial"/>
          <w:b/>
          <w:i w:val="0"/>
          <w:color w:val="000000"/>
          <w:sz w:val="16"/>
        </w:rPr>
        <w:t>Plan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). The Executive is entitled to participate in the Plan (or such pension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scheme as may be established by the Company to replace the Plan), subject to its trust deeds and rules from time to time.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Executive has opted out of the Plan. Whilst his status remains so, he will receive in lieu the annual sum of 10% of his current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salary, paid monthly in instalments, together with his salary.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8.2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Company reserves the right to terminate the Plan at any time without replacing it. In this event, and assuming he is, or has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been, a member, the Executive’s rights (if any) will be in accordance with the said trust deeds and rules.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8.3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has been grated Fixed Protection. The Company acknowledges that once the Executive has informed the Company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that he has Fixed Protection, under Regulation 5D of the Occupational and Personal Pension Schemes (Automatic Enrolment)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Regulations 2010 it does not need to automatically-enrol or automatically re-enrol the Executive into a pension scheme.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Company therefore agrees not to enrol the Executive in the Plan or any other pension scheme at any time after the Executive has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informed the Company that he has Fixed Protection 2016,</w:t>
      </w:r>
    </w:p>
    <w:p>
      <w:pPr>
        <w:autoSpaceDN w:val="0"/>
        <w:tabs>
          <w:tab w:pos="4982" w:val="left"/>
        </w:tabs>
        <w:autoSpaceDE w:val="0"/>
        <w:widowControl/>
        <w:spacing w:line="188" w:lineRule="exact" w:before="204" w:after="0"/>
        <w:ind w:left="8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Company agrees in the meantime that it will not enrol the Executive into the Plan or any other pension scheme unless it is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compelled to do so by law or the parties agree in writing otherwise. If the Company is compelled to enrol the Executive into the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Plan or another pension scheme under law, or the Executive opts to join the Plan or any other pension scheme the Executive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acknowledges and agrees that: </w:t>
      </w:r>
      <w:r>
        <w:br/>
      </w:r>
      <w:r>
        <w:tab/>
      </w:r>
      <w:r>
        <w:rPr>
          <w:w w:val="103.71544911311223"/>
          <w:rFonts w:ascii="ArialMT" w:hAnsi="ArialMT" w:eastAsia="ArialMT"/>
          <w:b w:val="0"/>
          <w:i w:val="0"/>
          <w:color w:val="000000"/>
          <w:sz w:val="13"/>
        </w:rPr>
        <w:t>6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tabs>
          <w:tab w:pos="1612" w:val="left"/>
        </w:tabs>
        <w:autoSpaceDE w:val="0"/>
        <w:widowControl/>
        <w:spacing w:line="196" w:lineRule="exact" w:before="280" w:after="0"/>
        <w:ind w:left="8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(a)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Company has no liability to him if payment of any contribution to, or the provision of any benefit under, the Plan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(whether by itself or when aggregated with any contribution to or any increase in value of the Executive’s rights under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any other arrangement) gives rise to an annual allowance or lifetime allowance charge (within the meaning of the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Finance Act 2004) and that the Company has no responsibility to make any enquiry or advise the Executive as to the </w:t>
      </w:r>
      <w:r>
        <w:rPr>
          <w:rFonts w:ascii="ArialMT" w:hAnsi="ArialMT" w:eastAsia="ArialMT"/>
          <w:b w:val="0"/>
          <w:i w:val="0"/>
          <w:color w:val="000000"/>
          <w:sz w:val="16"/>
        </w:rPr>
        <w:t>possibility of any such charge;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(b)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he is liable for reporting and paying any such charge in accordance with the Finance Act 2004; and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(c)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Company has no liability to him in respect of any loss for any reason of enhanced protection, fixed protection, fixed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protection 2014, fixed protection 2016 or any similar protection allowed in future (for the purposes of the Finance Act </w:t>
      </w:r>
      <w:r>
        <w:rPr>
          <w:rFonts w:ascii="ArialMT" w:hAnsi="ArialMT" w:eastAsia="ArialMT"/>
          <w:b w:val="0"/>
          <w:i w:val="0"/>
          <w:color w:val="000000"/>
          <w:sz w:val="16"/>
        </w:rPr>
        <w:t>2004) if applicable to the Executive.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9.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INSURANCES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9.1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 partial spend of the fixed benefits allowance referred to in sub-clause 6.1, the Executive and his spouse or civil partner and any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children under the age of 21 (or 24 if in full time education) are entitled to membership of a private medical insurance scheme.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9.2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is entitled to membership of a Group income protection plan and life assurance cover, which will be paid for by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Company.</w:t>
      </w:r>
    </w:p>
    <w:p>
      <w:pPr>
        <w:autoSpaceDN w:val="0"/>
        <w:tabs>
          <w:tab w:pos="814" w:val="left"/>
          <w:tab w:pos="1612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9.3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Participation in all insurance schemes from time to time is subject to: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(a) </w:t>
      </w:r>
      <w:r>
        <w:rPr>
          <w:rFonts w:ascii="ArialMT" w:hAnsi="ArialMT" w:eastAsia="ArialMT"/>
          <w:b w:val="0"/>
          <w:i w:val="0"/>
          <w:color w:val="000000"/>
          <w:sz w:val="16"/>
        </w:rPr>
        <w:t>the terms of the relevant insurance scheme, as amended from time to time;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(b)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rules or the insurance policy of the relevant insurance provider, or WPP Healthcare Trust as amended from time to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time; and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(c)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(and where relevant any other potential beneficiary) satisfying the normal underwriting requirements of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relevant insurance provider and the premium being at a rate which the Company considers reasonable.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9.4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If the insurer refuses for any reason to provide the benefit to the Executive (or any relevant dependant) the Company shall not be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liable to provide to the Executive any replacement benefit of the same or similar kind or to pay any compensation in lieu of such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benefit. Full details of the insurance schemes are available from the Company’s Worldwide Compensation and Benefits Director.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9.5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For the avoidance of doubt, the Company’s sole obligations in respect of the insurance benefits referred to in sub clause 9.1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9.2 is to pay the premia from time to time requested by the provider and to pay to the Executive any sums as may from time to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time be received by the Company from the provider in respect of any claim made by the Executive (for him or a dependent) under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any insurance scheme.</w:t>
      </w:r>
    </w:p>
    <w:p>
      <w:pPr>
        <w:autoSpaceDN w:val="0"/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Company shall have the right at its sole discretion to alter the cover provided or any term of any insurance scheme or to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9.6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cease to provide (without replacement) any insurance scheme or cover at any time.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9.7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is entitled to the benefit of any indemnity in the Company’s articles of association and may also entitled to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benefit of cover under such directors and officers liability insurance policy as may be maintained by the Company from time to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time.</w:t>
      </w:r>
    </w:p>
    <w:p>
      <w:pPr>
        <w:autoSpaceDN w:val="0"/>
        <w:autoSpaceDE w:val="0"/>
        <w:widowControl/>
        <w:spacing w:line="134" w:lineRule="exact" w:before="32" w:after="0"/>
        <w:ind w:left="0" w:right="0" w:firstLine="0"/>
        <w:jc w:val="center"/>
      </w:pPr>
      <w:r>
        <w:rPr>
          <w:w w:val="103.71544911311223"/>
          <w:rFonts w:ascii="ArialMT" w:hAnsi="ArialMT" w:eastAsia="ArialMT"/>
          <w:b w:val="0"/>
          <w:i w:val="0"/>
          <w:color w:val="000000"/>
          <w:sz w:val="13"/>
        </w:rPr>
        <w:t>7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280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10.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SICKNESS ABSENCE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10.1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If the Executive cannot attend work due to sickness or injury, the Executive will keep the Chairman informed of his condition and,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where the absence lasts for a period of seven calendar days or more, the Executive will (at the request of the Company) produce 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doctor’s certificate to the Company in respect of his absence.</w:t>
      </w:r>
    </w:p>
    <w:p>
      <w:pPr>
        <w:autoSpaceDN w:val="0"/>
        <w:tabs>
          <w:tab w:pos="1612" w:val="left"/>
        </w:tabs>
        <w:autoSpaceDE w:val="0"/>
        <w:widowControl/>
        <w:spacing w:line="196" w:lineRule="exact" w:before="0" w:after="0"/>
        <w:ind w:left="8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(a)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Provided the Executive complies with the Company’s sickness absence notification and certification requirements, the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Executive shall be entitled to receive his full salary and contractual benefits during any period of sickness absence not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exceeding 26 weeks in any rolling period of 12 months. These payments shall be inclusive of any Statutory Sick Pay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due. No payment of salary will be made during any subsequent period of absence when the Executive is eligible to </w:t>
      </w:r>
      <w:r>
        <w:rPr>
          <w:rFonts w:ascii="ArialMT" w:hAnsi="ArialMT" w:eastAsia="ArialMT"/>
          <w:b w:val="0"/>
          <w:i w:val="0"/>
          <w:color w:val="000000"/>
          <w:sz w:val="16"/>
        </w:rPr>
        <w:t>receive benefits under the Group income protection plan referred to in sub clause 9.2.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10.2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If the Company so reasonably requires, the Executive agrees to consent to a medical examination by a medical practitioner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nominated by the Company, at the Company’s expense. The Executive agrees that the Company may have access to reports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results produced in connection with any such examination and that it may discuss the contents of the report with the relevant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medical practitioner, subject to the Executive being given the opportunity to review and comment on the report before it is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disclosed to anyone within the Company.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10.3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If the Executive is absent due to illness for more than one month, the Board shall be entitled at any time thereafter to appoint an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executive director or employee to perform the Executive’s duties and to exercise his powers until the Executive is able to resume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his duties, following which such substitute will cease to act in the Executive’s role.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10.4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Company reserves the right to terminate the Appointment under the terms of this Agreement even when this would or might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cause the Executive to forfeit any entitlement to sick pay or Group income protection benefit.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11.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HOLIDAYS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11.1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Company’s holiday year runs from 1 January to 31 December (the </w:t>
      </w:r>
      <w:r>
        <w:rPr>
          <w:rFonts w:ascii="Arial" w:hAnsi="Arial" w:eastAsia="Arial"/>
          <w:b/>
          <w:i w:val="0"/>
          <w:color w:val="000000"/>
          <w:sz w:val="16"/>
        </w:rPr>
        <w:t>Holiday Year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). The Executive is entitled to 25 days’ paid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holiday in addition to the usual public or bank holidays in England) in every Holiday Year, to be taken at times convenient to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Company.</w:t>
      </w:r>
    </w:p>
    <w:p>
      <w:pPr>
        <w:autoSpaceDN w:val="0"/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 accrued but untaken holiday may be carried forward to the next holiday year and will lapse unless the Executive has been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11.2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prevented from taking holiday due to sickness or statutory family leave to which he is or may be entitled further to Company policy </w:t>
      </w:r>
      <w:r>
        <w:rPr>
          <w:rFonts w:ascii="ArialMT" w:hAnsi="ArialMT" w:eastAsia="ArialMT"/>
          <w:b w:val="0"/>
          <w:i w:val="0"/>
          <w:color w:val="000000"/>
          <w:sz w:val="16"/>
        </w:rPr>
        <w:t>from time to time.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11.3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Company reserves the right to require the Executive to take any outstanding holiday during any period of notice of termination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of employment or to make a payment in lieu of holiday outstanding at the Termination Date. If, at the Termination Date,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Executive has taken more holiday than he has accrued, the Executive hereby expressly consents to the Company deducting an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appropriate amount from any payments otherwise due him. Deductions and payments in lieu of holiday are to be calculated on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basis that a day’s holiday is equal to 1/260 of the Executive’s basic salary.</w:t>
      </w:r>
    </w:p>
    <w:p>
      <w:pPr>
        <w:autoSpaceDN w:val="0"/>
        <w:tabs>
          <w:tab w:pos="814" w:val="left"/>
        </w:tabs>
        <w:autoSpaceDE w:val="0"/>
        <w:widowControl/>
        <w:spacing w:line="158" w:lineRule="exact" w:before="38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12.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OTHER INTERESTS</w:t>
      </w:r>
    </w:p>
    <w:p>
      <w:pPr>
        <w:autoSpaceDN w:val="0"/>
        <w:tabs>
          <w:tab w:pos="4982" w:val="left"/>
        </w:tabs>
        <w:autoSpaceDE w:val="0"/>
        <w:widowControl/>
        <w:spacing w:line="186" w:lineRule="exact" w:before="208" w:after="0"/>
        <w:ind w:left="8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During the Appointment, the Executive may not accept any employment with or appointment to any office, whether paid or unpaid,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 relation to anybody, whether corporate or not (other than a Group Company), or directly or indirectly be interested in any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manner in any other business except: </w:t>
      </w:r>
      <w:r>
        <w:br/>
      </w:r>
      <w:r>
        <w:tab/>
      </w:r>
      <w:r>
        <w:rPr>
          <w:w w:val="103.71544911311223"/>
          <w:rFonts w:ascii="ArialMT" w:hAnsi="ArialMT" w:eastAsia="ArialMT"/>
          <w:b w:val="0"/>
          <w:i w:val="0"/>
          <w:color w:val="000000"/>
          <w:sz w:val="13"/>
        </w:rPr>
        <w:t>8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tabs>
          <w:tab w:pos="1612" w:val="left"/>
        </w:tabs>
        <w:autoSpaceDE w:val="0"/>
        <w:widowControl/>
        <w:spacing w:line="196" w:lineRule="exact" w:before="292" w:after="0"/>
        <w:ind w:left="8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(a)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as holder or beneficial owner (for investment purposes only) of any class of securities in a company if those securities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are listed or dealt in on a Recognised Investment Exchange and the Executive (together with his spouse, children, </w:t>
      </w:r>
      <w:r>
        <w:rPr>
          <w:rFonts w:ascii="ArialMT" w:hAnsi="ArialMT" w:eastAsia="ArialMT"/>
          <w:b w:val="0"/>
          <w:i w:val="0"/>
          <w:color w:val="000000"/>
          <w:sz w:val="16"/>
        </w:rPr>
        <w:t>parents and parents’ issue) neither holds nor is beneficially interested in more than 1% of the securities of that class;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(b) </w:t>
      </w:r>
      <w:r>
        <w:rPr>
          <w:rFonts w:ascii="ArialMT" w:hAnsi="ArialMT" w:eastAsia="ArialMT"/>
          <w:b w:val="0"/>
          <w:i w:val="0"/>
          <w:color w:val="000000"/>
          <w:sz w:val="16"/>
        </w:rPr>
        <w:t>with the consent in writing of the Company, which may be given subject to any terms which the Company requires.</w:t>
      </w:r>
    </w:p>
    <w:p>
      <w:pPr>
        <w:autoSpaceDN w:val="0"/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CONFIDENTIAL INFORMATION </w:t>
      </w:r>
      <w:r>
        <w:rPr>
          <w:rFonts w:ascii="Arial" w:hAnsi="Arial" w:eastAsia="Arial"/>
          <w:b/>
          <w:i w:val="0"/>
          <w:color w:val="000000"/>
          <w:sz w:val="16"/>
        </w:rPr>
        <w:t>13.</w:t>
      </w:r>
    </w:p>
    <w:p>
      <w:pPr>
        <w:autoSpaceDN w:val="0"/>
        <w:tabs>
          <w:tab w:pos="814" w:val="left"/>
          <w:tab w:pos="1612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13.1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 this clause 13, </w:t>
      </w:r>
      <w:r>
        <w:rPr>
          <w:rFonts w:ascii="Arial" w:hAnsi="Arial" w:eastAsia="Arial"/>
          <w:b/>
          <w:i w:val="0"/>
          <w:color w:val="000000"/>
          <w:sz w:val="16"/>
        </w:rPr>
        <w:t>Confidential Information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means information (whether or not recorded in documentary form, or stored on any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magnetic or optical disk or memory) relating, without limitation, to the business, clients, customers, products, affairs and finances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of the Company or any Group Company for the time being confidential to the Company or any Group Company or in relation to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which the Company or any Group Company is subject to a duty of confidentiality and trade secrets including, without limitation,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technical data and know-how relating to the business of the Company or any Group Company or of any persons having dealings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with the Company or any Group Company, whether or not such information (if it is not in oral form) is marked confidential,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includes, without limitation: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(a)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existing and prospective activities of the Company or any Group Company, including timing, business plans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financial information;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(b)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existing and prospective terms of business, prices and pricing strategies and structures, profit margins, trading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arrangements, discounts and rebates of the Company or any Group Company;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existing and prospective marketing information, plans, strategies, tactics and timing relating to the Company or any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(c)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Group Company;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(d) </w:t>
      </w:r>
      <w:r>
        <w:rPr>
          <w:rFonts w:ascii="ArialMT" w:hAnsi="ArialMT" w:eastAsia="ArialMT"/>
          <w:b w:val="0"/>
          <w:i w:val="0"/>
          <w:color w:val="000000"/>
          <w:sz w:val="16"/>
        </w:rPr>
        <w:t>existing and prospective lists of suppliers and rates of charge relating to the Company or any Group Company;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(e)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existing and prospective financial and other products or services, including applications, designs, technical data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qualifications relating to the Company or any Group Company;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existing and prospective software applications relating to the Company or any Group Company;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(f)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(g)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information relating to existing and prospective officers, employees and consultants of the Company or any Group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Company including their engagement, their contractual terms including commission and bonuses and information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relating to the termination of their employment or appointment with the Company or any Group Company;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(h) </w:t>
      </w:r>
      <w:r>
        <w:rPr>
          <w:rFonts w:ascii="ArialMT" w:hAnsi="ArialMT" w:eastAsia="ArialMT"/>
          <w:b w:val="0"/>
          <w:i w:val="0"/>
          <w:color w:val="000000"/>
          <w:sz w:val="16"/>
        </w:rPr>
        <w:t>any disputes and litigation proposed, in progress or settled in relation to the Company or any Group Company;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any invention, technical data, know-how or other manufacturing information of the Group or its customers/clients; and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(i)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(j) </w:t>
      </w:r>
      <w:r>
        <w:rPr>
          <w:rFonts w:ascii="ArialMT" w:hAnsi="ArialMT" w:eastAsia="ArialMT"/>
          <w:b w:val="0"/>
          <w:i w:val="0"/>
          <w:color w:val="000000"/>
          <w:sz w:val="16"/>
        </w:rPr>
        <w:t>existing and prospective research and development activities.</w:t>
      </w:r>
    </w:p>
    <w:p>
      <w:pPr>
        <w:autoSpaceDN w:val="0"/>
        <w:tabs>
          <w:tab w:pos="814" w:val="left"/>
          <w:tab w:pos="4982" w:val="left"/>
        </w:tabs>
        <w:autoSpaceDE w:val="0"/>
        <w:widowControl/>
        <w:spacing w:line="182" w:lineRule="exact" w:before="14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13.2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must not make use of or divulge to any person or entity, and must use his best endeavours to prevent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unauthorised use, publication or disclosure of, any Confidential </w:t>
      </w:r>
      <w:r>
        <w:br/>
      </w:r>
      <w:r>
        <w:tab/>
      </w:r>
      <w:r>
        <w:tab/>
      </w:r>
      <w:r>
        <w:rPr>
          <w:w w:val="103.71544911311223"/>
          <w:rFonts w:ascii="ArialMT" w:hAnsi="ArialMT" w:eastAsia="ArialMT"/>
          <w:b w:val="0"/>
          <w:i w:val="0"/>
          <w:color w:val="000000"/>
          <w:sz w:val="13"/>
        </w:rPr>
        <w:t>9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96" w:lineRule="exact" w:before="280" w:after="0"/>
        <w:ind w:left="81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Information which is disclosed or made available to the Executive, either directly or indirectly, during the course of, or in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connection with, the Executive’s employment or his holding any office within the Group from any source within the Company or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any Group Company and shall be under an obligation promptly to report to the Group any such unauthorised use or disclosure </w:t>
      </w:r>
      <w:r>
        <w:rPr>
          <w:rFonts w:ascii="ArialMT" w:hAnsi="ArialMT" w:eastAsia="ArialMT"/>
          <w:b w:val="0"/>
          <w:i w:val="0"/>
          <w:color w:val="000000"/>
          <w:sz w:val="16"/>
        </w:rPr>
        <w:t>which comes to his knowledge.</w:t>
      </w:r>
    </w:p>
    <w:p>
      <w:pPr>
        <w:autoSpaceDN w:val="0"/>
        <w:tabs>
          <w:tab w:pos="814" w:val="left"/>
          <w:tab w:pos="1612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13.3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This clause 13 does not apply to information which: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(a)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is used or disclosed in the proper performance of the Executive’s duties or with the prior written consent of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Company or any Group Company;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(b) </w:t>
      </w:r>
      <w:r>
        <w:rPr>
          <w:rFonts w:ascii="ArialMT" w:hAnsi="ArialMT" w:eastAsia="ArialMT"/>
          <w:b w:val="0"/>
          <w:i w:val="0"/>
          <w:color w:val="000000"/>
          <w:sz w:val="16"/>
        </w:rPr>
        <w:t>is ordered to be disclosed by a court of competent jurisdiction or otherwise required to be disclosed by law;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(c)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is already in the public domain (other than as a result of unauthorised disclosure by the Executive or any other person);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or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(d) </w:t>
      </w:r>
      <w:r>
        <w:rPr>
          <w:rFonts w:ascii="ArialMT" w:hAnsi="ArialMT" w:eastAsia="ArialMT"/>
          <w:b w:val="0"/>
          <w:i w:val="0"/>
          <w:color w:val="000000"/>
          <w:sz w:val="16"/>
        </w:rPr>
        <w:t>is already lawfully possessed by the Executive without any obligations of confidentiality or restrictions on use.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13.4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shall not, during the Appointment or at any time thereafter, make, except for the benefit of the Company or any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Group Company, any copy, record or memorandum (whether or not recorded in writing or on computer disk or tape) of any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Confidential Information and any such copy, record or memorandum made by the Executive during the Appointment shall be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remain the property of the Company and accordingly shall be returned by the Executive to the Company on the Termination Date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or when required to do so by the Company.</w:t>
      </w:r>
    </w:p>
    <w:p>
      <w:pPr>
        <w:autoSpaceDN w:val="0"/>
        <w:tabs>
          <w:tab w:pos="814" w:val="left"/>
          <w:tab w:pos="1612" w:val="left"/>
        </w:tabs>
        <w:autoSpaceDE w:val="0"/>
        <w:widowControl/>
        <w:spacing w:line="196" w:lineRule="exact" w:before="2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13.5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shall not other than in the ordinary course of the Appointment without the prior written consent of the Board either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directly or indirectly publish any opinion, fact or material or deliver any lecture or address or participate in the making of any film,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radio broadcast or television transmission or communicate with any representative of the media or any third party relating to: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(a)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business or affairs of the Company or of any other Group Company or to any of its or their officers, employees,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customers, clients, suppliers, distributors, agents or shareholders; or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(b) </w:t>
      </w:r>
      <w:r>
        <w:rPr>
          <w:rFonts w:ascii="ArialMT" w:hAnsi="ArialMT" w:eastAsia="ArialMT"/>
          <w:b w:val="0"/>
          <w:i w:val="0"/>
          <w:color w:val="000000"/>
          <w:sz w:val="16"/>
        </w:rPr>
        <w:t>the development or exploitation of any Intellectual Property Rights, including Confidential Information.</w:t>
      </w:r>
    </w:p>
    <w:p>
      <w:pPr>
        <w:autoSpaceDN w:val="0"/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Each of the restrictions in each sub clause above will be enforceable independently of each of the others and its validity will not be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13.6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affected if any of the others are invalid. If any of those restrictions are void but would be valid if some part of the restriction were </w:t>
      </w:r>
      <w:r>
        <w:rPr>
          <w:rFonts w:ascii="ArialMT" w:hAnsi="ArialMT" w:eastAsia="ArialMT"/>
          <w:b w:val="0"/>
          <w:i w:val="0"/>
          <w:color w:val="000000"/>
          <w:sz w:val="16"/>
        </w:rPr>
        <w:t>deleted, the restriction in question will apply with such modification as may be necessary to make it valid.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13.7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For the avoidance of doubt, nothing in this Agreement precludes the Executive from making a protected disclosure within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meaning of Part 4A (Protected Disclosures) of the Employment Rights Act 1996.</w:t>
      </w:r>
    </w:p>
    <w:p>
      <w:pPr>
        <w:autoSpaceDN w:val="0"/>
        <w:tabs>
          <w:tab w:pos="814" w:val="left"/>
          <w:tab w:pos="1612" w:val="left"/>
          <w:tab w:pos="4946" w:val="left"/>
        </w:tabs>
        <w:autoSpaceDE w:val="0"/>
        <w:widowControl/>
        <w:spacing w:line="188" w:lineRule="exact" w:before="8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14.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INTELLECTUAL PROPERTY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14.1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For the purposes of this Agreement, the following definitions shall apply: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(a) </w:t>
      </w:r>
      <w:r>
        <w:rPr>
          <w:rFonts w:ascii="Arial" w:hAnsi="Arial" w:eastAsia="Arial"/>
          <w:b/>
          <w:i w:val="0"/>
          <w:color w:val="000000"/>
          <w:sz w:val="16"/>
        </w:rPr>
        <w:t>Intellectual Property Rights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means: (i) copyrights, moral rights, patents, inventions, know-how, Confidential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Information, database rights, brands, business names, domain names, </w:t>
      </w:r>
      <w:r>
        <w:br/>
      </w:r>
      <w:r>
        <w:tab/>
      </w:r>
      <w:r>
        <w:tab/>
      </w:r>
      <w:r>
        <w:tab/>
      </w:r>
      <w:r>
        <w:rPr>
          <w:w w:val="103.71544911311223"/>
          <w:rFonts w:ascii="ArialMT" w:hAnsi="ArialMT" w:eastAsia="ArialMT"/>
          <w:b w:val="0"/>
          <w:i w:val="0"/>
          <w:color w:val="000000"/>
          <w:sz w:val="13"/>
        </w:rPr>
        <w:t>10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96" w:lineRule="exact" w:before="280" w:after="0"/>
        <w:ind w:left="1612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and rights in trademarks, service marks and designs (whether registered or unregistered); (ii) applications for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registration, and the right to apply for registration, and registrations for any of the same, and any renewals, reissues,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extensions, continuations or divisions thereof; (iii) rights to use such assets listed in subparagraphs (i) and (ii) under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licences, consents, orders, statutes or otherwise; and (iv) all other intellectual property rights and equivalent or similar </w:t>
      </w:r>
      <w:r>
        <w:rPr>
          <w:rFonts w:ascii="ArialMT" w:hAnsi="ArialMT" w:eastAsia="ArialMT"/>
          <w:b w:val="0"/>
          <w:i w:val="0"/>
          <w:color w:val="000000"/>
          <w:sz w:val="16"/>
        </w:rPr>
        <w:t>forms of protection now or hereafter existing anywhere in the world.</w:t>
      </w:r>
    </w:p>
    <w:p>
      <w:pPr>
        <w:autoSpaceDN w:val="0"/>
        <w:tabs>
          <w:tab w:pos="1612" w:val="left"/>
        </w:tabs>
        <w:autoSpaceDE w:val="0"/>
        <w:widowControl/>
        <w:spacing w:line="196" w:lineRule="exact" w:before="0" w:after="0"/>
        <w:ind w:left="8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(b) </w:t>
      </w:r>
      <w:r>
        <w:rPr>
          <w:rFonts w:ascii="Arial" w:hAnsi="Arial" w:eastAsia="Arial"/>
          <w:b/>
          <w:i w:val="0"/>
          <w:color w:val="000000"/>
          <w:sz w:val="16"/>
        </w:rPr>
        <w:t>IP Materials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means all documents, software, photographic or graphic works of any type, and other materials in any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medium or format which are created by or on behalf of the Executive in the course of performing his obligations under </w:t>
      </w:r>
      <w:r>
        <w:rPr>
          <w:rFonts w:ascii="ArialMT" w:hAnsi="ArialMT" w:eastAsia="ArialMT"/>
          <w:b w:val="0"/>
          <w:i w:val="0"/>
          <w:color w:val="000000"/>
          <w:sz w:val="16"/>
        </w:rPr>
        <w:t>this Agreement and which are protected by or relate to Intellectual Property Rights.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14.2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Any Intellectual Property Rights created by the Executive or arising in the course of his employment or his performing his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obligations under this Agreement shall belong to and vest in the Company.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14.3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To the extent that ownership of Intellectual Property Rights does not vest in the Company by operation of law, the Executive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hereby assigns to the Company his entire right, title and interest in all Intellectual Property Rights which arise in the course of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performing his obligations under this Agreement (including all present and future copyright, and copyright revivals and extensions).</w:t>
      </w:r>
    </w:p>
    <w:p>
      <w:pPr>
        <w:autoSpaceDN w:val="0"/>
        <w:autoSpaceDE w:val="0"/>
        <w:widowControl/>
        <w:spacing w:line="196" w:lineRule="exact" w:before="0" w:after="0"/>
        <w:ind w:left="81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This assignment shall take effect upon the creation of each of the Intellectual Property Rights but if for any reason this does not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occur, he agrees that he will hold all such Intellectual Property Rights on trust for the benefit of the Company until such time as it </w:t>
      </w:r>
      <w:r>
        <w:rPr>
          <w:rFonts w:ascii="ArialMT" w:hAnsi="ArialMT" w:eastAsia="ArialMT"/>
          <w:b w:val="0"/>
          <w:i w:val="0"/>
          <w:color w:val="000000"/>
          <w:sz w:val="16"/>
        </w:rPr>
        <w:t>does.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2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14.4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agrees to sign all documents and to do all other acts which the Company requests (at its expense) to enable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Company to enjoy the full benefit of this clause 14. This includes joining in any application, which may be made in the Company’s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sole name for registration of any Intellectual Property Rights (such as a patent, trademark or registered design), and assisting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Company in defending and enforcing such rights during and after the employment (at the Company’s expense).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14.5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Without prejudice to the generality of clause 13 (Confidential Information), the Executive may only use the Intellectual Property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Rights and IP Materials to perform his obligations under this Agreement, and shall not disclose any Intellectual Property Rights 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IP Materials to any third party without the express prior written consent of the Company.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14.6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waives all moral rights in IP Materials to which he may otherwise be entitled under the law of any relevant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jurisdiction and which cannot be vested or assigned pursuant to sub clause 14.2 or 14.3. To the extent that any moral rights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cannot be waived under the laws of any relevant jurisdiction, the Executive agrees that he will not enforce such rights.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14.7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shall promptly transfer to the Company all IP Materials in his possession or under his control as at the Termination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Date, or at any time when the Company requests. No copies or other record of any IP Materials may be retained by the Executive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except with the prior written consent of the Company.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14.8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understands and accepts that the remuneration and benefits provided to him by the Company in accordance with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this Agreement constitute sufficient consideration to the Executive for the performance of his obligations under this clause 14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including, for the avoidance of doubt, the waiver of or covenant not to assert any moral rights that he may have.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14.9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This clause 14, and the rights and obligations of the parties contained herein, shall survive expiry of this Agreement, or its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termination, for any reason.</w:t>
      </w:r>
    </w:p>
    <w:p>
      <w:pPr>
        <w:autoSpaceDN w:val="0"/>
        <w:autoSpaceDE w:val="0"/>
        <w:widowControl/>
        <w:spacing w:line="136" w:lineRule="exact" w:before="30" w:after="0"/>
        <w:ind w:left="0" w:right="0" w:firstLine="0"/>
        <w:jc w:val="center"/>
      </w:pPr>
      <w:r>
        <w:rPr>
          <w:w w:val="103.71544911311223"/>
          <w:rFonts w:ascii="ArialMT" w:hAnsi="ArialMT" w:eastAsia="ArialMT"/>
          <w:b w:val="0"/>
          <w:i w:val="0"/>
          <w:color w:val="000000"/>
          <w:sz w:val="13"/>
        </w:rPr>
        <w:t>11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292" w:after="0"/>
        <w:ind w:left="18" w:right="1728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15.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TERMINATION OF EMPLOYMENT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15.1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The Appointment may be terminated by either party giving the other at least 12 months’ notice in writing.</w:t>
      </w:r>
    </w:p>
    <w:p>
      <w:pPr>
        <w:autoSpaceDN w:val="0"/>
        <w:tabs>
          <w:tab w:pos="814" w:val="left"/>
          <w:tab w:pos="1612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15.2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Company may in its sole and absolute discretion (whether or not any notice of termination has been given under sub clause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15.1) terminate this Agreement at any time and with immediate effect by giving notice in writing to the Executive that the Company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is exercising its rights pursuant to this clause 15. If the Company elects to terminate the Executive’s employment in this way, it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will make, within 30 days, either the first instalment (of equal monthly instalments) of a, or an entire, payment in lieu of notice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(</w:t>
      </w:r>
      <w:r>
        <w:rPr>
          <w:rFonts w:ascii="Arial" w:hAnsi="Arial" w:eastAsia="Arial"/>
          <w:b/>
          <w:i w:val="0"/>
          <w:color w:val="000000"/>
          <w:sz w:val="16"/>
        </w:rPr>
        <w:t>Payment in Lieu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) equal to the basic salary, benefit allowance and any benefits, as at the Termination Date, which the Executive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would have been entitled to receive under this Agreement during the notice period referred to at sub clause 15.1 (or, if notice has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already been given, during the remainder of the notice period), less all relevant deductions for income tax and National Insurance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contributions. For the avoidance of doubt, the Payment in Lieu shall not include any element in relation to: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(a)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any bonus or discretionary payment(s) that might otherwise have been due during the period for which the Payment in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Lieu is made; and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(b)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any payment in respect of any holiday entitlement that would have accrued during the period for which the Payment in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Lieu is made.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15.3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Company may pay any sums due under sub clause 15.2 in equal monthly instalments until the date on which the notice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period referred to at sub clause 15.1 would have expired if notice had been given (the </w:t>
      </w:r>
      <w:r>
        <w:rPr>
          <w:rFonts w:ascii="Arial" w:hAnsi="Arial" w:eastAsia="Arial"/>
          <w:b/>
          <w:i w:val="0"/>
          <w:color w:val="000000"/>
          <w:sz w:val="16"/>
        </w:rPr>
        <w:t>Payment Period</w:t>
      </w:r>
      <w:r>
        <w:rPr>
          <w:rFonts w:ascii="ArialMT" w:hAnsi="ArialMT" w:eastAsia="ArialMT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15.4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Payment in Lieu is at all times conditional on the Executive informing the Company immediately in the event that he receives,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or has a right to receive, remuneration from any source in respect of his employment or the provision of his services during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Payment Period or relating to the Payment Period (remuneration shall include any salary, fee or other benefit).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15.5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If the Executive obtains alternative employment or an alternative engagement during the Payment Period any further monthly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instalments of the Payment in Lieu will be reduced on a pro rata basis by any payment or remuneration in respect of such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alternative employment or alternative engagement during the Payment Period or relating to the Payment Period.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15.6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shall have no right to receive a Payment in Lieu unless the Company has exercised its discretion in sub clause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15.2.</w:t>
      </w:r>
    </w:p>
    <w:p>
      <w:pPr>
        <w:autoSpaceDN w:val="0"/>
        <w:tabs>
          <w:tab w:pos="814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15.7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Nothing in this clause 15 shall prevent the Company from terminating the Appointment in breach of contract or of common law.</w:t>
      </w:r>
    </w:p>
    <w:p>
      <w:pPr>
        <w:autoSpaceDN w:val="0"/>
        <w:tabs>
          <w:tab w:pos="814" w:val="left"/>
          <w:tab w:pos="1612" w:val="left"/>
          <w:tab w:pos="4946" w:val="left"/>
        </w:tabs>
        <w:autoSpaceDE w:val="0"/>
        <w:widowControl/>
        <w:spacing w:line="192" w:lineRule="exact" w:before="4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15.8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If the Executive: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(a)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 the reasonable opinion of the Board fails or neglects efficiently and diligently to discharge his duties, including,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without limitation his duties under Chapter 2 of part 10 of the Companies Act 2006, or is guilty of any serious 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repeated material breach of his obligations under this Agreement and, if that material breach is remediable, fails to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remedy the breach within a period of 21 days after being notified in writing to do so;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(b)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is guilty of any fraud, dishonesty, serious misconduct or any other conduct which, in the reasonable opinion of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Board, brings or is likely to bring the Executive or the Company or </w:t>
      </w:r>
      <w:r>
        <w:br/>
      </w:r>
      <w:r>
        <w:tab/>
      </w:r>
      <w:r>
        <w:tab/>
      </w:r>
      <w:r>
        <w:tab/>
      </w:r>
      <w:r>
        <w:rPr>
          <w:w w:val="103.71544911311223"/>
          <w:rFonts w:ascii="ArialMT" w:hAnsi="ArialMT" w:eastAsia="ArialMT"/>
          <w:b w:val="0"/>
          <w:i w:val="0"/>
          <w:color w:val="000000"/>
          <w:sz w:val="13"/>
        </w:rPr>
        <w:t>12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tabs>
          <w:tab w:pos="1612" w:val="left"/>
        </w:tabs>
        <w:autoSpaceDE w:val="0"/>
        <w:widowControl/>
        <w:spacing w:line="196" w:lineRule="exact" w:before="280" w:after="0"/>
        <w:ind w:left="8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any Group Company into disrepute or affects or is likely to affect prejudicially the interests of the Company or the </w:t>
      </w:r>
      <w:r>
        <w:rPr>
          <w:rFonts w:ascii="ArialMT" w:hAnsi="ArialMT" w:eastAsia="ArialMT"/>
          <w:b w:val="0"/>
          <w:i w:val="0"/>
          <w:color w:val="000000"/>
          <w:sz w:val="16"/>
        </w:rPr>
        <w:t>Group;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(c) </w:t>
      </w:r>
      <w:r>
        <w:rPr>
          <w:rFonts w:ascii="ArialMT" w:hAnsi="ArialMT" w:eastAsia="ArialMT"/>
          <w:b w:val="0"/>
          <w:i w:val="0"/>
          <w:color w:val="000000"/>
          <w:sz w:val="16"/>
        </w:rPr>
        <w:t>is convicted of an arrestable offence (other than a road traffic offence for which a non-custodial penalty is imposed);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(d)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is guilty of any material breach or material non-observance of any code of conduct, requirement, rule or regulation </w:t>
      </w:r>
      <w:r>
        <w:rPr>
          <w:rFonts w:ascii="ArialMT" w:hAnsi="ArialMT" w:eastAsia="ArialMT"/>
          <w:b w:val="0"/>
          <w:i w:val="0"/>
          <w:color w:val="000000"/>
          <w:sz w:val="16"/>
        </w:rPr>
        <w:t>referred to in sub clause 3.2;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(e)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becomes bankrupt or makes any arrangement or composition with his creditors;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(f) </w:t>
      </w:r>
      <w:r>
        <w:rPr>
          <w:rFonts w:ascii="ArialMT" w:hAnsi="ArialMT" w:eastAsia="ArialMT"/>
          <w:b w:val="0"/>
          <w:i w:val="0"/>
          <w:color w:val="000000"/>
          <w:sz w:val="16"/>
        </w:rPr>
        <w:t>is prohibited from being a director by law;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(g) </w:t>
      </w:r>
      <w:r>
        <w:rPr>
          <w:rFonts w:ascii="ArialMT" w:hAnsi="ArialMT" w:eastAsia="ArialMT"/>
          <w:b w:val="0"/>
          <w:i w:val="0"/>
          <w:color w:val="000000"/>
          <w:sz w:val="16"/>
        </w:rPr>
        <w:t>resigns as a director without the Company’s prior consent;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(h)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has become physically or mentally incapable of acting as a director and may remain so for more than six months,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according to a written opinion issued in relation to the Executive to the Company from a registered medical practitioner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who is treating the Executive; or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(i) </w:t>
      </w:r>
      <w:r>
        <w:rPr>
          <w:rFonts w:ascii="ArialMT" w:hAnsi="ArialMT" w:eastAsia="ArialMT"/>
          <w:b w:val="0"/>
          <w:i w:val="0"/>
          <w:color w:val="000000"/>
          <w:sz w:val="16"/>
        </w:rPr>
        <w:t>is not or ceases to be eligible to work in the UK,</w:t>
      </w:r>
    </w:p>
    <w:p>
      <w:pPr>
        <w:autoSpaceDN w:val="0"/>
        <w:autoSpaceDE w:val="0"/>
        <w:widowControl/>
        <w:spacing w:line="158" w:lineRule="exact" w:before="234" w:after="0"/>
        <w:ind w:left="8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the Company may by written notice to the Executive terminate this Agreement with immediate effect.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15.9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Company’s rights under clause 15.8 are without prejudice to any other rights that it might have at common law to terminate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Appointment or to accept any breach of this Agreement by the Executive as having brought the agreement to an end. Any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delay by the Company in exercising its rights shall not constitute a waiver thereof.</w:t>
      </w:r>
    </w:p>
    <w:p>
      <w:pPr>
        <w:autoSpaceDN w:val="0"/>
        <w:tabs>
          <w:tab w:pos="814" w:val="left"/>
          <w:tab w:pos="1612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15.10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On the Termination Date or, at the request of the Board on either party giving notice to terminate this Agreement, the Executive will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immediately: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(a)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deliver to the Company all other property in his possession, custody or under his control belonging to any Group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Company including (but not limited to) computers and any other electronic devices, business cards, credit and charge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cards, security passes, original and copy documents or other media on which information is held in his possession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relating to the business or affairs of any Group Company; and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(b)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to the extent possible, irretrievably delete (without keeping any copies in any format) any information relating to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business or affairs of the Company or any Group Company or any of its or their business contacts from any computer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or communications systems, including any website or email account, owned or used by the Executive outside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Company’s premises and notify the Company of any passwords the Executive used in relation to its computer system.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15.11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If the Executive’s rights or benefits under any share option or share incentive scheme in which the Executive may participate (as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set out at the date hereof in Schedule 2) are affected by the termination of the Employment, his rights will be determined solely in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accordance with the rules of the relevant scheme and the Executive shall not be entitled to any compensation for the loss of any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rights or benefits under such scheme.</w:t>
      </w:r>
    </w:p>
    <w:p>
      <w:pPr>
        <w:autoSpaceDN w:val="0"/>
        <w:tabs>
          <w:tab w:pos="814" w:val="left"/>
          <w:tab w:pos="4946" w:val="left"/>
        </w:tabs>
        <w:autoSpaceDE w:val="0"/>
        <w:widowControl/>
        <w:spacing w:line="190" w:lineRule="exact" w:before="8" w:after="0"/>
        <w:ind w:left="18" w:right="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If the Appointment is terminated for the purpose of the reconstruction or amalgamation of the Company or by reason of the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15.12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Company transferring all or a substantial part of its business to another company and the Executive is offered employment by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reconstructed or amalgamated or transferee company on similar terms to the terms of this Agreement, the Executive will have no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claim </w:t>
      </w:r>
      <w:r>
        <w:br/>
      </w:r>
      <w:r>
        <w:tab/>
      </w:r>
      <w:r>
        <w:tab/>
      </w:r>
      <w:r>
        <w:rPr>
          <w:w w:val="103.71544911311223"/>
          <w:rFonts w:ascii="ArialMT" w:hAnsi="ArialMT" w:eastAsia="ArialMT"/>
          <w:b w:val="0"/>
          <w:i w:val="0"/>
          <w:color w:val="000000"/>
          <w:sz w:val="13"/>
        </w:rPr>
        <w:t>13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96" w:lineRule="exact" w:before="280" w:after="0"/>
        <w:ind w:left="8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against the Company or such reconstructed or amalgamated or transferee company in respect of the termination of the </w:t>
      </w:r>
      <w:r>
        <w:rPr>
          <w:rFonts w:ascii="ArialMT" w:hAnsi="ArialMT" w:eastAsia="ArialMT"/>
          <w:b w:val="0"/>
          <w:i w:val="0"/>
          <w:color w:val="000000"/>
          <w:sz w:val="16"/>
        </w:rPr>
        <w:t>Appointment.</w:t>
      </w:r>
    </w:p>
    <w:p>
      <w:pPr>
        <w:autoSpaceDN w:val="0"/>
        <w:tabs>
          <w:tab w:pos="814" w:val="left"/>
          <w:tab w:pos="1612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16.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GARDEN LEAVE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16.1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Following service of notice to terminate the Appointment by either party or if the Executive purports to terminate the Appointment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 breach, the Board may suspend all or any of the Executive’s duties and powers for such periods and on such terms as 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considers expedient and this may include a term that: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(a)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must stay away from all or any of the Company’s premises, and/or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(b)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will not be provided with any work, and/or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(c)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will have no business contact with all or any of the Group’s agents, employees, customers, clients, distributors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suppliers, and/or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will have no access to the Company’s communications systems. </w:t>
      </w:r>
      <w:r>
        <w:rPr>
          <w:rFonts w:ascii="ArialMT" w:hAnsi="ArialMT" w:eastAsia="ArialMT"/>
          <w:b w:val="0"/>
          <w:i w:val="0"/>
          <w:color w:val="000000"/>
          <w:sz w:val="16"/>
        </w:rPr>
        <w:t>(d)</w:t>
      </w:r>
    </w:p>
    <w:p>
      <w:pPr>
        <w:autoSpaceDN w:val="0"/>
        <w:autoSpaceDE w:val="0"/>
        <w:widowControl/>
        <w:spacing w:line="158" w:lineRule="exact" w:before="234" w:after="0"/>
        <w:ind w:left="8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(referred to as </w:t>
      </w:r>
      <w:r>
        <w:rPr>
          <w:rFonts w:ascii="Arial" w:hAnsi="Arial" w:eastAsia="Arial"/>
          <w:b/>
          <w:i w:val="0"/>
          <w:color w:val="000000"/>
          <w:sz w:val="16"/>
        </w:rPr>
        <w:t>Garden Leave</w:t>
      </w:r>
      <w:r>
        <w:rPr>
          <w:rFonts w:ascii="ArialMT" w:hAnsi="ArialMT" w:eastAsia="ArialMT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16.2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During any period of Garden Leave the Company will continue to pay the Executive’s salary, benefits allowance and maintain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benefits to which he is contractually entitled prior to the commencement of his Garden Leave (for the avoidance of doubt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Executive shall not be entitled to any bonus or discretionary payment(s) during any period of Garden Leave).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2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16.3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During any period of Garden Leave may appoint a replacement to exercise any of the Executive’s duties and responsibilities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may require the Executive to take such actions as he reasonably requires to effect a proper handover of any of his duties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responsibilities. Alternatively, the Company may require the Executive to carry out exceptional duties or special projects outside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the normal scope of his duties and responsibilities (provided such projects are broadly commensurate with his status).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16.4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During any period of Garden Leave the Executive’s employment will continue and the Executive will continue to be bound by his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obligations under this Agreement and by his general duties of fidelity and good faith (and, where applicable, as a fiduciary).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Executive agrees that the Company may, if it so chooses, announce to third parties that the Executive has resigned or been given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notice (as the case may be) but the Executive will not make any comment on his status or change of duties, except to confirm 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is on garden leave.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17.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OFFICE AS A DIRECTOR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17.1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Any office or directorship which the Executive holds in any Group Company is subject to the articles of association of the relevant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company from time to time.</w:t>
      </w:r>
    </w:p>
    <w:p>
      <w:pPr>
        <w:autoSpaceDN w:val="0"/>
        <w:tabs>
          <w:tab w:pos="814" w:val="left"/>
        </w:tabs>
        <w:autoSpaceDE w:val="0"/>
        <w:widowControl/>
        <w:spacing w:line="158" w:lineRule="exact" w:before="38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17.2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The Executive is required to familiarise himself with all his responsibilities as a director, legal and/or otherwise.</w:t>
      </w:r>
    </w:p>
    <w:p>
      <w:pPr>
        <w:autoSpaceDN w:val="0"/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Upon termination of this Agreement, or on the Board’s request, the Executive will resign from any office held by him in any Group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17.3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Company without any claim for compensation.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17.4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shall, at the time of signing this Agreement, appoint the Company as his attorney by executing a Power of Attorney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 the form set out in Schedule 1 so that the Company can give effect to the provisions of sub clause 17.3 above and clause 14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above as required.</w:t>
      </w:r>
    </w:p>
    <w:p>
      <w:pPr>
        <w:autoSpaceDN w:val="0"/>
        <w:autoSpaceDE w:val="0"/>
        <w:widowControl/>
        <w:spacing w:line="136" w:lineRule="exact" w:before="30" w:after="0"/>
        <w:ind w:left="0" w:right="0" w:firstLine="0"/>
        <w:jc w:val="center"/>
      </w:pPr>
      <w:r>
        <w:rPr>
          <w:w w:val="103.71544911311223"/>
          <w:rFonts w:ascii="ArialMT" w:hAnsi="ArialMT" w:eastAsia="ArialMT"/>
          <w:b w:val="0"/>
          <w:i w:val="0"/>
          <w:color w:val="000000"/>
          <w:sz w:val="13"/>
        </w:rPr>
        <w:t>14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292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17.5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 the event that the Executive fails to be re-elected as a director of any Group Company, or if the Executive resigns as a director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of any Group Company at the Company’s request, this Agreement shall not automatically terminate and the Executive will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continue as an employee of the Company unless and until either party elect to terminate the employment (either in accordance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with clause 15.1, or where the Company may have a right to terminate his employment summarily under clause 15 or at common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law).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17.6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must not resign from any directorship or office of any Group Company, except on termination of this Agreement (by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either party), on the Board’s request or as provided in the articles of association of the Company, and he must not do anything that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would cause him to be disqualified from continuing to act as a director.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18.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PROTECTIVE COVENANTS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18.1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acknowledges that his senior position with the Company and any Group Company gives him access to and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benefit of confidential information vital to the continuing business of the Company and any Group Company and influence over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connection with the Company’s customers, clients, suppliers, distributors, agents, employees, workers, consultants and directors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and those of any Group Company in or with which the Executive is engaged or in contact and acknowledges and agrees that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provisions in Schedule 3 are reasonable in their application to him and necessary but no more than sufficient to protect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interests of the Company and any Group Company.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18.2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If any person offers to the Executive any arrangement, contractual or otherwise, and whether paid or unpaid, which might or would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cause the Executive to breach any of the covenants in Schedule 3, he will notify that person of the terms of that Schedule 3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provide that person with a complete copy of it.</w:t>
      </w:r>
    </w:p>
    <w:p>
      <w:pPr>
        <w:autoSpaceDN w:val="0"/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DATA PROTECTION </w:t>
      </w:r>
      <w:r>
        <w:rPr>
          <w:rFonts w:ascii="Arial" w:hAnsi="Arial" w:eastAsia="Arial"/>
          <w:b/>
          <w:i w:val="0"/>
          <w:color w:val="000000"/>
          <w:sz w:val="16"/>
        </w:rPr>
        <w:t>19.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19.1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Company takes its data protection obligations very seriously and complies with its legal obligations under the General Data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Protection Regulation and the Data Protection Act 2018 to protect the privacy and security of the Executive’s personal information.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As a data controller the Company is required to inform the Executive how we hold and use his information.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20.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GRIEVANCE AND DISCIPLINARY PROCEDURE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If the Executive is dissatisfied with any disciplinary decision relating to him, including any decision to dismiss him, he will have the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20.1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right to appeal to the Chairman of WPP plc, whose decision will be final.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20.2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If the Executive seeks to redress any grievance relating to his employment, the Executive should raise this in the first instance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with the Chairman. If the matter is not satisfactorily resolved, the Executive should then apply in writing to the Board and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Board’s decision will be final.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20.3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Company may suspend the Executive from any or all of his duties for as long as is reasonably necessary to investigate any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matter in which the Executive is implicated or involved, whether directly or indirectly, or in the event that the Company believes that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Executive’s presence in the office would be detrimental to any investigation or to other employees or to the Executive.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provisions of clause 16.1 (a) to (d) and 16.2 will apply during any such period of suspension, with any additional terms depending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on the circumstances that may be notified to the Executive in writing at that time.</w:t>
      </w:r>
    </w:p>
    <w:p>
      <w:pPr>
        <w:autoSpaceDN w:val="0"/>
        <w:autoSpaceDE w:val="0"/>
        <w:widowControl/>
        <w:spacing w:line="136" w:lineRule="exact" w:before="30" w:after="0"/>
        <w:ind w:left="0" w:right="0" w:firstLine="0"/>
        <w:jc w:val="center"/>
      </w:pPr>
      <w:r>
        <w:rPr>
          <w:w w:val="103.71544911311223"/>
          <w:rFonts w:ascii="ArialMT" w:hAnsi="ArialMT" w:eastAsia="ArialMT"/>
          <w:b w:val="0"/>
          <w:i w:val="0"/>
          <w:color w:val="000000"/>
          <w:sz w:val="13"/>
        </w:rPr>
        <w:t>15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tabs>
          <w:tab w:pos="814" w:val="left"/>
        </w:tabs>
        <w:autoSpaceDE w:val="0"/>
        <w:widowControl/>
        <w:spacing w:line="160" w:lineRule="exact" w:before="316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21.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COLLECTIVE AGREEMENTS</w:t>
      </w:r>
    </w:p>
    <w:p>
      <w:pPr>
        <w:autoSpaceDN w:val="0"/>
        <w:autoSpaceDE w:val="0"/>
        <w:widowControl/>
        <w:spacing w:line="160" w:lineRule="exact" w:before="232" w:after="0"/>
        <w:ind w:left="8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The Company is not a party to any collective agreement which affects the Executive’s employment.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22.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GENERAL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22.1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This Agreement is governed by and construed in accordance with English law, save where provided otherwise herein.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22.2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parties irrevocably agree that the courts of England and Wales shall have exclusive jurisdiction to settle any dispute or claim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that arises out of or in connection with this Agreement or its subject matter or formation (including non-contractual disputes 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claims).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22.3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This Agreement contains all the information which is required to be provided to the Executive under section 1 of the Employment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Rights Act 1996.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22.4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As from the effective date of this Agreement, all other agreements or arrangements between the Company or any Group Company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relating to the employment of the Executive cease to have effect. This Agreement (and the documents referred to within it,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including but not limited to the share plans that the Executive participates in from time to time) comprises the whole agreement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between the Executive and the Company relating to the Executive’s employment by the Company.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22.5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Each Group Company shall have the right under the Contracts (Rights of Third Parties) Act 1999 to enforce the rights bestowed 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it by this Agreement. The consent of a Group Company is not required to amend any terms of this Agreement. Except as set out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 this clause 22, a person who is not a party to this Agreement may not enforce any of its provisions under the Contracts (Rights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of Third Parties) Act 1999.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22.6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This Agreement may be executed in any number of counterparts, each of which, when executed, shall constitute a duplicate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original, but all the counterparts shall together constitute the one agreement.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AS WITNESS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the hands of the Executive and of the duly authorised representatives of the Company on the date which appears first on page </w:t>
      </w:r>
      <w:r>
        <w:rPr>
          <w:rFonts w:ascii="ArialMT" w:hAnsi="ArialMT" w:eastAsia="ArialMT"/>
          <w:b w:val="0"/>
          <w:i w:val="0"/>
          <w:color w:val="000000"/>
          <w:sz w:val="16"/>
        </w:rPr>
        <w:t>1.</w:t>
      </w:r>
    </w:p>
    <w:p>
      <w:pPr>
        <w:autoSpaceDN w:val="0"/>
        <w:autoSpaceDE w:val="0"/>
        <w:widowControl/>
        <w:spacing w:line="196" w:lineRule="exact" w:before="588" w:after="20"/>
        <w:ind w:left="18" w:right="7632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SIGNATORIES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 xml:space="preserve">SIGNED </w:t>
      </w:r>
      <w:r>
        <w:rPr>
          <w:rFonts w:ascii="ArialMT" w:hAnsi="ArialMT" w:eastAsia="ArialMT"/>
          <w:b w:val="0"/>
          <w:i w:val="0"/>
          <w:color w:val="000000"/>
          <w:sz w:val="16"/>
        </w:rPr>
        <w:t>by WPP 2005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7"/>
        <w:gridCol w:w="3347"/>
        <w:gridCol w:w="3347"/>
      </w:tblGrid>
      <w:tr>
        <w:trPr>
          <w:trHeight w:hRule="exact" w:val="178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acting by MARK READ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/s/ Mark Read</w:t>
            </w:r>
          </w:p>
        </w:tc>
      </w:tr>
      <w:tr>
        <w:trPr>
          <w:trHeight w:hRule="exact" w:val="82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8" w:after="0"/>
              <w:ind w:left="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SIGNED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by JOHN ROGERS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8" w:after="0"/>
              <w:ind w:left="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/s/ John Rogers</w:t>
            </w:r>
          </w:p>
        </w:tc>
      </w:tr>
    </w:tbl>
    <w:p>
      <w:pPr>
        <w:autoSpaceDN w:val="0"/>
        <w:autoSpaceDE w:val="0"/>
        <w:widowControl/>
        <w:spacing w:line="136" w:lineRule="exact" w:before="16" w:after="0"/>
        <w:ind w:left="0" w:right="0" w:firstLine="0"/>
        <w:jc w:val="center"/>
      </w:pPr>
      <w:r>
        <w:rPr>
          <w:w w:val="103.71544911311223"/>
          <w:rFonts w:ascii="ArialMT" w:hAnsi="ArialMT" w:eastAsia="ArialMT"/>
          <w:b w:val="0"/>
          <w:i w:val="0"/>
          <w:color w:val="000000"/>
          <w:sz w:val="13"/>
        </w:rPr>
        <w:t>16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96" w:lineRule="exact" w:before="280" w:after="0"/>
        <w:ind w:left="4032" w:right="4032" w:firstLine="0"/>
        <w:jc w:val="center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SCHEDULE 1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>POWER OF ATTORNEY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By this Power of Attorney made on 1 October 2019, I </w:t>
      </w:r>
      <w:r>
        <w:rPr>
          <w:rFonts w:ascii="Arial" w:hAnsi="Arial" w:eastAsia="Arial"/>
          <w:b/>
          <w:i w:val="0"/>
          <w:color w:val="000000"/>
          <w:sz w:val="16"/>
        </w:rPr>
        <w:t>JOHN ROGERS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in accordance with the terms of my service agreement (the Service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Agreement) with WPP 2005 Limited (the Company) dated today </w:t>
      </w:r>
      <w:r>
        <w:rPr>
          <w:rFonts w:ascii="Arial" w:hAnsi="Arial" w:eastAsia="Arial"/>
          <w:b/>
          <w:i w:val="0"/>
          <w:color w:val="000000"/>
          <w:sz w:val="16"/>
        </w:rPr>
        <w:t>HEREBY APPOINT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the Company to act as my attorney with authority in my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name and on my behalf (so that words and expressions defined in the Service Agreement shall have the same meaning herein):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during my employment or after it has terminated, to do anything and sign or execute any document and generally to use my name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for the purpose of giving to the Company or to any Group Company or its or their nominee(s) the full benefit of clause 14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(Intellectual Property);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(b)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during my employment or after it has terminated, to do anything and sign or execute any document as may be required under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constitution of the Company and each Group Company to make my resignation as a director from those companies effective; and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to appoint any substitute and to delegate to that substitute all or any powers conferred by this Power of Attorney.</w:t>
      </w:r>
    </w:p>
    <w:p>
      <w:pPr>
        <w:autoSpaceDN w:val="0"/>
        <w:autoSpaceDE w:val="0"/>
        <w:widowControl/>
        <w:spacing w:line="196" w:lineRule="exact" w:before="19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 declare that this Power of Attorney, having been given by me to secure my obligations under clause 14 (Intellectual Property) and clause 15 </w:t>
      </w:r>
      <w:r>
        <w:rPr>
          <w:rFonts w:ascii="ArialMT" w:hAnsi="ArialMT" w:eastAsia="ArialMT"/>
          <w:b w:val="0"/>
          <w:i w:val="0"/>
          <w:color w:val="000000"/>
          <w:sz w:val="16"/>
        </w:rPr>
        <w:t>(Termination of Employment) of the Service Agreement, shall be irrevocable in accordance with section 4 of the Powers of Attorney Act 1971.</w:t>
      </w:r>
    </w:p>
    <w:p>
      <w:pPr>
        <w:autoSpaceDN w:val="0"/>
        <w:autoSpaceDE w:val="0"/>
        <w:widowControl/>
        <w:spacing w:line="160" w:lineRule="exact" w:before="234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This Power of Attorney is governed by and construed in accordance with English law, save where provided otherwise herein.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parties irrevocably agree that the courts of England and Wales shall have exclusive jurisdiction to settle any dispute or claim that arises </w:t>
      </w:r>
      <w:r>
        <w:rPr>
          <w:rFonts w:ascii="ArialMT" w:hAnsi="ArialMT" w:eastAsia="ArialMT"/>
          <w:b w:val="0"/>
          <w:i w:val="0"/>
          <w:color w:val="000000"/>
          <w:sz w:val="16"/>
        </w:rPr>
        <w:t>out of or in connection with this Power of Attorney or its subject matter or formation (including non-contractual disputes or claims).</w:t>
      </w:r>
    </w:p>
    <w:p>
      <w:pPr>
        <w:autoSpaceDN w:val="0"/>
        <w:tabs>
          <w:tab w:pos="5178" w:val="left"/>
        </w:tabs>
        <w:autoSpaceDE w:val="0"/>
        <w:widowControl/>
        <w:spacing w:line="196" w:lineRule="exact" w:before="196" w:after="0"/>
        <w:ind w:left="18" w:right="360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IN WITNESS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whereof this Power of Attorney has been duly executed.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 xml:space="preserve">EXECUTED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as a deed by </w:t>
      </w:r>
      <w:r>
        <w:rPr>
          <w:rFonts w:ascii="Arial" w:hAnsi="Arial" w:eastAsia="Arial"/>
          <w:b/>
          <w:i w:val="0"/>
          <w:color w:val="000000"/>
          <w:sz w:val="16"/>
        </w:rPr>
        <w:t xml:space="preserve">JOHN ROGERS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)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) /s/ John Rogers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 the presence of: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)</w:t>
      </w:r>
    </w:p>
    <w:p>
      <w:pPr>
        <w:autoSpaceDN w:val="0"/>
        <w:tabs>
          <w:tab w:pos="1330" w:val="left"/>
        </w:tabs>
        <w:autoSpaceDE w:val="0"/>
        <w:widowControl/>
        <w:spacing w:line="196" w:lineRule="exact" w:before="332" w:after="0"/>
        <w:ind w:left="18" w:right="648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Witness: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Signature: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/s/ Rachel Blackman - Rogers</w:t>
      </w:r>
    </w:p>
    <w:p>
      <w:pPr>
        <w:autoSpaceDN w:val="0"/>
        <w:autoSpaceDE w:val="0"/>
        <w:widowControl/>
        <w:spacing w:line="240" w:lineRule="auto" w:before="2" w:after="142"/>
        <w:ind w:left="12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797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0"/>
        <w:gridCol w:w="5020"/>
      </w:tblGrid>
      <w:tr>
        <w:trPr>
          <w:trHeight w:hRule="exact" w:val="698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Name:</w:t>
            </w:r>
          </w:p>
          <w:p>
            <w:pPr>
              <w:autoSpaceDN w:val="0"/>
              <w:autoSpaceDE w:val="0"/>
              <w:widowControl/>
              <w:spacing w:line="160" w:lineRule="exact" w:before="244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Address: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4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Rachel Blackman - Rogers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679700" cy="25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7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6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679700" cy="127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700" cy="12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20" w:after="0"/>
        <w:ind w:left="12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79700" cy="127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0" w:after="0"/>
        <w:ind w:left="12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79700" cy="127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0"/>
        <w:ind w:left="12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797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34" w:lineRule="exact" w:before="18" w:after="0"/>
        <w:ind w:left="0" w:right="0" w:firstLine="0"/>
        <w:jc w:val="center"/>
      </w:pPr>
      <w:r>
        <w:rPr>
          <w:w w:val="103.71544911311223"/>
          <w:rFonts w:ascii="ArialMT" w:hAnsi="ArialMT" w:eastAsia="ArialMT"/>
          <w:b w:val="0"/>
          <w:i w:val="0"/>
          <w:color w:val="000000"/>
          <w:sz w:val="13"/>
        </w:rPr>
        <w:t>17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304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96" w:lineRule="exact" w:before="280" w:after="0"/>
        <w:ind w:left="4176" w:right="4176" w:firstLine="0"/>
        <w:jc w:val="center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SCHEDULE 2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>INCENTIVE PLANS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will be eligible to participate in each of the Incentive plans referred to below in accordance with the rules of the relevant plans </w:t>
      </w:r>
      <w:r>
        <w:rPr>
          <w:rFonts w:ascii="ArialMT" w:hAnsi="ArialMT" w:eastAsia="ArialMT"/>
          <w:b w:val="0"/>
          <w:i w:val="0"/>
          <w:color w:val="000000"/>
          <w:sz w:val="16"/>
        </w:rPr>
        <w:t>from time to time.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receipt of any bonus, award, stock or payment under any or all of these plans in one year shall not create any right or expectation to any </w:t>
      </w:r>
      <w:r>
        <w:rPr>
          <w:rFonts w:ascii="ArialMT" w:hAnsi="ArialMT" w:eastAsia="ArialMT"/>
          <w:b w:val="0"/>
          <w:i w:val="0"/>
          <w:color w:val="000000"/>
          <w:sz w:val="16"/>
        </w:rPr>
        <w:t>bonus or payment in any subsequent year.</w:t>
      </w:r>
    </w:p>
    <w:p>
      <w:pPr>
        <w:autoSpaceDN w:val="0"/>
        <w:tabs>
          <w:tab w:pos="214" w:val="left"/>
          <w:tab w:pos="814" w:val="left"/>
          <w:tab w:pos="912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1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SHORT TERM INCENTIVE PLAN (STIP)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1.1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Executive’s STIP target award will be up to 112% of base salary with a potential award of up to a maximum of 225% of basic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salary depending how far the target may be exceeded.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All payments under the STIP are discretionary and subject to the approval of the Compensation Committee.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1.2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1.3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STIP awards are paid out partly in cash and partly in the form of a deferred stock award under the ESA, the exact split from time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to time being a matter of Compensation Committee discretion. The cash element under the STIP is payable in the year following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the year for which the bonus is payable. The deferred stock element will be governed by the rules of the relevant stock plan.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1.4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 the event the Executive’s employment is terminated or he is under notice of termination, whether such notice is given 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received by the Company, prior to the date on which the bonus is paid (in respect of the cash element) or prior to the vesting date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of the deferred stock award (in respect of the deferred stock element) the Executive will forfeit all and any rights or entitlements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under the STIP and will not have any rights against the Company and/or WPP plc in respect of the loss of such entitlement.</w:t>
      </w:r>
    </w:p>
    <w:p>
      <w:pPr>
        <w:autoSpaceDN w:val="0"/>
        <w:tabs>
          <w:tab w:pos="214" w:val="left"/>
          <w:tab w:pos="814" w:val="left"/>
          <w:tab w:pos="912" w:val="left"/>
        </w:tabs>
        <w:autoSpaceDE w:val="0"/>
        <w:widowControl/>
        <w:spacing w:line="196" w:lineRule="exact" w:before="0" w:after="0"/>
        <w:ind w:left="18" w:right="216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2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EXECUTIVE SHARE AWARD (ESA)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2.1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The Executive will be eligible to receive Executive Share Awards (ESA) further to his STIP awards.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2.2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Annual targets based on the financial results of the Company will be determined by WPP plc. ESAs are granted in form of awards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(if any) made after the end of the relevant calendar year, under the relevant stock plan and are subject to such conditions as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Compensation Committee may determine from time to time. All ESAs are subject to the overriding discretion of the Compensation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Committee up to the point at which the award under the relevant stock plan is granted. Currently the ESA share vesting period is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three years from the start of the Financial Year to which the relevant ESA award relates.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2.3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granting and vesting of stock awards will be subject to such conditions as the Compensation Committee may determine from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time to time and subject always to the provisions of the relevant stock plan.</w:t>
      </w:r>
    </w:p>
    <w:p>
      <w:pPr>
        <w:autoSpaceDN w:val="0"/>
        <w:tabs>
          <w:tab w:pos="214" w:val="left"/>
          <w:tab w:pos="814" w:val="left"/>
          <w:tab w:pos="912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EXECUTIVE PERFORMANCE SHARE PLAN (EPSP) </w:t>
      </w:r>
      <w:r>
        <w:rPr>
          <w:rFonts w:ascii="Arial" w:hAnsi="Arial" w:eastAsia="Arial"/>
          <w:b/>
          <w:i w:val="0"/>
          <w:color w:val="000000"/>
          <w:sz w:val="16"/>
        </w:rPr>
        <w:t xml:space="preserve">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3.1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At the discretion of the Compensation Committee, the Executive will be eligible to participate in the Executive Performance Share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Plan.</w:t>
      </w:r>
    </w:p>
    <w:p>
      <w:pPr>
        <w:autoSpaceDN w:val="0"/>
        <w:tabs>
          <w:tab w:pos="814" w:val="left"/>
          <w:tab w:pos="4946" w:val="left"/>
        </w:tabs>
        <w:autoSpaceDE w:val="0"/>
        <w:widowControl/>
        <w:spacing w:line="182" w:lineRule="exact" w:before="16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3.2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Company currently expects that the Executive will be granted a target award under the EPSP of WPP plc stock of 300% of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his base salary (but this is subject always to the discretion of the </w:t>
      </w:r>
      <w:r>
        <w:br/>
      </w:r>
      <w:r>
        <w:tab/>
      </w:r>
      <w:r>
        <w:tab/>
      </w:r>
      <w:r>
        <w:rPr>
          <w:w w:val="103.71544911311223"/>
          <w:rFonts w:ascii="ArialMT" w:hAnsi="ArialMT" w:eastAsia="ArialMT"/>
          <w:b w:val="0"/>
          <w:i w:val="0"/>
          <w:color w:val="000000"/>
          <w:sz w:val="13"/>
        </w:rPr>
        <w:t>18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autoSpaceDE w:val="0"/>
        <w:widowControl/>
        <w:spacing w:line="196" w:lineRule="exact" w:before="280" w:after="0"/>
        <w:ind w:left="50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Compensation Committee and may be adjusted downwards prior to the grant being made) which will vest subject to performance (as </w:t>
      </w:r>
      <w:r>
        <w:rPr>
          <w:rFonts w:ascii="ArialMT" w:hAnsi="ArialMT" w:eastAsia="ArialMT"/>
          <w:b w:val="0"/>
          <w:i w:val="0"/>
          <w:color w:val="000000"/>
          <w:sz w:val="16"/>
        </w:rPr>
        <w:t>deemed by the Compensation Committee in its discretion) at the end of the performance period.</w:t>
      </w:r>
    </w:p>
    <w:p>
      <w:pPr>
        <w:autoSpaceDN w:val="0"/>
        <w:tabs>
          <w:tab w:pos="214" w:val="left"/>
          <w:tab w:pos="508" w:val="left"/>
          <w:tab w:pos="814" w:val="left"/>
          <w:tab w:pos="912" w:val="left"/>
          <w:tab w:pos="1612" w:val="left"/>
          <w:tab w:pos="24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3.3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granting and vesting of awards under the EPSP will be subject to such conditions as the Compensation Committee may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determine from time to time and subject always to the provisions of the EPSP </w:t>
      </w:r>
      <w:r>
        <w:br/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4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PERFORMANCE ADJUSTMENTS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If the Executive: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4.1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(a)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commits an act of fraud, dishonesty, deceit, breach of fiduciary duty or other gross misconduct;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(b)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does or omits to do something that results in a set of audited accounts of a Group Company being materially wrong or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misleading; and either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those accounts have to be materially corrected; or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 subsequent set of accounts or data have to be adjusted or include a provision or write down as a result of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that act or omission; or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 liquidation event occurs in relation to that Group Company; or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(c)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knew or should have known that any information used to calculate any STIP awarded to him was incorrect; or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prior to the award or payment of any STIP award, committed any material wrongdoing that had the Company known of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(d)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it would have entitled the Company to terminate the Executive’s employment in accordance with clause 15 of the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Agreement,</w:t>
      </w:r>
    </w:p>
    <w:p>
      <w:pPr>
        <w:autoSpaceDN w:val="0"/>
        <w:autoSpaceDE w:val="0"/>
        <w:widowControl/>
        <w:spacing w:line="196" w:lineRule="exact" w:before="196" w:after="0"/>
        <w:ind w:left="814" w:right="3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then the Compensation Committee can decide that: (i) any STIP award or part of a STIP award awarded to him pursuant to this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Agreement will be cancelled; and/or (ii) any STIP award or part of a STIP award paid to him in satisfaction of any STIP award </w:t>
      </w:r>
      <w:r>
        <w:rPr>
          <w:rFonts w:ascii="ArialMT" w:hAnsi="ArialMT" w:eastAsia="ArialMT"/>
          <w:b w:val="0"/>
          <w:i w:val="0"/>
          <w:color w:val="000000"/>
          <w:sz w:val="16"/>
        </w:rPr>
        <w:t>under this Agreement must be repaid by the Executive.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4.2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This sub-clause 4.2 applies if, at any time prior to the third anniversary of the payment of any STIP awarded pursuant to this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Agreement, the Compensation Committee determines that any of the circumstances described in sub-clauses 4.1(a) to 4.1(d) has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arisen.</w:t>
      </w:r>
    </w:p>
    <w:p>
      <w:pPr>
        <w:autoSpaceDN w:val="0"/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If sub-clause 4.2 applies, the Compensation Committee can decide that the relevant STIP award or part of the STIP award will be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4.3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cancelled or should not have been paid and must be repaid by the Executive to compensate the Company for any overpayment.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4.4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Subject to sub-clause 4.5 the Executive will, if required to do so by the Compensation Committee, repay to the Company or to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another Group Company as notified by the Company the amount of cash that the Compensation Committee determines is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required to compensate the Company for any overpayment.</w:t>
      </w:r>
    </w:p>
    <w:p>
      <w:pPr>
        <w:autoSpaceDN w:val="0"/>
        <w:autoSpaceDE w:val="0"/>
        <w:widowControl/>
        <w:spacing w:line="134" w:lineRule="exact" w:before="32" w:after="0"/>
        <w:ind w:left="0" w:right="0" w:firstLine="0"/>
        <w:jc w:val="center"/>
      </w:pPr>
      <w:r>
        <w:rPr>
          <w:w w:val="103.71544911311223"/>
          <w:rFonts w:ascii="ArialMT" w:hAnsi="ArialMT" w:eastAsia="ArialMT"/>
          <w:b w:val="0"/>
          <w:i w:val="0"/>
          <w:color w:val="000000"/>
          <w:sz w:val="13"/>
        </w:rPr>
        <w:t>19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28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4.5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If the Executive was subject to tax, social security contributions or other levies (Taxes) on payment of the STIP award, and in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Compensation Committee’s reasonable opinion he will not get a credit or repayment of some or all of the Taxes, the Compensation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Committee will reduce the amount of cash that the Executive can be required to transfer under sub-clause 4.4 by the amount that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reflects the Taxes in respect of which credit or repayment is unavailable.</w:t>
      </w:r>
    </w:p>
    <w:p>
      <w:pPr>
        <w:autoSpaceDN w:val="0"/>
        <w:tabs>
          <w:tab w:pos="214" w:val="left"/>
          <w:tab w:pos="814" w:val="left"/>
          <w:tab w:pos="912" w:val="left"/>
        </w:tabs>
        <w:autoSpaceDE w:val="0"/>
        <w:widowControl/>
        <w:spacing w:line="196" w:lineRule="exact" w:before="0" w:after="0"/>
        <w:ind w:left="18" w:right="8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4.6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Compensation Committee will act reasonably in using its authority under sub-clauses 4.1to 4.5of this Schedule 2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 xml:space="preserve">ONE-TIME AWARDS </w:t>
      </w:r>
      <w:r>
        <w:rPr>
          <w:rFonts w:ascii="Arial" w:hAnsi="Arial" w:eastAsia="Arial"/>
          <w:b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196" w:lineRule="exact" w:before="196" w:after="0"/>
        <w:ind w:left="18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5.1 The Executive will, subject to the terms of this Schedule 2, be eligible to receive the following one-time awards in compensation for the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short term and long-term incentive awards he will cease to be entitled to on cessation of his previous directorship of and employment with J </w:t>
      </w:r>
      <w:r>
        <w:rPr>
          <w:rFonts w:ascii="ArialMT" w:hAnsi="ArialMT" w:eastAsia="ArialMT"/>
          <w:b w:val="0"/>
          <w:i w:val="0"/>
          <w:color w:val="000000"/>
          <w:sz w:val="16"/>
        </w:rPr>
        <w:t>Sainsbury plc or one of its subsidiaries (“JS”):</w:t>
      </w:r>
    </w:p>
    <w:p>
      <w:pPr>
        <w:autoSpaceDN w:val="0"/>
        <w:autoSpaceDE w:val="0"/>
        <w:widowControl/>
        <w:spacing w:line="196" w:lineRule="exact" w:before="196" w:after="0"/>
        <w:ind w:left="18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(a) a cash award equivalent to the cash bonus he would have received from JS in respect of the 2019 financial year and payable in 2020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determined on the same basis as the compensation committee of JS awards a cash bonus to the CEO and Executive management team of </w:t>
      </w:r>
      <w:r>
        <w:rPr>
          <w:rFonts w:ascii="ArialMT" w:hAnsi="ArialMT" w:eastAsia="ArialMT"/>
          <w:b w:val="0"/>
          <w:i w:val="0"/>
          <w:color w:val="000000"/>
          <w:sz w:val="16"/>
        </w:rPr>
        <w:t>JS; and</w:t>
      </w:r>
    </w:p>
    <w:p>
      <w:pPr>
        <w:autoSpaceDN w:val="0"/>
        <w:autoSpaceDE w:val="0"/>
        <w:widowControl/>
        <w:spacing w:line="158" w:lineRule="exact" w:before="234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(b) £361,252 payable in cash in respect of the JS 2018 Deferred Share Award; and</w:t>
      </w:r>
    </w:p>
    <w:p>
      <w:pPr>
        <w:autoSpaceDN w:val="0"/>
        <w:autoSpaceDE w:val="0"/>
        <w:widowControl/>
        <w:spacing w:line="160" w:lineRule="exact" w:before="234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(c) £368,455 payable in cash in respect of the JS 2016 LTIP Award; and</w:t>
      </w:r>
    </w:p>
    <w:p>
      <w:pPr>
        <w:autoSpaceDN w:val="0"/>
        <w:autoSpaceDE w:val="0"/>
        <w:widowControl/>
        <w:spacing w:line="196" w:lineRule="exact" w:before="196" w:after="0"/>
        <w:ind w:left="18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(d) an award equivalent to the value of the deferred share award he would have received from JS in respect of the 2019 financial year and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awarded in 2020 determined on the same basis as the compensation committee of JS awards a cash bonus to the CEO and Executive </w:t>
      </w:r>
      <w:r>
        <w:rPr>
          <w:rFonts w:ascii="ArialMT" w:hAnsi="ArialMT" w:eastAsia="ArialMT"/>
          <w:b w:val="0"/>
          <w:i w:val="0"/>
          <w:color w:val="000000"/>
          <w:sz w:val="16"/>
        </w:rPr>
        <w:t>management team of JS, to be granted over restricted ordinary WPP shares with a vesting date in May 2022;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(e) an award to the value of £364,102 to be granted over restricted ordinary WPP shares with a vesting date in May 2021 in respect of the JS </w:t>
      </w:r>
      <w:r>
        <w:rPr>
          <w:rFonts w:ascii="ArialMT" w:hAnsi="ArialMT" w:eastAsia="ArialMT"/>
          <w:b w:val="0"/>
          <w:i w:val="0"/>
          <w:color w:val="000000"/>
          <w:sz w:val="16"/>
        </w:rPr>
        <w:t>2019 Deferred Share Award; and</w:t>
      </w:r>
    </w:p>
    <w:p>
      <w:pPr>
        <w:autoSpaceDN w:val="0"/>
        <w:autoSpaceDE w:val="0"/>
        <w:widowControl/>
        <w:spacing w:line="196" w:lineRule="exact" w:before="196" w:after="0"/>
        <w:ind w:left="18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(f) a cash award in respect of the JS 2017 LTIP award currently estimated to be valued at £644,160 but to be determined based on the actual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performance disclosed in the JS 2020 annual report and accounts and to include JS dividend equivalents. The Executive commits to utilise </w:t>
      </w:r>
      <w:r>
        <w:rPr>
          <w:rFonts w:ascii="ArialMT" w:hAnsi="ArialMT" w:eastAsia="ArialMT"/>
          <w:b w:val="0"/>
          <w:i w:val="0"/>
          <w:color w:val="000000"/>
          <w:sz w:val="16"/>
        </w:rPr>
        <w:t>the net amount after tax and deductions to acquire WPP ordinary shares that he will hold beneficially for a minimum of two years; and</w:t>
      </w:r>
    </w:p>
    <w:p>
      <w:pPr>
        <w:autoSpaceDN w:val="0"/>
        <w:autoSpaceDE w:val="0"/>
        <w:widowControl/>
        <w:spacing w:line="196" w:lineRule="exact" w:before="196" w:after="0"/>
        <w:ind w:left="18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(g) an award to the value of £1,069,788 to be granted over ordinary shares under the terms of the WPP EPSP 2019 award with a vesting date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of March 2021 in respect of the JS 2018 LTIP. The Executive commits to utilise the net amount after tax and deductions to acquire WPP </w:t>
      </w:r>
      <w:r>
        <w:rPr>
          <w:rFonts w:ascii="ArialMT" w:hAnsi="ArialMT" w:eastAsia="ArialMT"/>
          <w:b w:val="0"/>
          <w:i w:val="0"/>
          <w:color w:val="000000"/>
          <w:sz w:val="16"/>
        </w:rPr>
        <w:t>ordinary shares that he will hold beneficially for a minimum of two years; and</w:t>
      </w:r>
    </w:p>
    <w:p>
      <w:pPr>
        <w:autoSpaceDN w:val="0"/>
        <w:autoSpaceDE w:val="0"/>
        <w:widowControl/>
        <w:spacing w:line="196" w:lineRule="exact" w:before="198" w:after="0"/>
        <w:ind w:left="18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(h) an award to the value of £1,427,991 to be granted over ordinary shares under the terms of the WPP EPSP 2019 award with a vesting date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of March 2022 in respect of the JS 2019 LTIP. The Executive commits to utilise the net amount after tax and deductions to acquire WPP </w:t>
      </w:r>
      <w:r>
        <w:rPr>
          <w:rFonts w:ascii="ArialMT" w:hAnsi="ArialMT" w:eastAsia="ArialMT"/>
          <w:b w:val="0"/>
          <w:i w:val="0"/>
          <w:color w:val="000000"/>
          <w:sz w:val="16"/>
        </w:rPr>
        <w:t>ordinary shares that he will hold beneficially for a minimum of two years.</w:t>
      </w:r>
    </w:p>
    <w:p>
      <w:pPr>
        <w:autoSpaceDN w:val="0"/>
        <w:autoSpaceDE w:val="0"/>
        <w:widowControl/>
        <w:spacing w:line="196" w:lineRule="exact" w:before="196" w:after="0"/>
        <w:ind w:left="18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5.2 In relation to the one-time awards in clause 5.1 payable in cash, the payment will be made in the second month following the Executive’s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commencement of employment with the Company or such later date when the outcomes of the JS incentive plans are available. The one-time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share award in clause 5.1 will be made in the first open period of WPP plc following the Executive’s commencement of employment with the </w:t>
      </w:r>
      <w:r>
        <w:rPr>
          <w:rFonts w:ascii="ArialMT" w:hAnsi="ArialMT" w:eastAsia="ArialMT"/>
          <w:b w:val="0"/>
          <w:i w:val="0"/>
          <w:color w:val="000000"/>
          <w:sz w:val="16"/>
        </w:rPr>
        <w:t>Company.</w:t>
      </w:r>
    </w:p>
    <w:p>
      <w:pPr>
        <w:autoSpaceDN w:val="0"/>
        <w:autoSpaceDE w:val="0"/>
        <w:widowControl/>
        <w:spacing w:line="134" w:lineRule="exact" w:before="32" w:after="0"/>
        <w:ind w:left="0" w:right="0" w:firstLine="0"/>
        <w:jc w:val="center"/>
      </w:pPr>
      <w:r>
        <w:rPr>
          <w:w w:val="103.71544911311223"/>
          <w:rFonts w:ascii="ArialMT" w:hAnsi="ArialMT" w:eastAsia="ArialMT"/>
          <w:b w:val="0"/>
          <w:i w:val="0"/>
          <w:color w:val="000000"/>
          <w:sz w:val="13"/>
        </w:rPr>
        <w:t>20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304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tabs>
          <w:tab w:pos="814" w:val="left"/>
          <w:tab w:pos="1612" w:val="left"/>
          <w:tab w:pos="2408" w:val="left"/>
          <w:tab w:pos="4002" w:val="left"/>
          <w:tab w:pos="4528" w:val="left"/>
          <w:tab w:pos="4946" w:val="left"/>
        </w:tabs>
        <w:autoSpaceDE w:val="0"/>
        <w:widowControl/>
        <w:spacing w:line="196" w:lineRule="exact" w:before="280" w:after="0"/>
        <w:ind w:left="18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SCHEDULE 3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PROTECTIVE COVENANTS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agrees and undertakes with the Company acting on behalf of itself and as agent for each Group Company that 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will not in any Relevant Capacity at any time during the Restricted Period: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(a)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within or in relation to the Restricted Territory take any steps preparatory to or be directly or indirectly engaged,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employed, interested or concerned in: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any Competing Business; and/or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any Target Business Entity,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(b)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within or in relation to the Restricted Territory acquire a substantial or controlling interest directly or by or through any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nominee or nominees in any Competing Business, Target Business Entity or in any Person owning or controlling 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Competing Business or Target Business Entity; or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(c)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solicit or attempt to solicit, canvass, interfere with or entice away from the Company or any Relevant Group Company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custom or any prospective custom of any Client or any Prospect with a view to providing to that Client or Prospect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any products or services which are the same as or materially similar to any Restricted Business in competition with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Company or any Relevant Group Company; or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(d)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provide or agree to provide any products or services which are the same as or materially similar to any Restricted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Business to any Client or any Prospect in competition with the Company or any Relevant Group Company; 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(e)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solicit, entice or encourage or attempt to solicit, entice or encourage any Key Individual to leave the employment of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Company or any Relevant Group Company (whether or not such person would commit any breach of his contract of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employment by doing so); or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(f)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employ, engage, appoint, enter into partnership or association with or in any way cause to be employed, engaged 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appointed any Key Individual in relation to any Person which is or is proposing to be a Competing Business or is or is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proposed to be directly or indirectly owned by or controlling any Competing Business; or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(g)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provide or agree to provide any products or services which are the same as or materially similar to any Restricted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Business in respect of any Competitor Account; or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(h)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be employed or engaged by any Client or Prospect if as a result the Client or Prospect will cease to use or materially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reduce its usage of the products or services of the Company or any Relevant Group Company or, in the case of 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Prospect, will not use the products or services of the Company or any Relevant Group Company or use them to 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materially lesser extent; or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(i)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solicit or try to solicit or place orders for the supply of products or services from any Supplier if as a result the Supplier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will cease supplying, materially reduce its supply or vary detrimentally the terms on which it supplies products 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services to the Company or any Relevant Group Company; or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3.71544911311223"/>
          <w:rFonts w:ascii="ArialMT" w:hAnsi="ArialMT" w:eastAsia="ArialMT"/>
          <w:b w:val="0"/>
          <w:i w:val="0"/>
          <w:color w:val="000000"/>
          <w:sz w:val="13"/>
        </w:rPr>
        <w:t>21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tabs>
          <w:tab w:pos="1612" w:val="left"/>
        </w:tabs>
        <w:autoSpaceDE w:val="0"/>
        <w:widowControl/>
        <w:spacing w:line="196" w:lineRule="exact" w:before="280" w:after="0"/>
        <w:ind w:left="8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(j)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encourage, assist or procure any Person to do anything which if done by the Executive would be a breach of sub </w:t>
      </w:r>
      <w:r>
        <w:rPr>
          <w:rFonts w:ascii="ArialMT" w:hAnsi="ArialMT" w:eastAsia="ArialMT"/>
          <w:b w:val="0"/>
          <w:i w:val="0"/>
          <w:color w:val="000000"/>
          <w:sz w:val="16"/>
        </w:rPr>
        <w:t>clauses 1 (a) to (i).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Executive agrees that updating his profile and/or connecting or reconnecting to Clients, Suppliers or Prospects using Social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Media during the Restricted Period may amount to a breach of sub clauses 1 (a) to (j) above.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3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parties agree that the restrictions (whether taken individually or as a whole) in sub clauses 1 (a) to (j) above are reasonable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having regard to the legitimate protectable interests of the Company and the Group and that each such restriction is intended to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be separate and severable and the validity of each is not affect if any of the others are involved. In the event that any of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restrictions is held to be void but would be valid if part of its wording was deleted, that restriction shall apply with whatever deletion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is necessary to make it valid and effective.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It is understood and agreed by the parties that damages shall be an inadequate remedy in the event of a breach by the Executive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of any of the restrictions contained in sub clauses 1 (a) to (i) above and that any such breach by him or on his behalf will cause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Company and any Relevant Group Company great and irreparable injury and damage. Accordingly, he agrees that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Company and/or any Relevant Group Company shall be entitled, without waiving any additional rights or remedies otherwise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available to it at law or in equity or by statute, to injunctive and other equitable relief in the event of a breach or intended 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threatened breach by the Executive of any of those restrictions.</w:t>
      </w:r>
    </w:p>
    <w:p>
      <w:pPr>
        <w:autoSpaceDN w:val="0"/>
        <w:tabs>
          <w:tab w:pos="814" w:val="left"/>
        </w:tabs>
        <w:autoSpaceDE w:val="0"/>
        <w:widowControl/>
        <w:spacing w:line="198" w:lineRule="exact" w:before="0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If the Company exercises its right to suspend the Executive’s duties and powers under clause 16, the period of the suspension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will reduce the Restricted Period.</w:t>
      </w:r>
    </w:p>
    <w:p>
      <w:pPr>
        <w:autoSpaceDN w:val="0"/>
        <w:tabs>
          <w:tab w:pos="814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For the purposes of this Schedule 3 the following additional definitions shall apply:</w:t>
      </w:r>
    </w:p>
    <w:p>
      <w:pPr>
        <w:autoSpaceDN w:val="0"/>
        <w:autoSpaceDE w:val="0"/>
        <w:widowControl/>
        <w:spacing w:line="196" w:lineRule="exact" w:before="196" w:after="0"/>
        <w:ind w:left="814" w:right="32" w:firstLine="0"/>
        <w:jc w:val="both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Client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means any Person with whom or which the Company or any Relevant Group Company has arrangements in place for the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provision of any Restricted Business and with whom or which the Executive had material involvement or for whose business he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was responsible or about which he acquired material Confidential Information, in the course of his employment at any time during </w:t>
      </w:r>
      <w:r>
        <w:rPr>
          <w:rFonts w:ascii="ArialMT" w:hAnsi="ArialMT" w:eastAsia="ArialMT"/>
          <w:b w:val="0"/>
          <w:i w:val="0"/>
          <w:color w:val="000000"/>
          <w:sz w:val="16"/>
        </w:rPr>
        <w:t>the Relevant Period.</w:t>
      </w:r>
    </w:p>
    <w:p>
      <w:pPr>
        <w:autoSpaceDN w:val="0"/>
        <w:autoSpaceDE w:val="0"/>
        <w:widowControl/>
        <w:spacing w:line="196" w:lineRule="exact" w:before="196" w:after="0"/>
        <w:ind w:left="8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Competing Business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means any Person providing or proposing to provide any products or services which are the same as or </w:t>
      </w:r>
      <w:r>
        <w:rPr>
          <w:rFonts w:ascii="ArialMT" w:hAnsi="ArialMT" w:eastAsia="ArialMT"/>
          <w:b w:val="0"/>
          <w:i w:val="0"/>
          <w:color w:val="000000"/>
          <w:sz w:val="16"/>
        </w:rPr>
        <w:t>materially similar to and competitive with any Restricted Business.</w:t>
      </w:r>
    </w:p>
    <w:p>
      <w:pPr>
        <w:autoSpaceDN w:val="0"/>
        <w:autoSpaceDE w:val="0"/>
        <w:widowControl/>
        <w:spacing w:line="196" w:lineRule="exact" w:before="196" w:after="0"/>
        <w:ind w:left="814" w:right="32" w:firstLine="0"/>
        <w:jc w:val="both"/>
      </w:pPr>
      <w:r>
        <w:rPr>
          <w:rFonts w:ascii="Arial" w:hAnsi="Arial" w:eastAsia="Arial"/>
          <w:b/>
          <w:i w:val="0"/>
          <w:color w:val="000000"/>
          <w:sz w:val="16"/>
        </w:rPr>
        <w:t>Competitor Account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means any account, product or brand which competes with any Client’s account, product or brand in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respect of which the Executive had material dealings or responsibility on behalf of the Company or any Relevant Group Company </w:t>
      </w:r>
      <w:r>
        <w:rPr>
          <w:rFonts w:ascii="ArialMT" w:hAnsi="ArialMT" w:eastAsia="ArialMT"/>
          <w:b w:val="0"/>
          <w:i w:val="0"/>
          <w:color w:val="000000"/>
          <w:sz w:val="16"/>
        </w:rPr>
        <w:t>or about which he acquired Confidential Information, during the course of his employment at any time during the Relevant Period.</w:t>
      </w:r>
    </w:p>
    <w:p>
      <w:pPr>
        <w:autoSpaceDN w:val="0"/>
        <w:autoSpaceDE w:val="0"/>
        <w:widowControl/>
        <w:spacing w:line="196" w:lineRule="exact" w:before="196" w:after="18"/>
        <w:ind w:left="814" w:right="32" w:firstLine="0"/>
        <w:jc w:val="both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Key Individual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means any individual who was employed by the Company or any Relevant Group Company to provide services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personally at the date on which the Appointment terminates (or but for the breach by the Executive of his obligations under this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Agreement and/or implied by law would have been so employed at the date on which the Appointment terminates) and who in the </w:t>
      </w:r>
      <w:r>
        <w:rPr>
          <w:rFonts w:ascii="ArialMT" w:hAnsi="ArialMT" w:eastAsia="ArialMT"/>
          <w:b w:val="0"/>
          <w:i w:val="0"/>
          <w:color w:val="000000"/>
          <w:sz w:val="16"/>
        </w:rPr>
        <w:t>course of his duties during the Relevant Period had material dealings with the Executive and: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3347"/>
        <w:gridCol w:w="3347"/>
        <w:gridCol w:w="3347"/>
      </w:tblGrid>
      <w:tr>
        <w:trPr>
          <w:trHeight w:hRule="exact" w:val="186"/>
        </w:trPr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3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either:</w:t>
            </w:r>
          </w:p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14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reported directly to him; and</w:t>
            </w:r>
          </w:p>
        </w:tc>
      </w:tr>
      <w:tr>
        <w:trPr>
          <w:trHeight w:hRule="exact" w:val="202"/>
        </w:trPr>
        <w:tc>
          <w:tcPr>
            <w:tcW w:type="dxa" w:w="3347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4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(i)</w:t>
            </w:r>
          </w:p>
        </w:tc>
        <w:tc>
          <w:tcPr>
            <w:tcW w:type="dxa" w:w="33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6" w:lineRule="exact" w:before="16" w:after="0"/>
        <w:ind w:left="0" w:right="0" w:firstLine="0"/>
        <w:jc w:val="center"/>
      </w:pPr>
      <w:r>
        <w:rPr>
          <w:w w:val="103.71544911311223"/>
          <w:rFonts w:ascii="ArialMT" w:hAnsi="ArialMT" w:eastAsia="ArialMT"/>
          <w:b w:val="0"/>
          <w:i w:val="0"/>
          <w:color w:val="000000"/>
          <w:sz w:val="13"/>
        </w:rPr>
        <w:t>22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92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tabs>
          <w:tab w:pos="2408" w:val="left"/>
        </w:tabs>
        <w:autoSpaceDE w:val="0"/>
        <w:widowControl/>
        <w:spacing w:line="196" w:lineRule="exact" w:before="280" w:after="0"/>
        <w:ind w:left="16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had material contact with clients or suppliers of the Company or any other Relevant Group Company in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course of his employment;</w:t>
      </w:r>
    </w:p>
    <w:p>
      <w:pPr>
        <w:autoSpaceDN w:val="0"/>
        <w:tabs>
          <w:tab w:pos="1612" w:val="left"/>
          <w:tab w:pos="1624" w:val="left"/>
        </w:tabs>
        <w:autoSpaceDE w:val="0"/>
        <w:widowControl/>
        <w:spacing w:line="196" w:lineRule="exact" w:before="196" w:after="0"/>
        <w:ind w:left="814" w:right="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(b)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was a member of the board of directors or the senior management team of the Company or any Relevant Group </w:t>
      </w:r>
      <w:r>
        <w:rPr>
          <w:rFonts w:ascii="ArialMT" w:hAnsi="ArialMT" w:eastAsia="ArialMT"/>
          <w:b w:val="0"/>
          <w:i w:val="0"/>
          <w:color w:val="000000"/>
          <w:sz w:val="16"/>
        </w:rPr>
        <w:t>Company or reported to any such board of directors or senior management team.</w:t>
      </w:r>
    </w:p>
    <w:p>
      <w:pPr>
        <w:autoSpaceDN w:val="0"/>
        <w:autoSpaceDE w:val="0"/>
        <w:widowControl/>
        <w:spacing w:line="196" w:lineRule="exact" w:before="196" w:after="0"/>
        <w:ind w:left="814" w:right="32" w:firstLine="0"/>
        <w:jc w:val="both"/>
      </w:pPr>
      <w:r>
        <w:rPr>
          <w:rFonts w:ascii="Arial" w:hAnsi="Arial" w:eastAsia="Arial"/>
          <w:b/>
          <w:i w:val="0"/>
          <w:color w:val="000000"/>
          <w:sz w:val="16"/>
        </w:rPr>
        <w:t>Prospect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means any Person who was at any time during the Relevant Period negotiating or discussing (which shall include for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these purposes a pitch or presentation) with the Company or any Relevant Group Company the provision of any Restricted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Business and in respect of which such negotiations or discussions the Executive was materially involved or had responsibility for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or about which he acquired material Confidential Information, in the course of his employment at any time during the Relevant </w:t>
      </w:r>
      <w:r>
        <w:rPr>
          <w:rFonts w:ascii="ArialMT" w:hAnsi="ArialMT" w:eastAsia="ArialMT"/>
          <w:b w:val="0"/>
          <w:i w:val="0"/>
          <w:color w:val="000000"/>
          <w:sz w:val="16"/>
        </w:rPr>
        <w:t>Period.</w:t>
      </w:r>
    </w:p>
    <w:p>
      <w:pPr>
        <w:autoSpaceDN w:val="0"/>
        <w:autoSpaceDE w:val="0"/>
        <w:widowControl/>
        <w:spacing w:line="196" w:lineRule="exact" w:before="196" w:after="0"/>
        <w:ind w:left="814" w:right="32" w:firstLine="0"/>
        <w:jc w:val="both"/>
      </w:pPr>
      <w:r>
        <w:rPr>
          <w:rFonts w:ascii="Arial" w:hAnsi="Arial" w:eastAsia="Arial"/>
          <w:b/>
          <w:i w:val="0"/>
          <w:color w:val="000000"/>
          <w:sz w:val="16"/>
        </w:rPr>
        <w:t>Relevant Capacity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means either alone or jointly with another or others, whether as principal, agent, consultant, director, partner,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shareholder, independent contractor, employee or in any other capacity, whether directly or indirectly, through any Person and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whether for the Executive’s own benefit or that of others (other than as a shareholder holding directly or indirectly by way of bona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fide investment only and subject to prior disclosure to the Company up to 1% in nominal value of the issued share capital or other </w:t>
      </w:r>
      <w:r>
        <w:rPr>
          <w:rFonts w:ascii="ArialMT" w:hAnsi="ArialMT" w:eastAsia="ArialMT"/>
          <w:b w:val="0"/>
          <w:i w:val="0"/>
          <w:color w:val="000000"/>
          <w:sz w:val="16"/>
        </w:rPr>
        <w:t>securities of any class of any company listed or dealt in on any Recognised Investment Exchange).</w:t>
      </w:r>
    </w:p>
    <w:p>
      <w:pPr>
        <w:autoSpaceDN w:val="0"/>
        <w:autoSpaceDE w:val="0"/>
        <w:widowControl/>
        <w:spacing w:line="196" w:lineRule="exact" w:before="196" w:after="0"/>
        <w:ind w:left="8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Relevant Group Company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means any Group Company to which the Executive rendered services or for which he had </w:t>
      </w:r>
      <w:r>
        <w:rPr>
          <w:rFonts w:ascii="ArialMT" w:hAnsi="ArialMT" w:eastAsia="ArialMT"/>
          <w:b w:val="0"/>
          <w:i w:val="0"/>
          <w:color w:val="000000"/>
          <w:sz w:val="16"/>
        </w:rPr>
        <w:t>management or operational responsibility during the course of his employment at any time during the Relevant Period.</w:t>
      </w:r>
    </w:p>
    <w:p>
      <w:pPr>
        <w:autoSpaceDN w:val="0"/>
        <w:autoSpaceDE w:val="0"/>
        <w:widowControl/>
        <w:spacing w:line="160" w:lineRule="exact" w:before="232" w:after="0"/>
        <w:ind w:left="8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Relevant Period </w:t>
      </w:r>
      <w:r>
        <w:rPr>
          <w:rFonts w:ascii="ArialMT" w:hAnsi="ArialMT" w:eastAsia="ArialMT"/>
          <w:b w:val="0"/>
          <w:i w:val="0"/>
          <w:color w:val="000000"/>
          <w:sz w:val="16"/>
        </w:rPr>
        <w:t>means the twelve-month period ending with the Termination Date.</w:t>
      </w:r>
    </w:p>
    <w:p>
      <w:pPr>
        <w:autoSpaceDN w:val="0"/>
        <w:autoSpaceDE w:val="0"/>
        <w:widowControl/>
        <w:spacing w:line="196" w:lineRule="exact" w:before="196" w:after="0"/>
        <w:ind w:left="814" w:right="32" w:firstLine="0"/>
        <w:jc w:val="both"/>
      </w:pPr>
      <w:r>
        <w:rPr>
          <w:rFonts w:ascii="Arial" w:hAnsi="Arial" w:eastAsia="Arial"/>
          <w:b/>
          <w:i w:val="0"/>
          <w:color w:val="000000"/>
          <w:sz w:val="16"/>
        </w:rPr>
        <w:t>Restricted Business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means and includes any of the products or services provided by the Company or any Relevant Group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Company at any time during the Relevant Period with which the Executive had a material involvement or about which he acquired </w:t>
      </w:r>
      <w:r>
        <w:rPr>
          <w:rFonts w:ascii="ArialMT" w:hAnsi="ArialMT" w:eastAsia="ArialMT"/>
          <w:b w:val="0"/>
          <w:i w:val="0"/>
          <w:color w:val="000000"/>
          <w:sz w:val="16"/>
        </w:rPr>
        <w:t>Confidential Information at any time during the Relevant Period.</w:t>
      </w:r>
    </w:p>
    <w:p>
      <w:pPr>
        <w:autoSpaceDN w:val="0"/>
        <w:autoSpaceDE w:val="0"/>
        <w:widowControl/>
        <w:spacing w:line="196" w:lineRule="exact" w:before="196" w:after="0"/>
        <w:ind w:left="8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Restricted Period </w:t>
      </w:r>
      <w:r>
        <w:rPr>
          <w:rFonts w:ascii="ArialMT" w:hAnsi="ArialMT" w:eastAsia="ArialMT"/>
          <w:b w:val="0"/>
          <w:i w:val="0"/>
          <w:color w:val="000000"/>
          <w:sz w:val="16"/>
        </w:rPr>
        <w:t>means the 12-month period commencing on the Termination Date in relation to sub-clause 1(a) and the 18-</w:t>
      </w:r>
      <w:r>
        <w:rPr>
          <w:rFonts w:ascii="ArialMT" w:hAnsi="ArialMT" w:eastAsia="ArialMT"/>
          <w:b w:val="0"/>
          <w:i w:val="0"/>
          <w:color w:val="000000"/>
          <w:sz w:val="16"/>
        </w:rPr>
        <w:t>month period commencing on the Termination Date in relation to all remaining sub-clauses in clause 1 above.</w:t>
      </w:r>
    </w:p>
    <w:p>
      <w:pPr>
        <w:autoSpaceDN w:val="0"/>
        <w:autoSpaceDE w:val="0"/>
        <w:widowControl/>
        <w:spacing w:line="196" w:lineRule="exact" w:before="196" w:after="0"/>
        <w:ind w:left="8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Restricted Territory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means England and such other countries in which the Company or any Relevant Group Company carried on </w:t>
      </w:r>
      <w:r>
        <w:rPr>
          <w:rFonts w:ascii="ArialMT" w:hAnsi="ArialMT" w:eastAsia="ArialMT"/>
          <w:b w:val="0"/>
          <w:i w:val="0"/>
          <w:color w:val="000000"/>
          <w:sz w:val="16"/>
        </w:rPr>
        <w:t>any Restricted Business at the Termination Date.</w:t>
      </w:r>
    </w:p>
    <w:p>
      <w:pPr>
        <w:autoSpaceDN w:val="0"/>
        <w:autoSpaceDE w:val="0"/>
        <w:widowControl/>
        <w:spacing w:line="196" w:lineRule="exact" w:before="198" w:after="0"/>
        <w:ind w:left="814" w:right="32" w:firstLine="0"/>
        <w:jc w:val="both"/>
      </w:pPr>
      <w:r>
        <w:rPr>
          <w:rFonts w:ascii="Arial" w:hAnsi="Arial" w:eastAsia="Arial"/>
          <w:b/>
          <w:i w:val="0"/>
          <w:color w:val="000000"/>
          <w:sz w:val="16"/>
        </w:rPr>
        <w:t>Supplier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means any Person who at any time during the Relevant Period provided products or services to the Company or any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Relevant Group Company being a Person with whom the Executive had material dealings or for whom he had responsibility or </w:t>
      </w:r>
      <w:r>
        <w:rPr>
          <w:rFonts w:ascii="ArialMT" w:hAnsi="ArialMT" w:eastAsia="ArialMT"/>
          <w:b w:val="0"/>
          <w:i w:val="0"/>
          <w:color w:val="000000"/>
          <w:sz w:val="16"/>
        </w:rPr>
        <w:t>about whom he acquired material Confidential Information, in the course of his employment at any time during the Relevant Period.</w:t>
      </w:r>
    </w:p>
    <w:p>
      <w:pPr>
        <w:autoSpaceDN w:val="0"/>
        <w:tabs>
          <w:tab w:pos="4946" w:val="left"/>
        </w:tabs>
        <w:autoSpaceDE w:val="0"/>
        <w:widowControl/>
        <w:spacing w:line="186" w:lineRule="exact" w:before="206" w:after="0"/>
        <w:ind w:left="8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Target Business Entity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means any business howsoever constituted (whether or not conducting a Restricted Business) which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was at the Effective Date or at any time during the Relevant Period a business which the Company or any Relevant Group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Company had entered into negotiations with or had approached or had identified as: </w:t>
      </w:r>
      <w:r>
        <w:br/>
      </w:r>
      <w:r>
        <w:tab/>
      </w:r>
      <w:r>
        <w:rPr>
          <w:w w:val="103.71544911311223"/>
          <w:rFonts w:ascii="ArialMT" w:hAnsi="ArialMT" w:eastAsia="ArialMT"/>
          <w:b w:val="0"/>
          <w:i w:val="0"/>
          <w:color w:val="000000"/>
          <w:sz w:val="13"/>
        </w:rPr>
        <w:t>23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304" w:after="0"/>
        <w:ind w:left="18" w:right="0" w:firstLine="0"/>
        <w:jc w:val="left"/>
      </w:pPr>
      <w:r>
        <w:rPr>
          <w:u w:val="single" w:color="0000ed"/>
          <w:rFonts w:ascii="TimesNewRomanPS" w:hAnsi="TimesNewRomanPS" w:eastAsia="TimesNewRomanPS"/>
          <w:b/>
          <w:i w:val="0"/>
          <w:color w:val="0000EE"/>
          <w:sz w:val="16"/>
        </w:rPr>
        <w:t>Table of Contents</w:t>
      </w:r>
    </w:p>
    <w:p>
      <w:pPr>
        <w:autoSpaceDN w:val="0"/>
        <w:tabs>
          <w:tab w:pos="1612" w:val="left"/>
        </w:tabs>
        <w:autoSpaceDE w:val="0"/>
        <w:widowControl/>
        <w:spacing w:line="160" w:lineRule="exact" w:before="316" w:after="0"/>
        <w:ind w:left="8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(a) </w:t>
      </w:r>
      <w:r>
        <w:rPr>
          <w:rFonts w:ascii="ArialMT" w:hAnsi="ArialMT" w:eastAsia="ArialMT"/>
          <w:b w:val="0"/>
          <w:i w:val="0"/>
          <w:color w:val="000000"/>
          <w:sz w:val="16"/>
        </w:rPr>
        <w:t>a potential target with a view to its acquisition by the Company or any Relevant Group Company; and/or</w:t>
      </w:r>
    </w:p>
    <w:p>
      <w:pPr>
        <w:autoSpaceDN w:val="0"/>
        <w:tabs>
          <w:tab w:pos="1612" w:val="left"/>
        </w:tabs>
        <w:autoSpaceDE w:val="0"/>
        <w:widowControl/>
        <w:spacing w:line="160" w:lineRule="exact" w:before="36" w:after="0"/>
        <w:ind w:left="8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(b) </w:t>
      </w:r>
      <w:r>
        <w:rPr>
          <w:rFonts w:ascii="ArialMT" w:hAnsi="ArialMT" w:eastAsia="ArialMT"/>
          <w:b w:val="0"/>
          <w:i w:val="0"/>
          <w:color w:val="000000"/>
          <w:sz w:val="16"/>
        </w:rPr>
        <w:t>a potential party to any joint venture with the Company or any Relevant Group Company,</w:t>
      </w:r>
    </w:p>
    <w:p>
      <w:pPr>
        <w:autoSpaceDN w:val="0"/>
        <w:autoSpaceDE w:val="0"/>
        <w:widowControl/>
        <w:spacing w:line="160" w:lineRule="exact" w:before="232" w:after="0"/>
        <w:ind w:left="8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in either case where such approach or negotiations or identity were known to a material degree by the Executive or about which</w:t>
      </w:r>
    </w:p>
    <w:p>
      <w:pPr>
        <w:autoSpaceDN w:val="0"/>
        <w:autoSpaceDE w:val="0"/>
        <w:widowControl/>
        <w:spacing w:line="160" w:lineRule="exact" w:before="36" w:after="0"/>
        <w:ind w:left="8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he acquired material Confidential Information, in the course of his employment during the Relevant Period.</w:t>
      </w:r>
    </w:p>
    <w:p>
      <w:pPr>
        <w:autoSpaceDN w:val="0"/>
        <w:autoSpaceDE w:val="0"/>
        <w:widowControl/>
        <w:spacing w:line="134" w:lineRule="exact" w:before="32" w:after="0"/>
        <w:ind w:left="0" w:right="0" w:firstLine="0"/>
        <w:jc w:val="center"/>
      </w:pPr>
      <w:r>
        <w:rPr>
          <w:w w:val="103.71544911311223"/>
          <w:rFonts w:ascii="ArialMT" w:hAnsi="ArialMT" w:eastAsia="ArialMT"/>
          <w:b w:val="0"/>
          <w:i w:val="0"/>
          <w:color w:val="000000"/>
          <w:sz w:val="13"/>
        </w:rPr>
        <w:t>24</w:t>
      </w:r>
    </w:p>
    <w:sectPr w:rsidR="00FC693F" w:rsidRPr="0006063C" w:rsidSect="00034616">
      <w:pgSz w:w="11900" w:h="16840"/>
      <w:pgMar w:top="450" w:right="892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