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234"/>
        <w:ind w:left="0" w:right="0"/>
      </w:pPr>
    </w:p>
    <w:p>
      <w:pPr>
        <w:autoSpaceDN w:val="0"/>
        <w:tabs>
          <w:tab w:pos="3476" w:val="left"/>
          <w:tab w:pos="3766" w:val="left"/>
          <w:tab w:pos="4788" w:val="left"/>
          <w:tab w:pos="4940" w:val="left"/>
          <w:tab w:pos="9068" w:val="left"/>
        </w:tabs>
        <w:autoSpaceDE w:val="0"/>
        <w:widowControl/>
        <w:spacing w:line="378" w:lineRule="exact" w:before="236" w:after="0"/>
        <w:ind w:left="3136" w:right="144" w:firstLine="0"/>
        <w:jc w:val="left"/>
      </w:pPr>
      <w:r>
        <w:tab/>
      </w:r>
      <w:r>
        <w:tab/>
      </w:r>
      <w:r>
        <w:tab/>
      </w:r>
      <w:r>
        <w:tab/>
      </w:r>
      <w:r>
        <w:tab/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Exhibit 10.17 </w:t>
      </w:r>
      <w:r>
        <w:tab/>
      </w:r>
      <w:r>
        <w:tab/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Program Content License Agreement </w:t>
      </w:r>
      <w:r>
        <w:br/>
      </w:r>
      <w:r>
        <w:tab/>
      </w:r>
      <w:r>
        <w:tab/>
      </w:r>
      <w:r>
        <w:tab/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between </w:t>
      </w:r>
      <w:r>
        <w:br/>
      </w:r>
      <w:r>
        <w:tab/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Phoenix Satellite Television Company Limited </w:t>
      </w:r>
      <w:r>
        <w:br/>
      </w:r>
      <w:r>
        <w:tab/>
      </w:r>
      <w:r>
        <w:tab/>
      </w:r>
      <w:r>
        <w:tab/>
      </w:r>
      <w:r>
        <w:tab/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and </w:t>
      </w:r>
      <w:r>
        <w:br/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Beijing Tianying Jiuzhou Network Technology Co., Ltd.</w:t>
      </w:r>
    </w:p>
    <w:p>
      <w:pPr>
        <w:autoSpaceDN w:val="0"/>
        <w:autoSpaceDE w:val="0"/>
        <w:widowControl/>
        <w:spacing w:line="164" w:lineRule="exact" w:before="214" w:after="0"/>
        <w:ind w:left="0" w:right="0" w:firstLine="0"/>
        <w:jc w:val="center"/>
      </w:pP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November 24, 2009</w:t>
      </w:r>
    </w:p>
    <w:p>
      <w:pPr>
        <w:autoSpaceDN w:val="0"/>
        <w:autoSpaceDE w:val="0"/>
        <w:widowControl/>
        <w:spacing w:line="192" w:lineRule="exact" w:before="12156" w:after="0"/>
        <w:ind w:left="304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PHOENIX NEW MEDIA LTD, F-1, 4/21/2011</w:t>
      </w:r>
    </w:p>
    <w:p>
      <w:pPr>
        <w:sectPr>
          <w:pgSz w:w="11900" w:h="16840"/>
          <w:pgMar w:top="452" w:right="876" w:bottom="0" w:left="896" w:header="720" w:footer="720" w:gutter="0"/>
          <w:cols/>
          <w:docGrid w:linePitch="360"/>
        </w:sectPr>
      </w:pPr>
    </w:p>
    <w:p>
      <w:pPr>
        <w:autoSpaceDN w:val="0"/>
        <w:tabs>
          <w:tab w:pos="736" w:val="left"/>
          <w:tab w:pos="3766" w:val="left"/>
        </w:tabs>
        <w:autoSpaceDE w:val="0"/>
        <w:widowControl/>
        <w:spacing w:line="332" w:lineRule="exact" w:before="1188" w:after="0"/>
        <w:ind w:left="130" w:right="432" w:firstLine="0"/>
        <w:jc w:val="left"/>
      </w:pPr>
      <w:r>
        <w:tab/>
      </w:r>
      <w:r>
        <w:tab/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Program Content License Agreement </w:t>
      </w:r>
      <w:r>
        <w:br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This Program Content License Agreement (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Agreement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) is entered into between the following two parties on November 24, 2009 in Beijing: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Phoenix Satellite Television Company Limited (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Party A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Phoenix Satellite TV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), a foreign enterprise duly established and validly existing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under the laws of Hong Kong </w:t>
      </w:r>
      <w:r>
        <w:br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Registered Address: No. 2-6, Dai King Street, Taipo Industrial Estate, Taipo, N. T., H.K.</w:t>
      </w:r>
    </w:p>
    <w:p>
      <w:pPr>
        <w:autoSpaceDN w:val="0"/>
        <w:autoSpaceDE w:val="0"/>
        <w:widowControl/>
        <w:spacing w:line="378" w:lineRule="exact" w:before="0" w:after="0"/>
        <w:ind w:left="130" w:right="144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Authorized Representative: Cui Qiang </w:t>
      </w:r>
      <w:r>
        <w:br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and </w:t>
      </w:r>
      <w:r>
        <w:br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Beijing Tianying Jiuzhou Network Technology Co., Ltd. (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Party B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), a limited liability company duly registered and validly existing under PRC laws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Address: Floor 5 Information Building, No. 12 Zhongguancun South Street, Haidian District, Beijing 100081 China </w:t>
      </w:r>
      <w:r>
        <w:br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Legal Representative: Qiao Hai Yan </w:t>
      </w:r>
      <w:r>
        <w:br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Party A and Party B are hereinafter referred to individually as a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Party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and collectively as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Parties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.</w:t>
      </w:r>
    </w:p>
    <w:p>
      <w:pPr>
        <w:autoSpaceDN w:val="0"/>
        <w:tabs>
          <w:tab w:pos="838" w:val="left"/>
        </w:tabs>
        <w:autoSpaceDE w:val="0"/>
        <w:widowControl/>
        <w:spacing w:line="252" w:lineRule="exact" w:before="126" w:after="0"/>
        <w:ind w:left="130" w:right="144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WHEREAS: </w:t>
      </w:r>
      <w:r>
        <w:br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1.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Party A owns copyrights and other related rights to the programs listed in Exhibit 1 hereto, as amended from time to time; </w:t>
      </w:r>
      <w:r>
        <w:br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2.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In accordance with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Agreement Between Phoenix Satellite TV and Phoenix New Media Regarding Cooperation in the Fields of Content, </w:t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Branding, Promotion and Technology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dated November 24, 2009 between Phoenix Satellite Television Holdings Limited and Phoenix </w:t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Online (Beijing) Information Technology Co., Ltd., Party B has the right to operate the Phoenix Satellite TV Websites (defined below) </w:t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and Other Websites (defined below), provide Internet information services such as news, entertainment, and business information, as </w:t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well as computer information services through such websites and transfer information from Phoenix Satellite TV to mobile network </w:t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clients, and authorize the use of the Phoenix Satellite TV program content by other information network service providers (collectively,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Party B Business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); and </w:t>
      </w:r>
      <w:r>
        <w:br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3.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Both Parties agree that Party A will provide the program content of Phoenix Satellite TV to Party B, subject to the terms and conditions hereof.</w:t>
      </w:r>
    </w:p>
    <w:p>
      <w:pPr>
        <w:autoSpaceDN w:val="0"/>
        <w:autoSpaceDE w:val="0"/>
        <w:widowControl/>
        <w:spacing w:line="164" w:lineRule="exact" w:before="214" w:after="0"/>
        <w:ind w:left="0" w:right="0" w:firstLine="0"/>
        <w:jc w:val="center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2</w:t>
      </w:r>
    </w:p>
    <w:p>
      <w:pPr>
        <w:autoSpaceDN w:val="0"/>
        <w:autoSpaceDE w:val="0"/>
        <w:widowControl/>
        <w:spacing w:line="192" w:lineRule="exact" w:before="7800" w:after="0"/>
        <w:ind w:left="304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PHOENIX NEW MEDIA LTD, F-1, 4/21/2011</w:t>
      </w:r>
    </w:p>
    <w:p>
      <w:pPr>
        <w:sectPr>
          <w:pgSz w:w="11900" w:h="16840"/>
          <w:pgMar w:top="0" w:right="876" w:bottom="0" w:left="8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90" w:lineRule="exact" w:before="1330" w:after="0"/>
        <w:ind w:left="130" w:right="288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NOW, THEREFORE, upon amicable consultation based on principles of equality, mutual benefit and complementary advantage, the Parties have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reached this Agreement as follows:</w:t>
      </w:r>
    </w:p>
    <w:p>
      <w:pPr>
        <w:autoSpaceDN w:val="0"/>
        <w:autoSpaceDE w:val="0"/>
        <w:widowControl/>
        <w:spacing w:line="164" w:lineRule="exact" w:before="214" w:after="0"/>
        <w:ind w:left="0" w:right="0" w:firstLine="0"/>
        <w:jc w:val="center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ARTICLE ONE DEFINITION</w:t>
      </w:r>
    </w:p>
    <w:p>
      <w:pPr>
        <w:autoSpaceDN w:val="0"/>
        <w:autoSpaceDE w:val="0"/>
        <w:widowControl/>
        <w:spacing w:line="164" w:lineRule="exact" w:before="214" w:after="0"/>
        <w:ind w:left="130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1.1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Unless otherwise referenced herein, each of the terms used herein shall have the meaning ascribed to it below:</w:t>
      </w:r>
    </w:p>
    <w:p>
      <w:pPr>
        <w:autoSpaceDN w:val="0"/>
        <w:autoSpaceDE w:val="0"/>
        <w:widowControl/>
        <w:spacing w:line="188" w:lineRule="exact" w:before="192" w:after="0"/>
        <w:ind w:left="1190" w:right="144" w:hanging="352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(i)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Affiliate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, with respect to any Party hereto, shall mean any legal person, non-legal person economic organization, or natural person,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which owns a controlling interest in, or which is controlling, controlled by or under common control with, such Party, directly or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indirectly.</w:t>
      </w:r>
    </w:p>
    <w:p>
      <w:pPr>
        <w:autoSpaceDN w:val="0"/>
        <w:autoSpaceDE w:val="0"/>
        <w:widowControl/>
        <w:spacing w:line="190" w:lineRule="exact" w:before="188" w:after="0"/>
        <w:ind w:left="1190" w:right="144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As used in this Agreement,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control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means the power of any person to direct or cause the direction of management and policies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of another party on account of such person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’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s ownership of equity interest, voting right, the right to appoint directors, by contract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or otherwise.</w:t>
      </w:r>
    </w:p>
    <w:p>
      <w:pPr>
        <w:autoSpaceDN w:val="0"/>
        <w:tabs>
          <w:tab w:pos="1190" w:val="left"/>
        </w:tabs>
        <w:autoSpaceDE w:val="0"/>
        <w:widowControl/>
        <w:spacing w:line="190" w:lineRule="exact" w:before="188" w:after="0"/>
        <w:ind w:left="838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(ii)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Business Day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shall mean a date on which commercial banks open for business, other than Saturdays, Sundays and public holidays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in mainland China.</w:t>
      </w:r>
    </w:p>
    <w:p>
      <w:pPr>
        <w:autoSpaceDN w:val="0"/>
        <w:tabs>
          <w:tab w:pos="1190" w:val="left"/>
        </w:tabs>
        <w:autoSpaceDE w:val="0"/>
        <w:widowControl/>
        <w:spacing w:line="190" w:lineRule="exact" w:before="188" w:after="0"/>
        <w:ind w:left="838" w:right="288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(iii)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Intellectual Property Right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shall mean authorship right, proprietary trademark right, patent right, business secret ownership right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and other intellectual property right under PRC Law.</w:t>
      </w:r>
    </w:p>
    <w:p>
      <w:pPr>
        <w:autoSpaceDN w:val="0"/>
        <w:tabs>
          <w:tab w:pos="1190" w:val="left"/>
        </w:tabs>
        <w:autoSpaceDE w:val="0"/>
        <w:widowControl/>
        <w:spacing w:line="190" w:lineRule="exact" w:before="188" w:after="0"/>
        <w:ind w:left="838" w:right="144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(iv)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Other Websites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shall mean Internet websites whose domain name are licensed by Party A or its Affiliate to Party B and which are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operated and managed by Party B upon Party A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’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s approval in writing, other than the Phoenix Satellite TV Websites.</w:t>
      </w:r>
    </w:p>
    <w:p>
      <w:pPr>
        <w:autoSpaceDN w:val="0"/>
        <w:tabs>
          <w:tab w:pos="1190" w:val="left"/>
        </w:tabs>
        <w:autoSpaceDE w:val="0"/>
        <w:widowControl/>
        <w:spacing w:line="190" w:lineRule="exact" w:before="188" w:after="0"/>
        <w:ind w:left="838" w:right="144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(v)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Phoenix Satellite TV Websites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shall mean Internet websites which have the domain name of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  <w:u w:val="single"/>
        </w:rPr>
        <w:t>www.ifeng.com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,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  <w:u w:val="single"/>
        </w:rPr>
        <w:t>www.phoenixtv.com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or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  <w:u w:val="single"/>
        </w:rPr>
        <w:t>www.phoenixtv.com.cn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.</w:t>
      </w:r>
    </w:p>
    <w:p>
      <w:pPr>
        <w:autoSpaceDN w:val="0"/>
        <w:autoSpaceDE w:val="0"/>
        <w:widowControl/>
        <w:spacing w:line="190" w:lineRule="exact" w:before="188" w:after="0"/>
        <w:ind w:left="1190" w:right="144" w:hanging="404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(vi)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Program Content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, with respect to this Agreement, shall mean all program content set forth in Exhibit 1 to which Party A owns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Internet and media copyrights and which are required for Party B Business, including but not limited to programs on news, policy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trends, entertainment, business and economic trends.</w:t>
      </w:r>
    </w:p>
    <w:p>
      <w:pPr>
        <w:autoSpaceDN w:val="0"/>
        <w:autoSpaceDE w:val="0"/>
        <w:widowControl/>
        <w:spacing w:line="164" w:lineRule="exact" w:before="214" w:after="0"/>
        <w:ind w:left="0" w:right="0" w:firstLine="0"/>
        <w:jc w:val="center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3</w:t>
      </w:r>
    </w:p>
    <w:p>
      <w:pPr>
        <w:autoSpaceDN w:val="0"/>
        <w:autoSpaceDE w:val="0"/>
        <w:widowControl/>
        <w:spacing w:line="192" w:lineRule="exact" w:before="8558" w:after="0"/>
        <w:ind w:left="304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PHOENIX NEW MEDIA LTD, F-1, 4/21/2011</w:t>
      </w:r>
    </w:p>
    <w:p>
      <w:pPr>
        <w:sectPr>
          <w:pgSz w:w="11900" w:h="16840"/>
          <w:pgMar w:top="0" w:right="876" w:bottom="0" w:left="896" w:header="720" w:footer="720" w:gutter="0"/>
          <w:cols/>
          <w:docGrid w:linePitch="360"/>
        </w:sectPr>
      </w:pPr>
    </w:p>
    <w:p>
      <w:pPr>
        <w:autoSpaceDN w:val="0"/>
        <w:tabs>
          <w:tab w:pos="1190" w:val="left"/>
        </w:tabs>
        <w:autoSpaceDE w:val="0"/>
        <w:widowControl/>
        <w:spacing w:line="190" w:lineRule="exact" w:before="1330" w:after="0"/>
        <w:ind w:left="736" w:right="576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(vii)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Program Content Collection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shall mean the collection of Program Content from Phoenix Satellite TV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’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s Chinese Channel, other </w:t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professional news media, or other information sources.</w:t>
      </w:r>
    </w:p>
    <w:p>
      <w:pPr>
        <w:autoSpaceDN w:val="0"/>
        <w:tabs>
          <w:tab w:pos="1190" w:val="left"/>
        </w:tabs>
        <w:autoSpaceDE w:val="0"/>
        <w:widowControl/>
        <w:spacing w:line="190" w:lineRule="exact" w:before="188" w:after="0"/>
        <w:ind w:left="736" w:right="144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(viii)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PRC Law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shall mean all laws, ordinances, rules, orders, notices, regulations and other regulatory documents having legal binding </w:t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force, as promulgated from time to time prior to and after the date on which this Agreement becomes effective.</w:t>
      </w:r>
    </w:p>
    <w:p>
      <w:pPr>
        <w:autoSpaceDN w:val="0"/>
        <w:autoSpaceDE w:val="0"/>
        <w:widowControl/>
        <w:spacing w:line="190" w:lineRule="exact" w:before="188" w:after="0"/>
        <w:ind w:left="1190" w:right="144" w:hanging="352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(iv)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Taxes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shall mean taxes and fees of all kinds, including all taxes collected in China (including by the central PRC government and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various local governments) and in any other jurisdiction, including but not limited to all kinds of ownership tax, interest tax, value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added tax, stamp tax, and land and property use tax collected or levied on capital, profit, revenue, sales, or any other taxable item;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all duties, fees, deductions, withholding tax, withholding income tax, or penalties or other payment in connection with taxes; and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the term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Taxes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shall be interpreted accordingly.</w:t>
      </w:r>
    </w:p>
    <w:p>
      <w:pPr>
        <w:autoSpaceDN w:val="0"/>
        <w:tabs>
          <w:tab w:pos="1190" w:val="left"/>
        </w:tabs>
        <w:autoSpaceDE w:val="0"/>
        <w:widowControl/>
        <w:spacing w:line="190" w:lineRule="exact" w:before="188" w:after="0"/>
        <w:ind w:left="786" w:right="144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(v)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Third Party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, with respect to this Agreement, shall mean any company, enterprise, other economic organization or individual, other </w:t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than the Parties hereto.</w:t>
      </w:r>
    </w:p>
    <w:p>
      <w:pPr>
        <w:autoSpaceDN w:val="0"/>
        <w:autoSpaceDE w:val="0"/>
        <w:widowControl/>
        <w:spacing w:line="164" w:lineRule="exact" w:before="214" w:after="0"/>
        <w:ind w:left="0" w:right="0" w:firstLine="0"/>
        <w:jc w:val="center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ARTICLE TWO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BASIC PRINCIPLES OF THE LICENSE</w:t>
      </w:r>
    </w:p>
    <w:p>
      <w:pPr>
        <w:autoSpaceDN w:val="0"/>
        <w:autoSpaceDE w:val="0"/>
        <w:widowControl/>
        <w:spacing w:line="190" w:lineRule="exact" w:before="190" w:after="0"/>
        <w:ind w:left="838" w:right="144" w:hanging="708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2.1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Party B may use the Program Content licensed by Party A only in Party B Business. Without Party A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’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s consent in writing, Party B may not in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any way use the Program Content provided by Party A for any purposes other than in connection with Party B Business, nor may Party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B permit any third party to use in any way the Program Content licensed by Party A to Party B prior to the publishing of the Program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Content on the Phoenix Satellite TV Websites or Other Websites.</w:t>
      </w:r>
    </w:p>
    <w:p>
      <w:pPr>
        <w:autoSpaceDN w:val="0"/>
        <w:autoSpaceDE w:val="0"/>
        <w:widowControl/>
        <w:spacing w:line="164" w:lineRule="exact" w:before="214" w:after="0"/>
        <w:ind w:left="130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2.2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The Parties shall provide the services hereunder fairly and reasonably as if they were unaffiliated entities in an arm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’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s-length transaction.</w:t>
      </w:r>
    </w:p>
    <w:p>
      <w:pPr>
        <w:autoSpaceDN w:val="0"/>
        <w:tabs>
          <w:tab w:pos="838" w:val="left"/>
        </w:tabs>
        <w:autoSpaceDE w:val="0"/>
        <w:widowControl/>
        <w:spacing w:line="190" w:lineRule="exact" w:before="188" w:after="0"/>
        <w:ind w:left="130" w:right="288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2.3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Without Party A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’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s consent, Party B may not enter into with any third party any agreement or cooperation which is identical with or similar to </w:t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this Agreement.</w:t>
      </w:r>
    </w:p>
    <w:p>
      <w:pPr>
        <w:autoSpaceDN w:val="0"/>
        <w:autoSpaceDE w:val="0"/>
        <w:widowControl/>
        <w:spacing w:line="190" w:lineRule="exact" w:before="188" w:after="0"/>
        <w:ind w:left="838" w:right="0" w:hanging="708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2.4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If other services are required by Party B in Party B Business, Party B shall first provide Party A with the content and requirements of such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services in writing. If Party A indicates expressly in writing that it refuses or is unable to provide such services, Party B may turn to third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parties for such other services; if, however, Party A agrees to provide such services, then the Parties shall </w:t>
      </w:r>
    </w:p>
    <w:p>
      <w:pPr>
        <w:autoSpaceDN w:val="0"/>
        <w:autoSpaceDE w:val="0"/>
        <w:widowControl/>
        <w:spacing w:line="164" w:lineRule="exact" w:before="214" w:after="0"/>
        <w:ind w:left="0" w:right="0" w:firstLine="0"/>
        <w:jc w:val="center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4</w:t>
      </w:r>
    </w:p>
    <w:p>
      <w:pPr>
        <w:autoSpaceDN w:val="0"/>
        <w:autoSpaceDE w:val="0"/>
        <w:widowControl/>
        <w:spacing w:line="192" w:lineRule="exact" w:before="8558" w:after="0"/>
        <w:ind w:left="304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PHOENIX NEW MEDIA LTD, F-1, 4/21/2011</w:t>
      </w:r>
    </w:p>
    <w:p>
      <w:pPr>
        <w:sectPr>
          <w:pgSz w:w="11900" w:h="16840"/>
          <w:pgMar w:top="0" w:right="876" w:bottom="0" w:left="8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66" w:lineRule="exact" w:before="1544" w:after="0"/>
        <w:ind w:left="838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negotiate in good faith the content, method and fees of such services.</w:t>
      </w:r>
    </w:p>
    <w:p>
      <w:pPr>
        <w:autoSpaceDN w:val="0"/>
        <w:autoSpaceDE w:val="0"/>
        <w:widowControl/>
        <w:spacing w:line="190" w:lineRule="exact" w:before="188" w:after="0"/>
        <w:ind w:left="0" w:right="144" w:firstLine="0"/>
        <w:jc w:val="center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2.5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In the event of any delay, non-performance or partial performance of any obligations hereunder by Party A, Party A shall give Party B prompt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notice in writing and make best effort to assist Party B in obtaining identical or similar program content from other channels.</w:t>
      </w:r>
    </w:p>
    <w:p>
      <w:pPr>
        <w:autoSpaceDN w:val="0"/>
        <w:autoSpaceDE w:val="0"/>
        <w:widowControl/>
        <w:spacing w:line="164" w:lineRule="exact" w:before="214" w:after="0"/>
        <w:ind w:left="130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2.6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During the course of Party A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’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s provision of the services hereunder, Party B shall provide all assistance reasonably required by Party A.</w:t>
      </w:r>
    </w:p>
    <w:p>
      <w:pPr>
        <w:autoSpaceDN w:val="0"/>
        <w:autoSpaceDE w:val="0"/>
        <w:widowControl/>
        <w:spacing w:line="164" w:lineRule="exact" w:before="214" w:after="0"/>
        <w:ind w:left="0" w:right="0" w:firstLine="0"/>
        <w:jc w:val="center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ARTICLE THREE SERVICE SCOPE AND METHOD OF PROVISION</w:t>
      </w:r>
    </w:p>
    <w:p>
      <w:pPr>
        <w:autoSpaceDN w:val="0"/>
        <w:tabs>
          <w:tab w:pos="838" w:val="left"/>
        </w:tabs>
        <w:autoSpaceDE w:val="0"/>
        <w:widowControl/>
        <w:spacing w:line="188" w:lineRule="exact" w:before="192" w:after="0"/>
        <w:ind w:left="130" w:right="144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3.1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Both Parties agree that Party A shall license the Program Content required in Party B Business to Party B, and Party B shall accept the services </w:t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provided by Party A, to the extent, at the time or times, and in the manner as agreed to by the Parties herein.</w:t>
      </w:r>
    </w:p>
    <w:p>
      <w:pPr>
        <w:autoSpaceDN w:val="0"/>
        <w:autoSpaceDE w:val="0"/>
        <w:widowControl/>
        <w:spacing w:line="190" w:lineRule="exact" w:before="190" w:after="0"/>
        <w:ind w:left="838" w:right="0" w:hanging="708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3.2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The Program Content to be licensed by Party A to Party B shall be as set forth in Exhibit 1 hereto, as updated from time to time. If the Program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Content required by Party B is beyond that listed on Exhibit 1, as updated from time to time, Party B shall send its written request to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Party A promptly and the latter shall license the Program Content described in the preceding phrase to Party B to the extent it has power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to do so in accordance with this Agreement.</w:t>
      </w:r>
    </w:p>
    <w:p>
      <w:pPr>
        <w:autoSpaceDN w:val="0"/>
        <w:autoSpaceDE w:val="0"/>
        <w:widowControl/>
        <w:spacing w:line="190" w:lineRule="exact" w:before="188" w:after="0"/>
        <w:ind w:left="838" w:right="144" w:hanging="708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3.3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In each May during the term of this Agreement, both Parties shall update and adjust the scope of Program Content listed in Exhibit 1 and the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Program Content so adjusted shall be the Program Content to be licensed by Party A to Party B for the period of time from May of such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year to the next succeeding May. The then adjusted scope of Program Content shall constitute an exhibit hereto and process equal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validity as this Agreement.</w:t>
      </w:r>
    </w:p>
    <w:p>
      <w:pPr>
        <w:autoSpaceDN w:val="0"/>
        <w:autoSpaceDE w:val="0"/>
        <w:widowControl/>
        <w:spacing w:line="164" w:lineRule="exact" w:before="216" w:after="0"/>
        <w:ind w:left="0" w:right="0" w:firstLine="0"/>
        <w:jc w:val="center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ARTICLE FOUR SERVICE FEE</w:t>
      </w:r>
    </w:p>
    <w:p>
      <w:pPr>
        <w:autoSpaceDN w:val="0"/>
        <w:autoSpaceDE w:val="0"/>
        <w:widowControl/>
        <w:spacing w:line="190" w:lineRule="exact" w:before="188" w:after="0"/>
        <w:ind w:left="838" w:right="288" w:hanging="708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4.1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The amount of the service fee and its terms of payment shall be as set forth in Attachment 1 to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Agreement Between Phoenix Satellite TV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and Phoenix New Media Regarding Cooperation in the Fields of Content, Branding, Promotion and Technology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dated November 24,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2009 between Phoenix Satellite Television Holdings Limited and Phoenix Online (Beijing) Information Technology Co., Ltd. (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Phoenix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Online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).</w:t>
      </w:r>
    </w:p>
    <w:p>
      <w:pPr>
        <w:autoSpaceDN w:val="0"/>
        <w:tabs>
          <w:tab w:pos="838" w:val="left"/>
        </w:tabs>
        <w:autoSpaceDE w:val="0"/>
        <w:widowControl/>
        <w:spacing w:line="190" w:lineRule="exact" w:before="188" w:after="0"/>
        <w:ind w:left="130" w:right="288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4.2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The Parties may enter into a separate agreement and establish specific fee rates in respect of services beyond this Agreement in accordance </w:t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with the principles set forth herein.</w:t>
      </w:r>
    </w:p>
    <w:p>
      <w:pPr>
        <w:autoSpaceDN w:val="0"/>
        <w:autoSpaceDE w:val="0"/>
        <w:widowControl/>
        <w:spacing w:line="166" w:lineRule="exact" w:before="214" w:after="0"/>
        <w:ind w:left="0" w:right="0" w:firstLine="0"/>
        <w:jc w:val="center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5</w:t>
      </w:r>
    </w:p>
    <w:p>
      <w:pPr>
        <w:autoSpaceDN w:val="0"/>
        <w:autoSpaceDE w:val="0"/>
        <w:widowControl/>
        <w:spacing w:line="192" w:lineRule="exact" w:before="8178" w:after="0"/>
        <w:ind w:left="304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PHOENIX NEW MEDIA LTD, F-1, 4/21/2011</w:t>
      </w:r>
    </w:p>
    <w:p>
      <w:pPr>
        <w:sectPr>
          <w:pgSz w:w="11900" w:h="16840"/>
          <w:pgMar w:top="0" w:right="876" w:bottom="0" w:left="8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64" w:lineRule="exact" w:before="1356" w:after="0"/>
        <w:ind w:left="0" w:right="0" w:firstLine="0"/>
        <w:jc w:val="center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ARTICLE FIVE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INTELLECTUAL PROPERTY RIGHTS TO THE PROGRAM CONTENT</w:t>
      </w:r>
    </w:p>
    <w:p>
      <w:pPr>
        <w:autoSpaceDN w:val="0"/>
        <w:autoSpaceDE w:val="0"/>
        <w:widowControl/>
        <w:spacing w:line="190" w:lineRule="exact" w:before="188" w:after="0"/>
        <w:ind w:left="838" w:right="144" w:hanging="708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5.1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Both Parties acknowledge and agree that with respect to Program Content licensed to Party B hereunder, Party B shall not have any copyright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or any other Intellectual Property Right. If Party B obtains any Intellectual Property Right in respect of the Program Content during its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use of the same, Party B shall notify Party A and, upon its request in writing, sign all documents and take all actions required to assign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such Intellectual Property Right to Party A, and ensure the Intellectual Property Right so obtained by Party A is legitimate, complete,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and free from any encumbrance.</w:t>
      </w:r>
    </w:p>
    <w:p>
      <w:pPr>
        <w:autoSpaceDN w:val="0"/>
        <w:autoSpaceDE w:val="0"/>
        <w:widowControl/>
        <w:spacing w:line="190" w:lineRule="exact" w:before="188" w:after="0"/>
        <w:ind w:left="838" w:right="144" w:hanging="708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5.2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In the event of any legal action taken by Party A to protect any Intellectual Property Right of the Program Content, or any dispute with any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third party in connection with any Intellectual Property Right of the Program Content in which Party A is involved (including but not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limited to Party A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’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s being the plaintiff/applicant or defendant/respondent in any lawsuit or arbitration), Party B shall provide, at the cost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of Part A; all assistance reasonably requested by Party A, provided, however, that if the legal action taken by Party A or the dispute in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which Party A is involved is due to or related to Party B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’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s negligence, then the cost of providing such assistance requested by Party A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shall be borne by Party B.</w:t>
      </w:r>
    </w:p>
    <w:p>
      <w:pPr>
        <w:autoSpaceDN w:val="0"/>
        <w:autoSpaceDE w:val="0"/>
        <w:widowControl/>
        <w:spacing w:line="190" w:lineRule="exact" w:before="188" w:after="0"/>
        <w:ind w:left="838" w:right="0" w:hanging="708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5.3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If Party B becomes aware of any violation of any Intellectual Property Right to the Program Content provided by Party A to Party B, it shall take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all measures reasonably necessary to preserve the evidence of such third party violation, notify Party A of the same as soon as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reasonably possible, and take actions reasonably requested by Party A to assist in legal actions taken or claims made by Party A in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order to protect its Intellectual Property Right.</w:t>
      </w:r>
    </w:p>
    <w:p>
      <w:pPr>
        <w:autoSpaceDN w:val="0"/>
        <w:autoSpaceDE w:val="0"/>
        <w:widowControl/>
        <w:spacing w:line="190" w:lineRule="exact" w:before="190" w:after="0"/>
        <w:ind w:left="838" w:right="144" w:hanging="708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5.4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If, for causes attributable to Party B, Party A sustains any economic losses as a result of any dispute with any third party over the Program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Content provided by Party A, Party B agrees to indemnify Party A for all such losses, which losses shall include only the direct losses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and reasonable expenses incurred in resolving such dispute (including reasonable attorney fees).</w:t>
      </w:r>
    </w:p>
    <w:p>
      <w:pPr>
        <w:autoSpaceDN w:val="0"/>
        <w:autoSpaceDE w:val="0"/>
        <w:widowControl/>
        <w:spacing w:line="164" w:lineRule="exact" w:before="214" w:after="0"/>
        <w:ind w:left="0" w:right="0" w:firstLine="0"/>
        <w:jc w:val="center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ARTICLE SIX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PARTY B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’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S OBLIGATIONS WITH RESPECT TO CONFIDENTIAL INFORMATION</w:t>
      </w:r>
    </w:p>
    <w:p>
      <w:pPr>
        <w:autoSpaceDN w:val="0"/>
        <w:autoSpaceDE w:val="0"/>
        <w:widowControl/>
        <w:spacing w:line="190" w:lineRule="exact" w:before="190" w:after="0"/>
        <w:ind w:left="838" w:right="288" w:hanging="708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6.1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When providing the Program Content to Party B, Party A may specify the special purpose for which such Program Content shall be used, the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extent to which such Program Content shall be transmitted, the time or times at which such Program Content shall be transmitted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(including the time at which such Program Content is published on the Phoenix Satellite TV Website or Other</w:t>
      </w:r>
    </w:p>
    <w:p>
      <w:pPr>
        <w:autoSpaceDN w:val="0"/>
        <w:autoSpaceDE w:val="0"/>
        <w:widowControl/>
        <w:spacing w:line="166" w:lineRule="exact" w:before="214" w:after="0"/>
        <w:ind w:left="0" w:right="0" w:firstLine="0"/>
        <w:jc w:val="center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6</w:t>
      </w:r>
    </w:p>
    <w:p>
      <w:pPr>
        <w:autoSpaceDN w:val="0"/>
        <w:autoSpaceDE w:val="0"/>
        <w:widowControl/>
        <w:spacing w:line="192" w:lineRule="exact" w:before="8746" w:after="0"/>
        <w:ind w:left="304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PHOENIX NEW MEDIA LTD, F-1, 4/21/2011</w:t>
      </w:r>
    </w:p>
    <w:p>
      <w:pPr>
        <w:sectPr>
          <w:pgSz w:w="11900" w:h="16840"/>
          <w:pgMar w:top="0" w:right="876" w:bottom="0" w:left="8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90" w:lineRule="exact" w:before="1330" w:after="0"/>
        <w:ind w:left="838" w:right="144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Websites, or the time at which such Program Content is licensed to any third party by Party B), and the manner by which such Program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Content shall be transmitted (including the manner by which such Program Content is published on the Phoenix Satellite TV Websites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or Other Websites, or the manner in which such Program Content shall be used by the licensed third party). Party B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’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s use of the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Program Content shall be in strict compliance with Party A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’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s requirements.</w:t>
      </w:r>
    </w:p>
    <w:p>
      <w:pPr>
        <w:autoSpaceDN w:val="0"/>
        <w:autoSpaceDE w:val="0"/>
        <w:widowControl/>
        <w:spacing w:line="190" w:lineRule="exact" w:before="188" w:after="0"/>
        <w:ind w:left="838" w:right="144" w:hanging="708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6.2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Party B shall keep in confidence Party A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’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s business secrets of which Party B may be aware on account of Party B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’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s receipt from Party A of the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license to use the Program Content. Upon the termination of this Agreement, Party B shall return to Party A or destroy any document,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material or software containing such business secrets and delete the same from any memory devices.</w:t>
      </w:r>
    </w:p>
    <w:p>
      <w:pPr>
        <w:autoSpaceDN w:val="0"/>
        <w:autoSpaceDE w:val="0"/>
        <w:widowControl/>
        <w:spacing w:line="190" w:lineRule="exact" w:before="188" w:after="0"/>
        <w:ind w:left="838" w:right="0" w:hanging="708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6.3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Party B warrants that it will take all technical methods and confidential measures reasonably available to Party B to ensure that only Party A and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certain of Party B personnel designated by Party A may have access to the Program Content licensed by Party A to Party B. Without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Party A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’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s permission in writing, Party B may not disclose or sublicense the Program Content to any third party, except for the Program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Content related to Party B Business.</w:t>
      </w:r>
    </w:p>
    <w:p>
      <w:pPr>
        <w:autoSpaceDN w:val="0"/>
        <w:autoSpaceDE w:val="0"/>
        <w:widowControl/>
        <w:spacing w:line="166" w:lineRule="exact" w:before="214" w:after="0"/>
        <w:ind w:left="0" w:right="0" w:firstLine="0"/>
        <w:jc w:val="center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ARTICLE SEVEN REPRESENTATIONS AND WARRANTIES</w:t>
      </w:r>
    </w:p>
    <w:p>
      <w:pPr>
        <w:autoSpaceDN w:val="0"/>
        <w:autoSpaceDE w:val="0"/>
        <w:widowControl/>
        <w:spacing w:line="164" w:lineRule="exact" w:before="214" w:after="0"/>
        <w:ind w:left="130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7.1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Party A represents and warrants that</w:t>
      </w:r>
    </w:p>
    <w:p>
      <w:pPr>
        <w:autoSpaceDN w:val="0"/>
        <w:autoSpaceDE w:val="0"/>
        <w:widowControl/>
        <w:spacing w:line="164" w:lineRule="exact" w:before="214" w:after="0"/>
        <w:ind w:left="838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7.1.1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it owns copyrights and other related rights to the Program Content set forth in Exhibit 1 hereto, as updated from time to time;</w:t>
      </w:r>
    </w:p>
    <w:p>
      <w:pPr>
        <w:autoSpaceDN w:val="0"/>
        <w:autoSpaceDE w:val="0"/>
        <w:widowControl/>
        <w:spacing w:line="190" w:lineRule="exact" w:before="190" w:after="0"/>
        <w:ind w:left="1544" w:right="144" w:hanging="706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7.1.2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it has taken all appropriate and necessary corporate actions and other actions, authorized the execution and performance of this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Agreement, and obtained all appropriate consents, approvals and authorizations required for the execution and performance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of this Agreement; and</w:t>
      </w:r>
    </w:p>
    <w:p>
      <w:pPr>
        <w:autoSpaceDN w:val="0"/>
        <w:tabs>
          <w:tab w:pos="1544" w:val="left"/>
        </w:tabs>
        <w:autoSpaceDE w:val="0"/>
        <w:widowControl/>
        <w:spacing w:line="190" w:lineRule="exact" w:before="188" w:after="0"/>
        <w:ind w:left="838" w:right="72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7.1.3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its signing and performance of this Agreement will not violate or contradict any of its constitutional documents, laws and </w:t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regulations applicable to it, or any agreement or contract to which it is a party or by which it is bound.</w:t>
      </w:r>
    </w:p>
    <w:p>
      <w:pPr>
        <w:autoSpaceDN w:val="0"/>
        <w:autoSpaceDE w:val="0"/>
        <w:widowControl/>
        <w:spacing w:line="164" w:lineRule="exact" w:before="214" w:after="0"/>
        <w:ind w:left="130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7.2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Party B represents and warrants that</w:t>
      </w:r>
    </w:p>
    <w:p>
      <w:pPr>
        <w:autoSpaceDN w:val="0"/>
        <w:tabs>
          <w:tab w:pos="1544" w:val="left"/>
        </w:tabs>
        <w:autoSpaceDE w:val="0"/>
        <w:widowControl/>
        <w:spacing w:line="190" w:lineRule="exact" w:before="190" w:after="0"/>
        <w:ind w:left="838" w:right="432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7.2.1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it has taken all appropriate and necessary corporate action and other actions, authorized the execution and performance of this </w:t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Agreement,</w:t>
      </w:r>
    </w:p>
    <w:p>
      <w:pPr>
        <w:autoSpaceDN w:val="0"/>
        <w:autoSpaceDE w:val="0"/>
        <w:widowControl/>
        <w:spacing w:line="164" w:lineRule="exact" w:before="214" w:after="0"/>
        <w:ind w:left="0" w:right="0" w:firstLine="0"/>
        <w:jc w:val="center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7</w:t>
      </w:r>
    </w:p>
    <w:p>
      <w:pPr>
        <w:autoSpaceDN w:val="0"/>
        <w:autoSpaceDE w:val="0"/>
        <w:widowControl/>
        <w:spacing w:line="192" w:lineRule="exact" w:before="8368" w:after="0"/>
        <w:ind w:left="304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PHOENIX NEW MEDIA LTD, F-1, 4/21/2011</w:t>
      </w:r>
    </w:p>
    <w:p>
      <w:pPr>
        <w:sectPr>
          <w:pgSz w:w="11900" w:h="16840"/>
          <w:pgMar w:top="0" w:right="876" w:bottom="0" w:left="8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90" w:lineRule="exact" w:before="1330" w:after="0"/>
        <w:ind w:left="1532" w:right="576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and obtained all appropriate consents, approvals and authorizations required for the execution and performance of this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Agreement; and</w:t>
      </w:r>
    </w:p>
    <w:p>
      <w:pPr>
        <w:autoSpaceDN w:val="0"/>
        <w:tabs>
          <w:tab w:pos="1544" w:val="left"/>
        </w:tabs>
        <w:autoSpaceDE w:val="0"/>
        <w:widowControl/>
        <w:spacing w:line="190" w:lineRule="exact" w:before="188" w:after="0"/>
        <w:ind w:left="838" w:right="72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7.2.2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its signing and performance of this Agreement will not violate or contradict any of its constitutional documents, laws and </w:t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regulations applicable to it, or any agreements or contracts to which it is a party or by which it is bound.</w:t>
      </w:r>
    </w:p>
    <w:p>
      <w:pPr>
        <w:autoSpaceDN w:val="0"/>
        <w:autoSpaceDE w:val="0"/>
        <w:widowControl/>
        <w:spacing w:line="164" w:lineRule="exact" w:before="214" w:after="0"/>
        <w:ind w:left="0" w:right="0" w:firstLine="0"/>
        <w:jc w:val="center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ARTICLE EIGHT LIABILITIES FOR BREACH; TERMINATION</w:t>
      </w:r>
    </w:p>
    <w:p>
      <w:pPr>
        <w:autoSpaceDN w:val="0"/>
        <w:autoSpaceDE w:val="0"/>
        <w:widowControl/>
        <w:spacing w:line="190" w:lineRule="exact" w:before="188" w:after="0"/>
        <w:ind w:left="838" w:right="288" w:hanging="708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8.1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Both Parties agree that any breach of any of the warranties, covenants, or provisions hereof by either Party shall constitute a breach of this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Agreement, except under circumstances described in Section 8.2 below. In the event of any breach of this Agreement by any Party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hereto, the breaching Party shall indemnify the other Party for all of such other Parties losses arising therefrom, which losses shall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include only direct losses, reasonable expenses and reasonable attorney fees.</w:t>
      </w:r>
    </w:p>
    <w:p>
      <w:pPr>
        <w:autoSpaceDN w:val="0"/>
        <w:autoSpaceDE w:val="0"/>
        <w:widowControl/>
        <w:spacing w:line="164" w:lineRule="exact" w:before="216" w:after="0"/>
        <w:ind w:left="130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8.2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In the event that</w:t>
      </w:r>
    </w:p>
    <w:p>
      <w:pPr>
        <w:autoSpaceDN w:val="0"/>
        <w:tabs>
          <w:tab w:pos="1544" w:val="left"/>
        </w:tabs>
        <w:autoSpaceDE w:val="0"/>
        <w:widowControl/>
        <w:spacing w:line="190" w:lineRule="exact" w:before="188" w:after="0"/>
        <w:ind w:left="838" w:right="144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8.2.1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one Party is in breach of its obligations hereunder and fails to cure such breach within ten (10) Business Days following the other </w:t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Party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’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s written notice thereof, then the non-breaching Party may terminate this Agreement;</w:t>
      </w:r>
    </w:p>
    <w:p>
      <w:pPr>
        <w:autoSpaceDN w:val="0"/>
        <w:autoSpaceDE w:val="0"/>
        <w:widowControl/>
        <w:spacing w:line="190" w:lineRule="exact" w:before="188" w:after="0"/>
        <w:ind w:left="1544" w:right="144" w:hanging="706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8.2.2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one Party enters into a bankruptcy process, Party B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’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s shareholder or equity structure changes (not including changes to Party B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’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s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shareholder or equity structure due to the Exclusive Call Option Agreement and Equity Pledge Agreement dated between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Party B, Phoenix Online and other relevant parties), or one Party ceases its business operation, then the other Party may send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a written notice of termination to such Party and this Agreement shall terminate as of the date on which such written notice is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served to such Party;</w:t>
      </w:r>
    </w:p>
    <w:p>
      <w:pPr>
        <w:autoSpaceDN w:val="0"/>
        <w:tabs>
          <w:tab w:pos="1544" w:val="left"/>
        </w:tabs>
        <w:autoSpaceDE w:val="0"/>
        <w:widowControl/>
        <w:spacing w:line="190" w:lineRule="exact" w:before="188" w:after="0"/>
        <w:ind w:left="838" w:right="144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8.2.3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one Party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’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s performance of its obligations hereunder is held unlawful under the PRC Law, such Party may send a written notice of </w:t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termination to the other Party upon the promulgation of the relevant PRC Law;</w:t>
      </w:r>
    </w:p>
    <w:p>
      <w:pPr>
        <w:autoSpaceDN w:val="0"/>
        <w:autoSpaceDE w:val="0"/>
        <w:widowControl/>
        <w:spacing w:line="190" w:lineRule="exact" w:before="188" w:after="0"/>
        <w:ind w:left="1544" w:right="0" w:hanging="706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8.2.4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one Party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’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s performance of its obligations hereunder (including but not limited to such Party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’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s ability to perform this Agreement) is,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in the reasonable judgment of the other Party, adversely affected by the occurrence of any event, then the unaffected Party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may terminate this Agreement upon notifying the other Party in writing; and</w:t>
      </w:r>
    </w:p>
    <w:p>
      <w:pPr>
        <w:autoSpaceDN w:val="0"/>
        <w:autoSpaceDE w:val="0"/>
        <w:widowControl/>
        <w:spacing w:line="164" w:lineRule="exact" w:before="214" w:after="0"/>
        <w:ind w:left="0" w:right="0" w:firstLine="0"/>
        <w:jc w:val="center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8</w:t>
      </w:r>
    </w:p>
    <w:p>
      <w:pPr>
        <w:autoSpaceDN w:val="0"/>
        <w:autoSpaceDE w:val="0"/>
        <w:widowControl/>
        <w:spacing w:line="190" w:lineRule="exact" w:before="404" w:after="0"/>
        <w:ind w:left="1544" w:right="432" w:hanging="706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8.2.5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in exercising its right to terminate this Agreement pursuant to Subsections 8.2.1 to 8.2.4, one Party shall give a written notice of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termination to the other Party, without the necessity of obtaining consent from the other Party, and this Agreement shall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terminate as of the date on which such written notice is served to the other Party.</w:t>
      </w:r>
    </w:p>
    <w:p>
      <w:pPr>
        <w:autoSpaceDN w:val="0"/>
        <w:autoSpaceDE w:val="0"/>
        <w:widowControl/>
        <w:spacing w:line="188" w:lineRule="exact" w:before="192" w:after="0"/>
        <w:ind w:left="838" w:right="0" w:hanging="708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8.3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No compensation or indemnification will be required to be made by one Party to the other Party when one Party exercises its right to terminate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this Agreement unilaterally pursuant to this Article Eight and no rights or interests of the terminating Party will be adversely affected by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the termination of this Agreement.</w:t>
      </w:r>
    </w:p>
    <w:p>
      <w:pPr>
        <w:autoSpaceDN w:val="0"/>
        <w:autoSpaceDE w:val="0"/>
        <w:widowControl/>
        <w:spacing w:line="164" w:lineRule="exact" w:before="214" w:after="0"/>
        <w:ind w:left="130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8.4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Subsection 8.1 shall survive the termination of this Agreement.</w:t>
      </w:r>
    </w:p>
    <w:p>
      <w:pPr>
        <w:autoSpaceDN w:val="0"/>
        <w:autoSpaceDE w:val="0"/>
        <w:widowControl/>
        <w:spacing w:line="164" w:lineRule="exact" w:before="216" w:after="0"/>
        <w:ind w:left="0" w:right="0" w:firstLine="0"/>
        <w:jc w:val="center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ARTICLE NINE EFFECTIVENESS</w:t>
      </w:r>
    </w:p>
    <w:p>
      <w:pPr>
        <w:autoSpaceDN w:val="0"/>
        <w:tabs>
          <w:tab w:pos="838" w:val="left"/>
        </w:tabs>
        <w:autoSpaceDE w:val="0"/>
        <w:widowControl/>
        <w:spacing w:line="190" w:lineRule="exact" w:before="188" w:after="0"/>
        <w:ind w:left="130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9.1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This Agreement shall become effective on the date on which it is signed and affixed with the corporate seals by the authorized representative of </w:t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each Party and have a term of five (5) years commencing as of the effective date hereof.</w:t>
      </w:r>
    </w:p>
    <w:p>
      <w:pPr>
        <w:autoSpaceDN w:val="0"/>
        <w:autoSpaceDE w:val="0"/>
        <w:widowControl/>
        <w:spacing w:line="190" w:lineRule="exact" w:before="188" w:after="0"/>
        <w:ind w:left="838" w:right="144" w:hanging="708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9.2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Upon confirmation by the licensor in writing prior to the expiration of the term hereof, this Agreement may be extended for as long as may be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agreed to by both the licensor and licensee through negotiation, provided, however, that the licensee shall not have the right to decide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the extension of the term hereof.</w:t>
      </w:r>
    </w:p>
    <w:p>
      <w:pPr>
        <w:autoSpaceDN w:val="0"/>
        <w:autoSpaceDE w:val="0"/>
        <w:widowControl/>
        <w:spacing w:line="164" w:lineRule="exact" w:before="214" w:after="0"/>
        <w:ind w:left="0" w:right="0" w:firstLine="0"/>
        <w:jc w:val="center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ARTICLE TEN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FORCE MAJEURE</w:t>
      </w:r>
    </w:p>
    <w:p>
      <w:pPr>
        <w:autoSpaceDN w:val="0"/>
        <w:autoSpaceDE w:val="0"/>
        <w:widowControl/>
        <w:spacing w:line="190" w:lineRule="exact" w:before="188" w:after="0"/>
        <w:ind w:left="130" w:right="144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In the event that a Party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’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s performance of this Agreement or any covenants of the Parties is directly affected by an earthquake, typhoon, flood,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fire, war, computer virus, design loophole in any software tool, hacker attack on the Internet, amendment to law or policy or any other event of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force majeure which is not foreseeable or the result of which is not to be prevented or avoided, such Party shall immediately give the other Party a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notice by fax of such event and within thirty days (30) thereafter provide a detailed report thereof as well as a certification document explaining the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cause for the non-performance or delayed performance of this Agreement, which certification document shall be issued by the public notary of the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region in which the event of force majeure occurred. The Parties shall decide through consultation whether performance of this Agreement, in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whole or in part, shall be relieved or delayed to the extent affected by such event. With respect to economic losses sustained by either Party as a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result of such event, neither Party shall be liable therefor.</w:t>
      </w:r>
    </w:p>
    <w:p>
      <w:pPr>
        <w:autoSpaceDN w:val="0"/>
        <w:autoSpaceDE w:val="0"/>
        <w:widowControl/>
        <w:spacing w:line="164" w:lineRule="exact" w:before="214" w:after="0"/>
        <w:ind w:left="0" w:right="0" w:firstLine="0"/>
        <w:jc w:val="center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9</w:t>
      </w:r>
    </w:p>
    <w:p>
      <w:pPr>
        <w:autoSpaceDN w:val="0"/>
        <w:autoSpaceDE w:val="0"/>
        <w:widowControl/>
        <w:spacing w:line="192" w:lineRule="exact" w:before="2284" w:after="0"/>
        <w:ind w:left="304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PHOENIX NEW MEDIA LTD, F-1, 4/21/2011</w:t>
      </w:r>
    </w:p>
    <w:p>
      <w:pPr>
        <w:sectPr>
          <w:pgSz w:w="11900" w:h="16840"/>
          <w:pgMar w:top="0" w:right="876" w:bottom="0" w:left="8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64" w:lineRule="exact" w:before="1356" w:after="0"/>
        <w:ind w:left="0" w:right="0" w:firstLine="0"/>
        <w:jc w:val="center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ARTICLE ELEVEN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APPLICABLE LAW; DISPUTE RESOLUTION</w:t>
      </w:r>
    </w:p>
    <w:p>
      <w:pPr>
        <w:autoSpaceDN w:val="0"/>
        <w:autoSpaceDE w:val="0"/>
        <w:widowControl/>
        <w:spacing w:line="164" w:lineRule="exact" w:before="214" w:after="0"/>
        <w:ind w:left="130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11.1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The execution, validity, interpretation, enforcement and dispute resolution of this Agreement shall be governed by the PRC Law.</w:t>
      </w:r>
    </w:p>
    <w:p>
      <w:pPr>
        <w:autoSpaceDN w:val="0"/>
        <w:autoSpaceDE w:val="0"/>
        <w:widowControl/>
        <w:spacing w:line="190" w:lineRule="exact" w:before="190" w:after="0"/>
        <w:ind w:left="838" w:right="0" w:hanging="708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11.2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Any dispute, conflict or claim arising out of or in connection with this Agreement or the performance hereof shall be resolved by the Parties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through amicable negotiation, which negotiation shall commence immediately upon notice by one Party to the other of the nature of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such dispute, conflict or claim. In the event that such dispute is not resolved within thirty (30) Business Days following such notice,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either Party may upon the expiration of the such 30-day notice period submit such dispute to arbitration by the Hong Kong International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Arbitration Centre in accordance with the arbitration rules of such centre then in effect. The arbitration shall be conducted in Hong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Kong in English and the arbitral award shall be binding upon both Parties. During the resolution (including the arbitration) of the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dispute, the Parties shall continue to perform other portions of this Agreement unaffected by such dispute.</w:t>
      </w:r>
    </w:p>
    <w:p>
      <w:pPr>
        <w:autoSpaceDN w:val="0"/>
        <w:autoSpaceDE w:val="0"/>
        <w:widowControl/>
        <w:spacing w:line="164" w:lineRule="exact" w:before="214" w:after="0"/>
        <w:ind w:left="0" w:right="0" w:firstLine="0"/>
        <w:jc w:val="center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ARTICLE TWELVE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TAXES</w:t>
      </w:r>
    </w:p>
    <w:p>
      <w:pPr>
        <w:autoSpaceDN w:val="0"/>
        <w:autoSpaceDE w:val="0"/>
        <w:widowControl/>
        <w:spacing w:line="188" w:lineRule="exact" w:before="192" w:after="0"/>
        <w:ind w:left="130" w:right="432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Both Parties agree that any and all Taxes payable on account of this Agreement or the performance hereof shall be paid by the Party incurring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such Taxes.</w:t>
      </w:r>
    </w:p>
    <w:p>
      <w:pPr>
        <w:autoSpaceDN w:val="0"/>
        <w:autoSpaceDE w:val="0"/>
        <w:widowControl/>
        <w:spacing w:line="164" w:lineRule="exact" w:before="216" w:after="0"/>
        <w:ind w:left="0" w:right="0" w:firstLine="0"/>
        <w:jc w:val="center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ARTICLE THIRTEEN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MISCELLANEOUS</w:t>
      </w:r>
    </w:p>
    <w:p>
      <w:pPr>
        <w:autoSpaceDN w:val="0"/>
        <w:tabs>
          <w:tab w:pos="838" w:val="left"/>
        </w:tabs>
        <w:autoSpaceDE w:val="0"/>
        <w:widowControl/>
        <w:spacing w:line="190" w:lineRule="exact" w:before="188" w:after="0"/>
        <w:ind w:left="130" w:right="144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13.1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Party B may not assign its rights and obligations hereunder without Party A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’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s consent in writing and the successors and permitted assigns of </w:t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the Parties shall be bound by this Agreement.</w:t>
      </w:r>
    </w:p>
    <w:p>
      <w:pPr>
        <w:autoSpaceDN w:val="0"/>
        <w:autoSpaceDE w:val="0"/>
        <w:widowControl/>
        <w:spacing w:line="188" w:lineRule="exact" w:before="190" w:after="0"/>
        <w:ind w:left="838" w:right="144" w:hanging="708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13.2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Failure to exercise or delay in exercising any right, power, or privilege provided by this Agreement shall not be deemed a waiver of such right,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power, or privilege and any partial exercise of such right, power or privilege shall not hinder any future exercise of such right, power or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privilege.</w:t>
      </w:r>
    </w:p>
    <w:p>
      <w:pPr>
        <w:autoSpaceDN w:val="0"/>
        <w:tabs>
          <w:tab w:pos="838" w:val="left"/>
        </w:tabs>
        <w:autoSpaceDE w:val="0"/>
        <w:widowControl/>
        <w:spacing w:line="188" w:lineRule="exact" w:before="192" w:after="0"/>
        <w:ind w:left="130" w:right="144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13.3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The rights, power and remedies provided for Party A and Party B herein are cumulative and not exclusive, and shall be in addition to any other </w:t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rights, power or remedies provided by law, regulation, contract or otherwise now or hereafter in effect.</w:t>
      </w:r>
    </w:p>
    <w:p>
      <w:pPr>
        <w:autoSpaceDN w:val="0"/>
        <w:autoSpaceDE w:val="0"/>
        <w:widowControl/>
        <w:spacing w:line="190" w:lineRule="exact" w:before="190" w:after="0"/>
        <w:ind w:left="838" w:right="0" w:hanging="708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13.4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Any and all notices, approvals, requests, authorizations, instructions or other communications required hereunder (collectively,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Written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Documents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) shall be made in writing and with a reference to this Agreement. A Written Document shall be deemed duly given by one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Party to the other upon personal delivery to the address of the other Party; or on a date which is four (4) business days from the date on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which the Written Document is posted through registered or certified mail (postage prepaid and return receipt</w:t>
      </w:r>
    </w:p>
    <w:p>
      <w:pPr>
        <w:autoSpaceDN w:val="0"/>
        <w:autoSpaceDE w:val="0"/>
        <w:widowControl/>
        <w:spacing w:line="164" w:lineRule="exact" w:before="214" w:after="0"/>
        <w:ind w:left="0" w:right="0" w:firstLine="0"/>
        <w:jc w:val="center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10</w:t>
      </w:r>
    </w:p>
    <w:p>
      <w:pPr>
        <w:autoSpaceDN w:val="0"/>
        <w:autoSpaceDE w:val="0"/>
        <w:widowControl/>
        <w:spacing w:line="192" w:lineRule="exact" w:before="7990" w:after="0"/>
        <w:ind w:left="304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PHOENIX NEW MEDIA LTD, F-1, 4/21/2011</w:t>
      </w:r>
    </w:p>
    <w:p>
      <w:pPr>
        <w:sectPr>
          <w:pgSz w:w="11900" w:h="16840"/>
          <w:pgMar w:top="0" w:right="876" w:bottom="0" w:left="8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90" w:lineRule="exact" w:before="1330" w:after="0"/>
        <w:ind w:left="838" w:right="144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requested), regardless of whether the Written Document is actually received; or on the first business day following the date on which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the Written Document is sent by express service (as indicated by the written receipt confirmation); or as indicated on the confirmation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report of the fax machine confirming that the Written Document is delivered by fax successfully.</w:t>
      </w:r>
    </w:p>
    <w:p>
      <w:pPr>
        <w:autoSpaceDN w:val="0"/>
        <w:tabs>
          <w:tab w:pos="838" w:val="left"/>
        </w:tabs>
        <w:autoSpaceDE w:val="0"/>
        <w:widowControl/>
        <w:spacing w:line="188" w:lineRule="exact" w:before="192" w:after="0"/>
        <w:ind w:left="130" w:right="576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13.5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This Agreement shall supersede all other agreements, written or oral, of the Parties regarding the subject matter of this Agreement and </w:t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constitutes the entire agreement of the Parties concerning such subject matter.</w:t>
      </w:r>
    </w:p>
    <w:p>
      <w:pPr>
        <w:autoSpaceDN w:val="0"/>
        <w:tabs>
          <w:tab w:pos="838" w:val="left"/>
        </w:tabs>
        <w:autoSpaceDE w:val="0"/>
        <w:widowControl/>
        <w:spacing w:line="188" w:lineRule="exact" w:before="192" w:after="0"/>
        <w:ind w:left="130" w:right="144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13.6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This Agreement shall be signed in two (2) original copies in Chinese, with each of Party A and Party B holding one (1) copy, and both copies </w:t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shall be equally authentic.</w:t>
      </w:r>
    </w:p>
    <w:p>
      <w:pPr>
        <w:autoSpaceDN w:val="0"/>
        <w:autoSpaceDE w:val="0"/>
        <w:widowControl/>
        <w:spacing w:line="164" w:lineRule="exact" w:before="216" w:after="0"/>
        <w:ind w:left="130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IN WITNESS HEREOF, the Parties have signed this Agreement as of the date first written above.</w:t>
      </w:r>
    </w:p>
    <w:p>
      <w:pPr>
        <w:autoSpaceDN w:val="0"/>
        <w:autoSpaceDE w:val="0"/>
        <w:widowControl/>
        <w:spacing w:line="164" w:lineRule="exact" w:before="214" w:after="0"/>
        <w:ind w:left="0" w:right="0" w:firstLine="0"/>
        <w:jc w:val="center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[Remainder of this page intentionally left blank]</w:t>
      </w:r>
    </w:p>
    <w:p>
      <w:pPr>
        <w:autoSpaceDN w:val="0"/>
        <w:autoSpaceDE w:val="0"/>
        <w:widowControl/>
        <w:spacing w:line="164" w:lineRule="exact" w:before="214" w:after="0"/>
        <w:ind w:left="0" w:right="0" w:firstLine="0"/>
        <w:jc w:val="center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11</w:t>
      </w:r>
    </w:p>
    <w:p>
      <w:pPr>
        <w:autoSpaceDN w:val="0"/>
        <w:autoSpaceDE w:val="0"/>
        <w:widowControl/>
        <w:spacing w:line="192" w:lineRule="exact" w:before="11778" w:after="0"/>
        <w:ind w:left="304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PHOENIX NEW MEDIA LTD, F-1, 4/21/2011</w:t>
      </w:r>
    </w:p>
    <w:p>
      <w:pPr>
        <w:sectPr>
          <w:pgSz w:w="11900" w:h="16840"/>
          <w:pgMar w:top="0" w:right="876" w:bottom="0" w:left="8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378" w:lineRule="exact" w:before="1142" w:after="634"/>
        <w:ind w:left="130" w:right="6336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[signature page] </w:t>
      </w:r>
      <w:r>
        <w:br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Party A: Phoenix Satellite Television Company Limited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4.00000000000006" w:type="dxa"/>
      </w:tblPr>
      <w:tblGrid>
        <w:gridCol w:w="5064"/>
        <w:gridCol w:w="5064"/>
      </w:tblGrid>
      <w:tr>
        <w:trPr>
          <w:trHeight w:hRule="exact" w:val="464"/>
        </w:trPr>
        <w:tc>
          <w:tcPr>
            <w:tcW w:type="dxa" w:w="2256"/>
            <w:tcBorders>
              <w:bottom w:sz="5.05000019073486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0" w:after="0"/>
              <w:ind w:left="66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Authorized Representative:</w:t>
            </w:r>
          </w:p>
        </w:tc>
        <w:tc>
          <w:tcPr>
            <w:tcW w:type="dxa" w:w="4672"/>
            <w:tcBorders>
              <w:bottom w:sz="5.05000019073486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0" w:after="0"/>
              <w:ind w:left="6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/s/ Keung Chui</w:t>
            </w:r>
          </w:p>
        </w:tc>
      </w:tr>
    </w:tbl>
    <w:p>
      <w:pPr>
        <w:autoSpaceDN w:val="0"/>
        <w:tabs>
          <w:tab w:pos="4978" w:val="left"/>
        </w:tabs>
        <w:autoSpaceDE w:val="0"/>
        <w:widowControl/>
        <w:spacing w:line="380" w:lineRule="exact" w:before="12" w:after="0"/>
        <w:ind w:left="130" w:right="4896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Party B: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Beijing Tianying Jiuzhou Network Technology Co., Ltd. </w:t>
      </w:r>
      <w:r>
        <w:br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Authorized Representative: </w:t>
      </w:r>
      <w:r>
        <w:br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12</w:t>
      </w:r>
    </w:p>
    <w:p>
      <w:pPr>
        <w:autoSpaceDN w:val="0"/>
        <w:autoSpaceDE w:val="0"/>
        <w:widowControl/>
        <w:spacing w:line="192" w:lineRule="exact" w:before="11802" w:after="0"/>
        <w:ind w:left="304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PHOENIX NEW MEDIA LTD, F-1, 4/21/2011</w:t>
      </w:r>
    </w:p>
    <w:p>
      <w:pPr>
        <w:sectPr>
          <w:pgSz w:w="11900" w:h="16840"/>
          <w:pgMar w:top="0" w:right="876" w:bottom="0" w:left="8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378" w:lineRule="exact" w:before="1332" w:after="0"/>
        <w:ind w:left="130" w:right="6336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[signature page] </w:t>
      </w:r>
      <w:r>
        <w:br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Party A: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Phoenix Satellite Television Company Limited </w:t>
      </w:r>
      <w:r>
        <w:br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Authorized Representative:</w:t>
      </w:r>
    </w:p>
    <w:p>
      <w:pPr>
        <w:autoSpaceDN w:val="0"/>
        <w:autoSpaceDE w:val="0"/>
        <w:widowControl/>
        <w:spacing w:line="164" w:lineRule="exact" w:before="404" w:after="636"/>
        <w:ind w:left="130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Party B: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Beijing Tianying Jiuzhou Network Technology Co., Ltd.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4.00000000000006" w:type="dxa"/>
      </w:tblPr>
      <w:tblGrid>
        <w:gridCol w:w="5064"/>
        <w:gridCol w:w="5064"/>
      </w:tblGrid>
      <w:tr>
        <w:trPr>
          <w:trHeight w:hRule="exact" w:val="462"/>
        </w:trPr>
        <w:tc>
          <w:tcPr>
            <w:tcW w:type="dxa" w:w="2256"/>
            <w:tcBorders>
              <w:bottom w:sz="5.05000019073486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0" w:after="0"/>
              <w:ind w:left="66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Authorized Representative:</w:t>
            </w:r>
          </w:p>
        </w:tc>
        <w:tc>
          <w:tcPr>
            <w:tcW w:type="dxa" w:w="4672"/>
            <w:tcBorders>
              <w:bottom w:sz="5.05000019073486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0" w:after="0"/>
              <w:ind w:left="6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/s/ Ming Chen</w:t>
            </w:r>
          </w:p>
        </w:tc>
      </w:tr>
    </w:tbl>
    <w:p>
      <w:pPr>
        <w:autoSpaceDN w:val="0"/>
        <w:autoSpaceDE w:val="0"/>
        <w:widowControl/>
        <w:spacing w:line="164" w:lineRule="exact" w:before="228" w:after="0"/>
        <w:ind w:left="0" w:right="0" w:firstLine="0"/>
        <w:jc w:val="center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13</w:t>
      </w:r>
    </w:p>
    <w:p>
      <w:pPr>
        <w:autoSpaceDN w:val="0"/>
        <w:autoSpaceDE w:val="0"/>
        <w:widowControl/>
        <w:spacing w:line="192" w:lineRule="exact" w:before="11424" w:after="0"/>
        <w:ind w:left="304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PHOENIX NEW MEDIA LTD, F-1, 4/21/2011</w:t>
      </w:r>
    </w:p>
    <w:p>
      <w:pPr>
        <w:sectPr>
          <w:pgSz w:w="11900" w:h="16840"/>
          <w:pgMar w:top="0" w:right="876" w:bottom="0" w:left="8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64" w:lineRule="exact" w:before="1356" w:after="0"/>
        <w:ind w:left="0" w:right="0" w:firstLine="0"/>
        <w:jc w:val="center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EXHIBIT 1</w:t>
      </w:r>
    </w:p>
    <w:p>
      <w:pPr>
        <w:autoSpaceDN w:val="0"/>
        <w:autoSpaceDE w:val="0"/>
        <w:widowControl/>
        <w:spacing w:line="190" w:lineRule="exact" w:before="188" w:after="0"/>
        <w:ind w:left="130" w:right="6624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Program Content licensed by Party A to Party B: </w:t>
      </w:r>
      <w:r>
        <w:br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Phoenix infonews channel </w:t>
      </w:r>
      <w:r>
        <w:br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Stock Market Snapshot </w:t>
      </w:r>
      <w:r>
        <w:br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Current Affairs Debate </w:t>
      </w:r>
      <w:r>
        <w:br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News Talk </w:t>
      </w:r>
      <w:r>
        <w:br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Financial Journal </w:t>
      </w:r>
      <w:r>
        <w:br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News Magnifier * </w:t>
      </w:r>
      <w:r>
        <w:br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Stock Market Express </w:t>
      </w:r>
      <w:r>
        <w:br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Celebrated China Heritage </w:t>
      </w:r>
      <w:r>
        <w:br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Taiwan Weekly Focus </w:t>
      </w:r>
      <w:r>
        <w:br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Hong Kong Viewpoint </w:t>
      </w:r>
      <w:r>
        <w:br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Journalist On The Spot </w:t>
      </w:r>
      <w:r>
        <w:br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Finance Point To Point </w:t>
      </w:r>
      <w:r>
        <w:br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Mainland Q&amp;A</w:t>
      </w:r>
    </w:p>
    <w:p>
      <w:pPr>
        <w:autoSpaceDN w:val="0"/>
        <w:autoSpaceDE w:val="0"/>
        <w:widowControl/>
        <w:spacing w:line="190" w:lineRule="exact" w:before="190" w:after="0"/>
        <w:ind w:left="130" w:right="6624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Phoenix Chinese channel </w:t>
      </w:r>
      <w:r>
        <w:br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Studying Around Greater China with Yang Jinlin </w:t>
      </w:r>
      <w:r>
        <w:br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My Patriotic Heart </w:t>
      </w:r>
      <w:r>
        <w:br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Belle Gourmet </w:t>
      </w:r>
      <w:r>
        <w:br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China Forum </w:t>
      </w:r>
      <w:r>
        <w:br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Phoenix Aerostation </w:t>
      </w:r>
      <w:r>
        <w:br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Mainland Q&amp;A </w:t>
      </w:r>
      <w:r>
        <w:br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Wisdom From The East </w:t>
      </w:r>
      <w:r>
        <w:br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Dialogue With World Leaders </w:t>
      </w:r>
      <w:r>
        <w:br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Tiger Talk </w:t>
      </w:r>
      <w:r>
        <w:br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Premium Spectacular </w:t>
      </w:r>
      <w:r>
        <w:br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China Impression </w:t>
      </w:r>
      <w:r>
        <w:br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Southern China Anecdote </w:t>
      </w:r>
      <w:r>
        <w:br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National Centre For The Performing Arts * </w:t>
      </w:r>
      <w:r>
        <w:br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Inside Big Cases * </w:t>
      </w:r>
      <w:r>
        <w:br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Starface *</w:t>
      </w:r>
    </w:p>
    <w:p>
      <w:pPr>
        <w:autoSpaceDN w:val="0"/>
        <w:autoSpaceDE w:val="0"/>
        <w:widowControl/>
        <w:spacing w:line="164" w:lineRule="exact" w:before="214" w:after="0"/>
        <w:ind w:left="0" w:right="0" w:firstLine="0"/>
        <w:jc w:val="center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14</w:t>
      </w:r>
    </w:p>
    <w:p>
      <w:pPr>
        <w:autoSpaceDN w:val="0"/>
        <w:autoSpaceDE w:val="0"/>
        <w:widowControl/>
        <w:spacing w:line="192" w:lineRule="exact" w:before="7990" w:after="0"/>
        <w:ind w:left="304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PHOENIX NEW MEDIA LTD, F-1, 4/21/2011</w:t>
      </w:r>
    </w:p>
    <w:p>
      <w:pPr>
        <w:sectPr>
          <w:pgSz w:w="11900" w:h="16840"/>
          <w:pgMar w:top="0" w:right="876" w:bottom="0" w:left="8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378" w:lineRule="exact" w:before="1142" w:after="0"/>
        <w:ind w:left="130" w:right="7344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A Date With Luyu </w:t>
      </w:r>
      <w:r>
        <w:br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Eight-Minute Reading </w:t>
      </w:r>
      <w:r>
        <w:br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Entertainment Whirlwind * </w:t>
      </w:r>
      <w:r>
        <w:br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Lawrence Viewpoint </w:t>
      </w:r>
      <w:r>
        <w:br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Sisy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’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s News </w:t>
      </w:r>
      <w:r>
        <w:br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Peter Qiu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’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s Talk </w:t>
      </w:r>
      <w:r>
        <w:br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Shi Ping Financial Insight </w:t>
      </w:r>
      <w:r>
        <w:br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Hacker Zhao Shao Kang </w:t>
      </w:r>
      <w:r>
        <w:br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Panoramic Eyeshot Of Phoenix * </w:t>
      </w:r>
      <w:r>
        <w:br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Emergent China </w:t>
      </w:r>
      <w:r>
        <w:br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Trendy Guide: Cat Walk </w:t>
      </w:r>
      <w:r>
        <w:br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Art Of Taste </w:t>
      </w:r>
      <w:r>
        <w:br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Secret Documentary </w:t>
      </w:r>
      <w:r>
        <w:br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Observation Post Of Military Situation </w:t>
      </w:r>
      <w:r>
        <w:br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Social Watch </w:t>
      </w:r>
      <w:r>
        <w:br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Head Start In Finance </w:t>
      </w:r>
      <w:r>
        <w:br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From Phoenix To The World * </w:t>
      </w:r>
      <w:r>
        <w:br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Newsline </w:t>
      </w:r>
      <w:r>
        <w:br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Behind The Headlines With Wentao </w:t>
      </w:r>
      <w:r>
        <w:br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Celebrity Museum</w:t>
      </w:r>
    </w:p>
    <w:p>
      <w:pPr>
        <w:autoSpaceDN w:val="0"/>
        <w:autoSpaceDE w:val="0"/>
        <w:widowControl/>
        <w:spacing w:line="190" w:lineRule="exact" w:before="378" w:after="0"/>
        <w:ind w:left="130" w:right="144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* excluding the music contained in the Program Content, pieces and data authorized by third party to Phoenix Satellite TV and pieces and materials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which are not produced by Phoenix Satellite TV itself.</w:t>
      </w:r>
    </w:p>
    <w:p>
      <w:pPr>
        <w:autoSpaceDN w:val="0"/>
        <w:autoSpaceDE w:val="0"/>
        <w:widowControl/>
        <w:spacing w:line="164" w:lineRule="exact" w:before="214" w:after="0"/>
        <w:ind w:left="0" w:right="0" w:firstLine="0"/>
        <w:jc w:val="center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15</w:t>
      </w:r>
    </w:p>
    <w:p>
      <w:pPr>
        <w:autoSpaceDN w:val="0"/>
        <w:autoSpaceDE w:val="0"/>
        <w:widowControl/>
        <w:spacing w:line="192" w:lineRule="exact" w:before="6096" w:after="0"/>
        <w:ind w:left="304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PHOENIX NEW MEDIA LTD, F-1, 4/21/2011</w:t>
      </w:r>
    </w:p>
    <w:sectPr w:rsidR="00FC693F" w:rsidRPr="0006063C" w:rsidSect="00034616">
      <w:pgSz w:w="11900" w:h="16840"/>
      <w:pgMar w:top="0" w:right="876" w:bottom="350" w:left="896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