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10.39</w:t>
      </w:r>
    </w:p>
    <w:p>
      <w:pPr>
        <w:autoSpaceDN w:val="0"/>
        <w:autoSpaceDE w:val="0"/>
        <w:widowControl/>
        <w:spacing w:line="164" w:lineRule="exact" w:before="240" w:after="0"/>
        <w:ind w:left="0" w:right="1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English Translation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Cooperation Agreement on Mobile Game Business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Dazzle Interactive Network Technologies Co., Ltd.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Shenzhen iDreamSky Technology Co., Ltd.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A: Dazzle Interactive Network Technologies Co., Ltd.</w:t>
      </w:r>
    </w:p>
    <w:p>
      <w:pPr>
        <w:autoSpaceDN w:val="0"/>
        <w:autoSpaceDE w:val="0"/>
        <w:widowControl/>
        <w:spacing w:line="202" w:lineRule="exact" w:before="0" w:after="0"/>
        <w:ind w:left="100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4F, Han Zhong Hua Mansion, 268 Han Zhong Road, Gu Lou District, Nanjing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Zip code: 210001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Contact person: Chen Xi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 of account: Dazzle Interactive Network Technologies Co., Ltd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Bank: China Merchants Bank, Chengbei Sub-branch, Nanjing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A/C: 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B: Shenzhen iDreamSky Technology Co., Ltd.</w:t>
      </w:r>
    </w:p>
    <w:p>
      <w:pPr>
        <w:autoSpaceDN w:val="0"/>
        <w:autoSpaceDE w:val="0"/>
        <w:widowControl/>
        <w:spacing w:line="202" w:lineRule="exact" w:before="0" w:after="0"/>
        <w:ind w:left="100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7F, EVOC Technology Building, No. 31 Gaoxin Central 4th Road, Nanshan District, Shenzhen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Zip code: 518057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Contact person: Chen Zhiyu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Contact Tel: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 of account: Shenzhen iDreamSky Technology Co., Ltd.</w:t>
      </w:r>
    </w:p>
    <w:p>
      <w:pPr>
        <w:autoSpaceDN w:val="0"/>
        <w:autoSpaceDE w:val="0"/>
        <w:widowControl/>
        <w:spacing w:line="202" w:lineRule="exact" w:before="0" w:after="0"/>
        <w:ind w:left="100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Bank: China Merchants Bank Co., Ltd., CMB Shenzhen Sungang Sub-branch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A/C: </w:t>
      </w:r>
    </w:p>
    <w:p>
      <w:pPr>
        <w:autoSpaceDN w:val="0"/>
        <w:autoSpaceDE w:val="0"/>
        <w:widowControl/>
        <w:spacing w:line="164" w:lineRule="exact" w:before="56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29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provide Party A’s users with better value-added application services and satisfy the growing market demands, the Parties hereto,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thorough negotiations based on the principles of equality, mutual benefits, mutual supplementation of advantages, joint development, and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leveraging the advantages of the Parties hereto in their respective areas of service, the Parties hereto have agreed as follows in respect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cooperation in mobile game services: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 Contents and Principles of Cooperation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Party A, as an Internet business provider, and Party B, as a mobile game content provider, will establish a cooperation relationship in the area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mobile game service.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The details of the content and application services provided by Party B are: 1) Party B will provide Party A with the mobile games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by itself and have legitimate intellectual properties, or third party mobile games that are acquired by Party B by way of authorization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granted legitimate right of use; and 2) Party B will provide Party A the software and hardware technical support (and the timely updates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thereof) for game running to secure the stable running of the games.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Party A shall provide, for a consideration, network resources, portals and such other advertising resources, as well as connection services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fee calculation/collection service. Party A will charge relevant information fee from the users of Party B’s mobile game service, and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 such information fee with Party B as agreed herein.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Except otherwise agreed between the Parties, Party B will acknowledge and accept the changes in cooperation business and mode proposed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due to business development, and assist Party A in effecting such changes.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 Resources devoted by Party A: business connection platform, network resources, portals and other advertising channels, etc.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 Resources devoted by Party B: mobile game application system and relevant contents (including, without limitation, copyright, right of portrait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such other lawful rights), etc.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 Scope of cooperation service: all users of Party A’s interactive platform.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2 Rights and Obligations of Party A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 Party A shall have a preemptive right to carry out mobile game services with Party B on a nationwide basis.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Party A shall have the right to know and review the business license, relevant qualification certificate, copyright ownership, business permits,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account and such other information provided by Party B.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Party A shall have the right to know the legality of the mobile game information provided by Party B, provided, however, that Party A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take any responsibilities arising from any illegal or incorrect information provided by Party B.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Depending on the business and market development, Party A has the right to formulate or amend the business standards,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measures, quality and/or service standards, and communicate the same to Party B in an appropriate form for Party B to comply with. At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these documents will be used by Party A as basis to manage and assess Party B’s business operations. The business standards,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measures, quality and/or service standards so formulated or amended shall be equally effective as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Party A shall be responsible for the day-to-day maintenance of the business billing platform, and provide guidance and assistance to Party B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connection, debugging and online work to guarantee the stable running of the platform. Party A shall open the network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and other interface management tools to Party B to facilitate its checking of the charges to users and relevant status of operation, so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ensure that Party B can monitor the fee charge and operation of its games in a convenient, true and valid manner.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Party A shall have the right to review the content and sources of the games put online by Party B on the platform, and make confirmation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management system in an appropriate form, provided, however, that Party A will not assume any responsibility arising from any illegal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contents provided by Party B.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 According to Management Measures for Cooperation in Mobile Game Business (V1.0), Party A shall have the right to review and assess 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various business, select the superior and eliminate the inferior based on Party B’s performance in business development, credit points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breaches, reward Party B’s creative business and supervise Party B’s customer service quality, and may terminate this Agreement with Party B if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fails to reach Party A’s standards.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shall be responsible for the overall advertising of the cooperation business.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 If Party A is investigated by relevant national authority, consumers’ association or any other organization, or is claimed legal responsibilities,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to the users’ browsing or use of the contents and application services provided by Party B, Party A may unilaterally terminate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 written notice, and Party B shall bear any direct and indirect losses thus suffered by Party A, including, without limitation: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 of preliminary input and preparatory work made by Party A for performance of this Agreement;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 already paid by Party A for performance of this Agreement;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anticipated gains for Party A’s performance of this Agreement;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costs, indemnities or other payables by Party A in relevant litigations incurred for reasons attributable to Party B.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2.10 If Party A receives any complaint or notice alleging that any content provided by Party B is involved in an infringement dispute, Party A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suspend the connection of Party B’s system, unilaterally terminate this Agreement and suspend the settlement of relevant fees, and notify 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delete or shield such content involving infringement. The business will be resumed upon confirmation by Party A after Party B notifies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results to Party A.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2.11 Party A shall construct and maintain the business management system, use the business management system to post notice/announcement,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management measures and relevant policies, and shall inquire, manage and update the information regarding the cooperation.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provide Party B with its user name and password on the business management system for Party B to log 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2.12 Party A shall test the business filed by Party B after approving it, and after the test is passed, provide Party B with a written confirmation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confirm with appropriate forms in the business management system. The official launch time of the business will be the time when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officially launches the billing service.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2.13 During the term of cooperation, Party A may suspend its cooperation with Party B if there is user complaint on Party B’s service quality issue,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has resulted in adverse social impact; in serious cases, Party A may unilaterally terminate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2.14 Party A may, as requested by customers and market orders, review the business contents and prices filed by Party B, and may withhold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settlement of the information fee incurred by Party B’s discretional change of charges.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2.15 Any complaints made by users with respect to the fee charging activities by Party B (except complaints attributable to Party A), once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discovered, may be immediately notified by Party A in writing to Party B for correction, and Party A may take measures of fee refunding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suspension of fee charging according to relevant rules and as agreed herein. For complaints which Party B fail to make reasonable explanation,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may require Party B to reduce and exempt information fee of relevant users, and based on the seriousness of situation, require Party B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take relevant liabilities for breach of contract in accordance with relevant business management measures.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2.16 Party A shall be entitled to supervise the business conduct of Party B, and Party B shall assist Party A to avoid any adverse impact on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A’s normal business. If Party B’s businessconduct causes adverse impact on Party A’s normal business in violation of this Agreement, Party A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this Agreement and Party B shall assume relevant liabilities for breach of contract.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3 Rights and Obligations of Party B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Party B shall be responsible for content development, platform building and maintenance, marketing and customer service of the cooperation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Party B guarantees to have the legal permits and qualifications necessary for the performance of the matters hereunder, 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business license with legitimate business scope, qualification for providing contents/application services; Party B shall provide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true and legitimate business permits for Internet information service and relevant business and such other credentials, creditability certificate,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certificate for legitimacy of copyright sources, adequate after-sale service system, price approval, bank account and such other documents.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Party B must strictly comply with relevant industry laws, rules and standards promulgated by the State, including, without limitation, the PRC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Telecommunications Regulations, Administrative Measures on Internet Information Service, Interim Provisions on the Administration of Internet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Publishing, Interim Provisions on the Administration of Internet Websites’ Engaging in News Publication Services, and such other laws,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regulations, policies and industry management rules, and shall not distribute and disseminate illegal, unhealthy, reactionary information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advertisement or such other junk information on the Internet.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Party B guarantees that it enjoys the intellectual property and civil rights on all the information/application service resources provided by it,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obtained the license and authorization from relevant right owners, and does not infringe on any person’s copyright, trademark right, patent right,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 secrets or other intellectual property rights, other property rights, right of portrait or other personal right.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Party B shall comply with the various rules and requirements in the business standards, management measures, quality and/or service standards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formulated or amended by Party A, which shall be equally binding as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Party B guarantees that the prices of the various business it provides are in line with the pricing policies of the State, and it will be responsible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any price complaints made by relevant administrative authority or users.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Party B may negotiate the mode of cooperation with Party A, and may determine the operation strategy for its mobile game service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provided, however that the pricing of its business shall be approved by Party A and filed to relevant authority for record.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3.8 In case of any issues of Party B’s own systems (such as WAP website or game server) that affect Party A’s communications system, Party 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submit to the connection control by Party A thereon, and any consequence thus incurred shall be fully taken by Party B itself.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3.9 Party B shall undertake allliabilities arising from the wireless value-added business provided by any third party to the users in any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 through Party B’s maintenance interface. Party B shall not transfer the business interface provided by Party A to a third party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 whatsoever, and Party A will not be responsible toward any users or third party with respect thereto.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3.10 As required by relevant regulations of the State and as requested by Party A, Party B shall provide relevant qualification certificates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applying to open and add business, to evidence that it has sufficient qualification, capability and authority to conduct such business. Party B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 that such qualification certificates are true and valid, while Party A is not obliged to inspect the authenticity and validity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qualification certificates.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3.11 Party B’s conduct of value-added business has to pass necessary technical test. If such business fails to pass the test as required by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reasons attributable to Party B as of the commencement date of such test period, the application of such business shall be null and void,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costs of such technical tests shall be borne by Party B. Party B has to submit a new application for such business if it wishes to continue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cooperation in this business.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3.12 Party B shall not carry out business testing or provide business to customers at its own discretion without obtaining Party A’s consent.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3.13 Party B shall make available to Party A the network access and authority for business inquiry and cancellation and upon the request of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A, may provide such data/reports on user development, user classification, user habits and business outlook forecasts, and will convey to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time the user files that may be required for management of such business to ensure the real-time update of Party A’s user data room. At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the Parties confirm that Party A shall have the ownership of the user files, and the user files and information shall belong to Party 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for which Party B shall take the confidentiality obligation hereunder; Party B shall not use such information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purposes other than those agreed herein without authorization, or provide such information to any third party in any manner whatsoever.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3.14 Party B shall resolve any disputes arising from the safety and legality of the information contents or services it provides, and shall guarantee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services it provides will not expose Party A’s communications network, value-added business platform or other third party interests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significant potential risks. Party B shall assume any losses thus incurred to Party A and/or any third party and appropriately declare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 in public and eliminate any adverse impact.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3.15 Without Party A’s prior consent, Party B shall not imbed business at mobile terminal or UTK/STK/OTA cards, whether on its own or together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other mobile terminal companies.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3.16 Party B shall mark the brand of “China Telecom Mobile Game” on the external promotion and advertisement of the cooperation contents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Parties; the name of Party A may, but neither the logo of China Telecom nor the customer service number 10000 shall appear at such advertisements.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contents of the business described by Party B in any media (e.g. newspaper, radio, TV, leaflets, webpages, etc.) shall obtain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Party A, and Party B shall not post any business content description to which Party A objects.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3.17 When providing services to users, Party B shall not, in any manner including but not limited to coercion, cajole, fraud or cheat, in order to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users order tailored business and charge fees therefor, or otherwise increase any unnecessary costs to users.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3.18 Party B shall not advertise, or make any statement favorable for, any competitor having the same or similar business scope as Party A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it provides.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3.19 Party B may use its user name and passwords on the business management system to log in, and effect such functions as application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value-added business, company information maintenance, information exchange between the Parties regarding their cooperation in value-added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business. Party B shall truthfully register/update in time its name, designated bank, account, contact person, customer service and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and properly keep and maintain any contract information, settlement information, information on handling of complaints and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as generated by the business management system. Party B shall take proper care of, and shall not allow any third party to use, its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 and password for the business management system. Any losses incurred to either Party or users arising from other person’s knowledge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B’s user name and password for reasons attributable to Party B shall be borne by Party B on its own.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3.20 Party B shall have the right to obtain the information fee settled by Party A.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3.21 Except otherwise expressly agreed between the parties or agreed by Party A beforehand, Party B shall not transfer any cooperation business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third party in any form whatsoever. Any transfer in violation hereof shall be deemed as a breach by Party B, for which Party B shall take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breaching liability and Party A may terminate this Agreement, suspend fee settlement and require Party B to undertake any direct or indirect loss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thus caused.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3.22 In case of subject change of Party B (the change of holding entity of its business license or license for value-added telecommunications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(ISP Certificate)), Party B shall settle all fees payable to Party A and if there is no pending breach to be resolved, provide the approving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on subject change issued by AIC, and may complete the relevant subject change procedures only after approved by Party A.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3.23 Party B shall pay performance deposit to Party A on time and in full amount as agreed herein.</w:t>
      </w:r>
    </w:p>
    <w:p>
      <w:pPr>
        <w:autoSpaceDN w:val="0"/>
        <w:autoSpaceDE w:val="0"/>
        <w:widowControl/>
        <w:spacing w:line="164" w:lineRule="exact" w:before="44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4 Standard Business Practices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Party A shall provide Party B with the interface parameters of WAP gateway, SMS gateway and relevant platform, and assist Party B in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debugging, testing and opening.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The boundary to divide the respective areas of maintenance by the Parties shall be the gateway equipment and the interface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telecommunication business platform to Party B’s equipment. The equipment on the inner side of the interface shall be maintained by Party 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department, and the equipment on the outer side of the interface shall be maintained by Party B. If Party B uses an exclusive line,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interface cable and its connectivity shall be in the charge of the applicant for such exclusive line and the other Party shall provide assistance.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Party B shall be responsible for the building and maintenance of its systems, including all hardware equipment, system debugging, opening,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 maintenance work relating to the the wireless value-added business under this Agreement and the costs of each of the foregoing 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Party B shall be responsible for the interconnection of Party B’s systems with the various gateways or servers of Party A and the application,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renting and maintenance of relevant communication circuit, and bear the corresponding costs.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Party B guarantees that the debugging, connection and system maintenance work of its systems will not be carried out in the busy hours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A’s business, and all work that may have comparative big impact on the users must be done late at night to minimize the impact on the users’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wireless value-added business. Party B further guarantees that such work will not impact the normal running of Party A’s network and it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assume relevant liabilities for malfunctions of Party A’s network system thus incurred.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Any debugging, connection and system modification work by Party B to its systems must be notified to Party A in advance and obtain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A’s confirmation, after which Party B should announce to users via email, advertisement, SMS or other effective manner, so as to minimize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impact on users.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Party B shall submit to any adjustment arrangement made by Party A to data traffic in urgent cases for purposes of guaranteeing the normal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stability of the various value-added business.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4.8 Party B guarantees to provide 24 hour non-interrupted system maintenance.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4.9 Party A shall define the scope of effective billing customers of mobile business, and the information fee incurred by invalid user number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 number not covered by business will not be settled.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4.10 No fees will be charged to such numbers as provided by Party A that suspend service, that are canceled or recovered from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month. In case Party B fails to respond or respond in time, Party A may claim breaching liabilities by Party B and deduct the corresponding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the time of settlement.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4.11 Party B shall make sure that prior to its provision (including marketing and business advertising) of any service to users (including paid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free service), it will thoroughly notify the users in a proper form, and ensure that the users are fully aware of, the content, means of provision,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fee rate (information fee and communication fee), frequency of transmission, method of use, manner of cancellation, customer service call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and such other information users need to know for ordering service and make payment for such service. Party B may provide such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users only upon obtaining the consent of users in a provable manner, and is prohibited to provide services to users without users’ proper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knowledge. Party B shall not purposefully intercept information, or discretionally send advertising information to users. In case of such breach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B, it shall assmue all liabilities.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4.12 The business operated by Party B shall be confined to the category provided in Article 1 hereof. Any business beyond such scope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an application filed by Party B to Party A via facsimile affixed with official seal, and may be opened and put in practice only after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by Party A and has successfully passed the test. The application facsimile aforementioned shall specify the reason, expected time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opening and business description. If Party B is discovered to have discretionally opened a business that fails to be approved by Party 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may refuse to settle all the fees and terminate the cooperation.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4.13 Party B must provide users with unified method for inquiries and service cancellation.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4.14 For business that is officially opened after being approved by Party A, Party B may apply for fee rate change at least three months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on which such business is opened. After obtaining the approval from Party A and the official opening of the business, Party B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properlynotify the users about such information about the details of fee rate change, the way to cancel the ordered service, customer service call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Party B, and post the change notice (which shall last for one month) at a prominent location on Party B’s website; Party B may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rate of information fee for the business in close cooperation with a third party information source only after such planned change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announced simultaneously at the main advertising media of such third party information source.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4.15 The Parties shall keep records of users’ use of the business for at least 6 months, and shall keep the record of user’s customized business until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more than 6 months after the business is canceled by relevant user.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4.16 The Parties shall act according to the relevant policies promulgated by the competent industry administration authority (if any).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4.17 The Parties confirm to initially adopt such billing modes as payment by month, by time or by length of time for Party B’s users; other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billing modes may be additionally adopted upon negotiations between the Parties.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4.18 Party B shall establish a “black list” policy for customer service, based on which Party B will include the users who maliciously owe fees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customize services into a “black list” for management, and Party B shall well explain such policy to relevant users. Party B shall use technical means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monitor the extraordinary traffic, and implement monitor alert and restriction on any owed fees that may be produced by large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fee (over RMB 150/day/user) arising from malicious customization and ordering of services. Party B shall take restrictive measures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canceled or recovered user numbers provided by Party A every day, and take restrictive measures on the canceled or empty numbers every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month. In case Party B fails to take measures on such users, or fails to take measures in time, it shall be responsible for all high-value maliciously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owed fees or such other owed fees arising from the using of mobile game services by the users with canceled or suspended number, and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deduct such amounts from the information fee to be settled.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4.19 Party B shall not discretionally provide inquiry services of detailed bills of information fee to users, which shall be provided by Party A instead.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4.20 Users using services abroad may cancel the mobile game service already ordered, and Party B is obliged to respond and confirm such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cancellation in time. When the customer opens such service, Party B has the duty to declare to the users that any international communication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 incurred due to the customer’s failure to cancel any ordered mobile game service or the customer’s continued use of any mobile game service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roaming state will all be borne by users on their own.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5 Customer Service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Party A will use 4008289289, the technical support hotline of its customer service center as the call center for receiving and handling complaints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superviing partner services. Party A will be responsible for user inquiries, claims and complaints arising from network communication issues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billing issues, and Party A’s customer service center will allocate and distribute the complaints on online complaint handling system.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Party B shall provide standardized and adequate customer service system to deal with the consultation, claims and complaints by users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the relevant application services or contents it provides. Such system shall include, without limitation: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service call: 24 hours a day, 7 days a week in service, which shall be service numbers starting with 800 or 4008, and shall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ordinary in-city number or mobile number;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Platform functions: customer systems having such functions as exchange, automatic call distribution, computer telephony integration,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interactive voice response, manual agent, recording, data base, business preposition, etc.;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functions: customer service center will have mainly functions represented by in-calls and manual service, such as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inquiries, business cancellation, business consulting and complaint handling;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Seat placing: SP’s customer service shall have at least 5 seats and 12 in-call customer service staff;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8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performance and business targets: call completion rate by the system: 99% and level of service (call completion rate by manual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in 20 seconds): 80%;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 box for complaints.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Both Parties shall provide customers with multiple convenient means of business ordering inquiry and business cancellation. Party A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use technical and managerial methods to control and manage Party B’s ordering relationship and provide its own means for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inquiries and cancellation.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Party B shall be responsible for all kinds of customer inquiries and complaints arising from problems not related to Party A’s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and platform during the cooperation. Party B shall clearly specify and make public the channel and body by which the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consulting, claims and complaints will be accepted. Party B shall be obliged to visit the online complaint handling system every day and respond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complaints within 24 hours.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The Parties agree that the complaints shall be resolved within 72 hours, and Party B shall provide party A with the list of relevant persons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respective details of contact and guarantee smooth communications 24 hours a day.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The Parties will adopt the “first inquiry responsibility” system for user complaints, which means that the party receiving the user complaint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responsible to coordinate and properly resolve the questions raised by the users, regardless of which Party shall take the final responsibility.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issue does involve the other Party, such other Party shall assist Party receiving the complaint ton resolve the issue.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 For the consulting or complaints that can be resolved by Party B only, Party A shall notify Party B by way of work order flow and Party B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respond within 24 hours and completely resolve such complaints within 72 hours. If Party B fails to resolve the issue within 72 hours, or if any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refuses to pay the information fee due to reasons attributable to Party B’s services, Party B shall deduct or exempt relevant fees for such user. If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 refund is needed, the relevant amount will be deducted by Party A at the time of settlement with Party B.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 If neither Party is able to judge which Party shall be responsible for the consulting or complaints it receives, it shall contact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1 hour to find out the responsible Party and help the customer to solve the problem as soon as practicable. Neither Party shall shuffle its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 to other Party.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5.9 For those customer complaints for which neither Party is able to give reasonable explanations, Party B shall deduct or exempt relevant fees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user upon the request of Party A. If a fee refund is needed, the relevant amount will be deducted by Party A at the time of settlement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5.10 If any user complaint is caused due to the fact that a service fails to satisfy its advertised quality commitments, then the Party making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commitments shall be responsible to reply to the users and solve the complained issues, and the other Party shall give necessary assistance.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5.11 If Party B exits this Agreement due to poor management or is unable to continue providing value-added business for other reasons of its own,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directly explain to users and handle the after-exit arrangements. Except for the exit according to the exit mechanism provided 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inform Party A and obtain its consent regarding the cease of value-added business provision three months in advance; Party A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timely terminate its service to collect information fee on behalf of Party B, and assist Party B in making explanations and descriptions to users.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5.12 The Parties shall strictly comply with the regulations of Ministry of Information Industry and other relevant authorities, and adopt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“compensation first” principle with respect to user complaints, which means to first refund any amounts in respect of the complaint or objection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 before finding out which Party shall be responsible. The amounts so refunded shall be deducted from the settlement amounts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 If such user complaint is caused by any breach by Party B hereunder, Party B shall undertake relevant breaching liabilities.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6 Performance Bond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Upon negotiations between the Parties, Party B will pay Party A RMB three thousand (3,000) as performance bond after this Agreement comes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into force.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If Party A discovers in its spot checks conducted from time to time that any game, software, business, works, content or service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is not in compliance with laws, regulations, industry rules, Party A’s management measures or contractual agreement, Party B shall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additional amount of performance bond at RMB5,000 per violation, or RMB10,000 per business, to be payable to by Party B within 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working days after the results of copyright spot checks are posted.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If any game, software, business, works, content or service provided by Party B has intellectual property defects or other right defects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illegal issues, or Party A or any of its relevant bodies faces accusation, lawsuit, complaint, negative media report, administrative penalty, then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will temporarily withhold the settlement payment during the period when such dispute is pending for at least RMB50,000 per violation (business),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deduct from the performance bond already paid by Party B; at the same time, Party B shall pay an additional performance bond at an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equivalent to the original one, within 10 working days upon the occurrence of the dispute. For the second time of the aforementioned violation,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performance bond shall be additionally paid at RMB3,000 per time on the basis of the amount previous paid. For the third time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aforementioned violation, Party A will withhold the full amount of the performance bond already paid by Party B, and terminate the full-range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cooperation for one year.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If Party B fails to properly solve the accusation, lawsuit, complaint, negative media report, administrative penalty and such other dispute,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brought goodwill or economic loss to Party A, Party A will withhold all amounts whose settlement has been suspended and full amount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bond already paid by Party B, and terminate the full-range business cooperation for one year.</w:t>
      </w:r>
    </w:p>
    <w:p>
      <w:pPr>
        <w:autoSpaceDN w:val="0"/>
        <w:autoSpaceDE w:val="0"/>
        <w:widowControl/>
        <w:spacing w:line="202" w:lineRule="exact" w:before="202" w:after="0"/>
        <w:ind w:left="0" w:right="26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Within two years upon the termination of the cooperation between the Parties, if no legal dispute involving Party B has occurred, Party A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refund (without interest) the performance bond to Party B within 30 working days upon the day immediately following the 2nd anniversary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cooperation termination.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6.6 The correspondent bank account for performance bond: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 name of Party A: Dazzle Interactive Network Technologies Co., Ltd.</w:t>
      </w:r>
    </w:p>
    <w:p>
      <w:pPr>
        <w:autoSpaceDN w:val="0"/>
        <w:autoSpaceDE w:val="0"/>
        <w:widowControl/>
        <w:spacing w:line="202" w:lineRule="exact" w:before="0" w:after="0"/>
        <w:ind w:left="392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bank: Shanghai Pudong Development Bank, Business Office of Nanjing Branch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A/C: 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 name of Party B: Shenzhen iDreamSky Technology Co., Ltd.</w:t>
      </w:r>
    </w:p>
    <w:p>
      <w:pPr>
        <w:autoSpaceDN w:val="0"/>
        <w:autoSpaceDE w:val="0"/>
        <w:widowControl/>
        <w:spacing w:line="202" w:lineRule="exact" w:before="0" w:after="0"/>
        <w:ind w:left="392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Bank: China Merchants Bank Co., Ltd., CMB Shenzhen Sungang Sub-branch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A/C: 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6.7 This article shall be applied to all agreements executed by and between the Parties.</w:t>
      </w:r>
    </w:p>
    <w:p>
      <w:pPr>
        <w:autoSpaceDN w:val="0"/>
        <w:autoSpaceDE w:val="0"/>
        <w:widowControl/>
        <w:spacing w:line="164" w:lineRule="exact" w:before="44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7 Billing and Settlement</w:t>
      </w:r>
    </w:p>
    <w:p>
      <w:pPr>
        <w:autoSpaceDN w:val="0"/>
        <w:autoSpaceDE w:val="0"/>
        <w:widowControl/>
        <w:spacing w:line="202" w:lineRule="exact" w:before="2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The prices of information fee shall be formulated by Party B and approved by Party A in principle, provided that Party A may propose advice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fee rate and negotiate such proposal with Party B. any changes to the prices of information fee (including the changes in means of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charging) may be implemented formally only after confirmed by Party A. All billing and settlement shall be subject to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Measures for Cooperation in Mobile Game Business (V1.0).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The successful charging bill collected on Party A’s billing system shall be used by the Parties as the basis for settlement of information fees;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billed by time shall be calculated based on the successful receipt of the business by the customer; business subject to monthly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based on customer’s true ordering. Party A shall deduct from the payable information fee, the amount of information fee refused to be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any users due to Party B’s service quality.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Billing cycle: the statistic cycle of total amount of Party B’s information fee on Party A’s billing system is normally based on calendar month,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starting from 0 o’clock on the 1st day of a calendar month and ending at 24 o’ clock on the last day of such month.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Mode of distribution: the cooperation may be divided into two categories, content cooperation and channel cooperation, according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different rights and responsibilities of the Parties in the cooperation.</w:t>
      </w:r>
    </w:p>
    <w:p>
      <w:pPr>
        <w:autoSpaceDN w:val="0"/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7.4.1 Detailed rules for content cooperation settlement</w:t>
      </w:r>
    </w:p>
    <w:p>
      <w:pPr>
        <w:autoSpaceDN w:val="0"/>
        <w:tabs>
          <w:tab w:pos="1440" w:val="left"/>
        </w:tabs>
        <w:autoSpaceDE w:val="0"/>
        <w:widowControl/>
        <w:spacing w:line="202" w:lineRule="exact" w:before="126" w:after="0"/>
        <w:ind w:left="79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kinds of communication fee income incurred from the user’s or Party B’s use of communication network shall belong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in full amount.</w:t>
      </w:r>
    </w:p>
    <w:p>
      <w:pPr>
        <w:autoSpaceDN w:val="0"/>
        <w:tabs>
          <w:tab w:pos="1440" w:val="left"/>
        </w:tabs>
        <w:autoSpaceDE w:val="0"/>
        <w:widowControl/>
        <w:spacing w:line="202" w:lineRule="exact" w:before="102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8% (or the actual bad debt rate if such actual rate exceeds 8%) of the receivable information fees in the corresponding month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allocated and deducted as the provisions for bad debts.</w:t>
      </w:r>
    </w:p>
    <w:p>
      <w:pPr>
        <w:autoSpaceDN w:val="0"/>
        <w:tabs>
          <w:tab w:pos="1440" w:val="left"/>
        </w:tabs>
        <w:autoSpaceDE w:val="0"/>
        <w:widowControl/>
        <w:spacing w:line="202" w:lineRule="exact" w:before="100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will deduct the expenses for fee collection at the percentage provided in the agreement executed with the fee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 agent (the current sharing percentage of China Telecom is 15%, and the sharing percentage of other fee collection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channels shall be calculated as actually incurred).</w:t>
      </w:r>
    </w:p>
    <w:p>
      <w:pPr>
        <w:autoSpaceDN w:val="0"/>
        <w:tabs>
          <w:tab w:pos="1440" w:val="left"/>
        </w:tabs>
        <w:autoSpaceDE w:val="0"/>
        <w:widowControl/>
        <w:spacing w:line="202" w:lineRule="exact" w:before="102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7.4.1.4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bad debt provisions and the part allocated to the fee collection agent are deducted from the total revenue, Party B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obtain 70% of the remaining revenue (total revenue * (1 – bad debt rate) * (1 – sharing percentage for fee collection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channel) * 70%).</w:t>
      </w:r>
    </w:p>
    <w:p>
      <w:pPr>
        <w:autoSpaceDN w:val="0"/>
        <w:tabs>
          <w:tab w:pos="1440" w:val="left"/>
        </w:tabs>
        <w:autoSpaceDE w:val="0"/>
        <w:widowControl/>
        <w:spacing w:line="202" w:lineRule="exact" w:before="100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7.4.1.5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jointly determine the settlement amount according to system data records and statement provided by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A, provided that any expenses incurred by the testing account used by the Parties for business testing shall not be included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settlement.</w:t>
      </w:r>
    </w:p>
    <w:p>
      <w:pPr>
        <w:autoSpaceDN w:val="0"/>
        <w:tabs>
          <w:tab w:pos="1440" w:val="left"/>
        </w:tabs>
        <w:autoSpaceDE w:val="0"/>
        <w:widowControl/>
        <w:spacing w:line="202" w:lineRule="exact" w:before="102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7.4.1.6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detailed practices for settlement in content cooperation are set out in Management Measures for Cooperation in Mobile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Game Business (V1.0).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7.4.2 If Party B agrees to participate in the mode of channel cooperation, details of settlement are listed as follows:</w:t>
      </w:r>
    </w:p>
    <w:p>
      <w:pPr>
        <w:autoSpaceDN w:val="0"/>
        <w:tabs>
          <w:tab w:pos="1352" w:val="left"/>
        </w:tabs>
        <w:autoSpaceDE w:val="0"/>
        <w:widowControl/>
        <w:spacing w:line="202" w:lineRule="exact" w:before="126" w:after="0"/>
        <w:ind w:left="79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kinds of communication fee income incurred from the user’s or Party B’s use of communication network shall belong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in full amount.</w:t>
      </w:r>
    </w:p>
    <w:p>
      <w:pPr>
        <w:autoSpaceDN w:val="0"/>
        <w:tabs>
          <w:tab w:pos="1352" w:val="left"/>
        </w:tabs>
        <w:autoSpaceDE w:val="0"/>
        <w:widowControl/>
        <w:spacing w:line="202" w:lineRule="exact" w:before="102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8% (or the actual bad debt rate if such actual rate exceeds 8%) of the receivable information fees in the corresponding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allocated and deducted as the provisions for bad debts.</w:t>
      </w:r>
    </w:p>
    <w:p>
      <w:pPr>
        <w:autoSpaceDN w:val="0"/>
        <w:tabs>
          <w:tab w:pos="1352" w:val="left"/>
        </w:tabs>
        <w:autoSpaceDE w:val="0"/>
        <w:widowControl/>
        <w:spacing w:line="202" w:lineRule="exact" w:before="100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will deduct the expenses for fee collection at 15% (or the actual fee collection expense rate if such actual rate exceeds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15%) as provided in the agreement executed with the fee collection agent.</w:t>
      </w:r>
    </w:p>
    <w:p>
      <w:pPr>
        <w:autoSpaceDN w:val="0"/>
        <w:tabs>
          <w:tab w:pos="1352" w:val="left"/>
        </w:tabs>
        <w:autoSpaceDE w:val="0"/>
        <w:widowControl/>
        <w:spacing w:line="202" w:lineRule="exact" w:before="10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bad debt provisions and the part allocated to the fee collection agent are deducted from the total revenue, Party B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40% of the remaining revenue (total revenue * (1 – bad debt rate) * (1 – sharing percentage for fee collection channel) 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40%)</w:t>
      </w:r>
    </w:p>
    <w:p>
      <w:pPr>
        <w:autoSpaceDN w:val="0"/>
        <w:tabs>
          <w:tab w:pos="1352" w:val="left"/>
        </w:tabs>
        <w:autoSpaceDE w:val="0"/>
        <w:widowControl/>
        <w:spacing w:line="202" w:lineRule="exact" w:before="10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jointly determine the settlement amount according to system data records and statement provided by Party 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any expenses incurred by the testing account used by the Parties for business testing shall not be included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settlement.</w:t>
      </w:r>
    </w:p>
    <w:p>
      <w:pPr>
        <w:autoSpaceDN w:val="0"/>
        <w:tabs>
          <w:tab w:pos="1352" w:val="left"/>
        </w:tabs>
        <w:autoSpaceDE w:val="0"/>
        <w:widowControl/>
        <w:spacing w:line="202" w:lineRule="exact" w:before="102" w:after="0"/>
        <w:ind w:left="79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detailed practices for settlement in content cooperation are set out in Management Measures for Cooperation in Mobile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Game Business (V1.0).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If Party B agrees to sign off Party A’s access bundle sales or favorable package or such other packaged promotional activities, the fee rate 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adjusted appropriately upon negotiations between the Parties.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7.5.1 8% (or the actual bad debt rate if such actual rate exceeds 8%) of the receivable information fees of the corresponding month will be allocated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deducted as the provisions for bad debts.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7.5.2 Party A will deduct the expenses for fee collection at the percentage provided in the agreement executed with the fee collection agent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 sharing percentage of China Telecom is 15%, and the sharing percentage of other fee collection channels shall be calculated as actually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incurred).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7.5.3 After the bad debt provisions and the part allocated to the fee collection agent are deducted from the total revenue (total revenue * (1 – bad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debt rate) * (1 – sharing percentage for fee collection channel)), Party A, on the one side, and all content providers participating in such access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bundle sales, favorable package or other packaged promotional activities, on the other side, shall share the income at a ratio of 50%:50% (Party A: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content providers participating in such business). Party B and all the other content providers participating in such business shall share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50% of income according to the proportion of the usage of their business to the total usage. The formula for calculation shall be: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(1) If the game package only includes multiple console games:</w:t>
      </w:r>
    </w:p>
    <w:p>
      <w:pPr>
        <w:autoSpaceDN w:val="0"/>
        <w:autoSpaceDE w:val="0"/>
        <w:widowControl/>
        <w:spacing w:line="202" w:lineRule="exact" w:before="102" w:after="0"/>
        <w:ind w:left="39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the amount of downloads of the console games, the sharing percentage among all CSPs in the package shall be calculated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autoSpaceDE w:val="0"/>
        <w:widowControl/>
        <w:spacing w:line="202" w:lineRule="exact" w:before="100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Total income of game package * (1 – bad debt rate) * (1 – sharing percentage for fee collection channel) *50% * (number of downloads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CSP’s online game/aggregate number of downloads of all console games contained in the game package)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 If the game package only includes multiple WAP social online games: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Based on the amount of logons of the online games, the sharing percentage among all CSPs in the package shall be calculated as follows: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Total income of game package * (1 – bad debt rate) * (1 – sharing percentage for fee collection channel) *50% * (logons of such CSP’s online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game/sum of logons of all online games contained in the game package)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detailed practices are set out in Management Measures for Cooperation in Mobile Game Business (V1.0).</w:t>
      </w:r>
    </w:p>
    <w:p>
      <w:pPr>
        <w:autoSpaceDN w:val="0"/>
        <w:autoSpaceDE w:val="0"/>
        <w:widowControl/>
        <w:spacing w:line="202" w:lineRule="exact" w:before="202" w:after="0"/>
        <w:ind w:left="0" w:right="42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The Parties shall settle the payment every month, and the initial settlement period shall be the end of the third month, which means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service fee generated in the first month shall be paid to the account of the partner by the end of the third month. When requesting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of relevant contract price from Party A, Party B has to: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(1) provide official invoices that are in compliance with the requirements of State tax laws by the 25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second month (Party B, instead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its affiliates, shall be the invoice issuer);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(2) provide the payment request confirmed by the Parties; and</w:t>
      </w:r>
    </w:p>
    <w:p>
      <w:pPr>
        <w:autoSpaceDN w:val="0"/>
        <w:autoSpaceDE w:val="0"/>
        <w:widowControl/>
        <w:spacing w:line="164" w:lineRule="exact" w:before="1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(3) pay the performance bond as required in Article 6 hereof.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The settlement shall be made based on Party A’s data. If there is any discrepancy between the billing data of the Parties, and such discrepancy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reaches over 5% of Party A’s data, Party B may request account reconciliation via CSP management system within 5 working days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information is posted, and shall deliver the account statement and invoices confirmed with a stamp to the contact person of Party A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25th of the second month. If Party B fails to make such account reconciliation request within such prescribed period of time, Party A may refuse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accept and deal with such request. If Party B’s billing data is confirmed as correct after investigation, the relevant account will be adjusted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month. Any CSP’s failure to request account reconciliation in time shall be deemed as the tacit acceptance of the settlement data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CSP, and Party A may refuse to accept any further account reconciliation request made by such CSP for the relevant settlement month.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 All business revenue payable to Party B calculated by Party A according to the sharing percentages for different business under cooperation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Parties, minus (or plus) other expenses payable (or receivable) by Party B, shall be the revenue to be finally settled to Party B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“Settled Information Service Dee”). The aforementioned “other expenses” shall include, without limitation, penalty deducted for breach and co-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 fee. As agreed between the Parties, Party B’s business revenue and other payable expenses may be settled separately and apply different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settlement process.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7.9 Party B shall make timely update of its information of bank account and such other information necessary for payment as registered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management system. If Party B’s failure to update such payment information in time renders Party A’s payment to be rejected by the bank,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causes other difficulties that prevent Party A from making timely payment, then Party A will postpone such payment till the June or December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closest to the time when Party A learns about the correct bank account of Party B without taking any breaching responsibility for overdue payment.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7.10 Any change of Party B’s corporate name shall be notified to Party A in time via the business management system or other appropriate means.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such change of Party B’s corporate name, any amounts payable by Party A to Party B, whether incurred before or after such change, shall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paid to the bank account with the changed name of Party B. If Party A fails to make the payment on time due to Party B’s failure to properly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complete the name change procedures, Party A will postpone such payment.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7.11 If Party B terminates this Agreement pursuant to its terms, the Parties will settle the information service fee accrued prior to the termination.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settlement, the Parties will determine the settlement method, cycle and process and implement the settlement by reference to the rules 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regarding the deduction of information service fee or penalty fine in case of breach.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7.12 Each Party shall undertake its own due taxes.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7.13 Party A may refuse to settle the information fee incurred by stolen user numbers as proved by public security department or acknowledged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7.14 The abnormal consumption that may be written off with the help of Party B shall be deducted from the Settled Information Service Fee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current period after confirmed by the Parties, and Party A shall refund such fee to the relevant users.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7.15 Party B shall be obliged to assist Party A in taking necessary effective steps to reduce the number of abnormal deals.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7.16 Party B shall not make self-consumption and other violations detrimental to Party A’s interests. Such violating acts, once discovered,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 Party A with a right to deduct all settlement amounts of the current month payable to Party B, and Party B will claim breaching responsibility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Party B according to the extent of impact, including penalty fines, suspension of settlement, suspension of business up to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cooperation.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8 Relevant Undertakings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Party B undertakes that the games, software, business, works, contents or services it provides are all in compliance with relevant laws, rules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of the State and are free of any ownership defect, and Party B has executed necessary authorization/license agreement with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 and/or the agent thereof in accordance with applicable requirements.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8.2 Party B will be deemed to have committed a breach hereunder if a third person initiates any legal or administrative proceedings (collectively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“Infringement Charges”) alleging that Party A or any of its affiliated companies or entities has infringed on the legitimate rights and interests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third person (including but not limited to intellectual property rights), or if Party A or any of its affiliated companies or entities is threatened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administrative penalties. Upon a notice to Party B, Party A shall have the right to freeze Party B’s settlement account, and Party B will 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responsibilities toward such third person and indemnify Party A or any of its affiliated companies or entities for all costs and expenses thus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incurred, including, without limitation, any and all litigation fees, travelling costs, attorney fees, amount of settlement or any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the final sentence. Such costs and expenses incurred may be deducted by Party A directly from the performance deposit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unsettled payment under this Agreement or other agreements; any shortfall shall be paid by Party B within 3 working days upon the notice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A. This article shall survive the termination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The Parties may negotiate separately the terms regarding the use of Party A’s enterprise name, service brand, business brand, trademark,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markings or logo, etc. in the business hereunder. Party B shall not use any of the foregoing in any form whatsoever without reaching an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Party A or obtaining Party A’s prior written confirmation; otherwise, an infringement will be constituted. In such case, Party B shall eliminate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negative impact and compensate Party A for any losses thus caused.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Party B shall not, in any manner whatsoever, mislead the users into believing that any game, software, business, works, content or service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provides on its own is provided by Party A or by both Parties.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Neither Party shall use or imitate the other Party’s business name, trademark, patterns, service logo, symbols, code, model or initials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advertisements or in public places without the written permit of such other Party; neither Party shall claim its ownership over such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name, trademark, patterns, service logo, symbols, code, model or initials.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9 Security and Confidentiality</w:t>
      </w:r>
    </w:p>
    <w:p>
      <w:pPr>
        <w:autoSpaceDN w:val="0"/>
        <w:autoSpaceDE w:val="0"/>
        <w:widowControl/>
        <w:spacing w:line="202" w:lineRule="exact" w:before="202" w:after="0"/>
        <w:ind w:left="0" w:right="3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Party A guarantees the completeness of all information/application service resources it provides, and Party A undertakes not to sell, transfer,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duplicate, lease or hand over any content or app provided by Party B to any third party entity or individual in any form whatsoever (including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edited, abridged or added version), unless otherwise provided by laws.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9.2 Neither Party shall divulge or disclose this Agreement to any third party without written consent of the other Party.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Each Party shall have the obligation of confidentiality with respect to any and all information and documents provided by the other Party over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course of business development and operation, and neither Party may disclose such information to a third party, or use such information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purposes other than cooperation project development without the written consent of the other Party (except for the disclosure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response to the requirements of laws, regulations or relevant regulators); otherwise, such Party shall assume relevant legal responsibility toward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Party; provided, however, that any information that has already been possessed by a Party, has been obtained from a third party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lawful approaches, or has become publicly available prior to the disclosure shall not belong to the aforementioned confidential information.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9.4 The obligation of confidentiality provided in this article shall survive the termination of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10 Liabilities for Breach of Agreement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Both Parties shall strictly comply with the terms of this Agreement; a Party’s failure to perform any of its own obligations, undertakings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covenants, or its violation of any of its statements hereunder, which brings damage to the interests of the other Party or renders the cooperation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impossible to be continued, shall be operated as a breach, and the breaching Party shall assume the liabilities for breach by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for any loss thus incurred and paying the penalty provided by relevant term hereof. In case of any damage to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reputation, the breaching Party shall also undertake such liabilities as stopping damage, making apologies and restoring reputation.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In case this Agreement and its appendices is unable to be performed or fully performed due to a breach by a Party, the breaching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the breaching liabilities and the non-breaching Party may terminate the cooperation business, and may further claim legal and economic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responsibility from the breaching party if the breaching Party causes adverse social impact or economic losses to the non-breaching Party. In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breach by both Parties, the Parties shall assume their respective due responsibilities according to the actual situation.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If Party B unilaterally terminates this Agreement, or is penalized with termination of cooperation according to Management Measures for Game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 Credit Points, or if Party A terminates this Agreement pursuant to the terms hereof, Party B agrees: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offer one-month exit grace period during which Party B shall continue to provide services for customers and publish announcement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respect of the cease of its services at its website;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pay off penalty fines and performance bond to Party A in full amount; and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Party A shall have the right not to settle the outstanding and unsettled payments.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Neither Party shall assume any breaching liability if this Agreement is terminated due to the industry regulation by government (a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 shall be provided) or other event of force majeure.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Party A will not be responsible to compensate Party A for any loss arising from the malfunction caused by Party A’s equipment, system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and such other non-human caused reasons, but shall be obliged to fix the malfunction as soon as possible.</w:t>
      </w:r>
    </w:p>
    <w:p>
      <w:pPr>
        <w:autoSpaceDN w:val="0"/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Party A will not take any responsibility if the conduct of business agreed herein is impacted when Party A is carrying out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construction or network building.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10.7 If Party A discovers that Party B has violated the Integrity Agreement attached hereto by bribing Party A’s working personnel, Party A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 to impose a penalty of RMB10,000 to 100,000, suspend cooperation for 1-3 years or terminate the cooperation depending on the seriousness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violation and the consequences thus brought about, and any loss thus incurred to Party A shall be borne by Party B.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10.8 Any of the following acts by Party B shall constitute its breach hereunder, in which case Party A shall have the right to immediately stop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interface of Party B’s system, suspend settlement, and require Party B to penalty at an amount equivalent to 100% of the total amount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receivable information fee of the then-current month or RMB3,000, whichever is higher. Any loss thus incurred to party A shall be fully borne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B. If Party B manages to complete the remedy to the satisfaction of Party A within 10 working days, Party A will resume the interface of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B’s system and resume the settlement; if Party B fails to complete the remedy within such 10 working days, or the completed remedy still fails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reach Party A’s requirements, or Party B has committed three breaches accumulatively, Party A may notify Party B to terminate this Agreement: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B’s service has any content that is illegal, in violation of rules, reactionary or against the principle of public order and good social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customs;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has received from different users over 15 (included) justified complaints within one day, or over 50 (included) justified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complaints within 30 days about the same subject;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user complaints incurred due to reasons attributable to Party B have caused adverse social impact, or have been reported to news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media, administration of telecommunication, AIC or other relevant government agency;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is accused, or causes Party A to be accused of infringement, or Party or Party B is sued by others, penalized or reported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 for reasons attributable to Party B;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violates laws, rules or regulations of the sector, or any documents, management measures or policies of telecommunication or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industry authority;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hardware, software, business or game provided by Party B in this business is held by Party A to fail to satisfy the business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upon its testing, or is withdrawn by Party B earlier than agreed;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fails to have the relevant qualification, or provide its services beyond the permitted scope of its qualification;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(8)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discretionally discloses Party A’s trade secrets, technical files, marketing plan, customer files, cooperation agreement and other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key secrets to any third party;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(9)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unilaterally amends, terminates or refuses to perform, this Agreement without justified reason and without first reaching an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with Party A;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(10)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fails to obey the business supervision or management of Party A, or fails to remediate as required by Party A;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infringes on the communication secrets or personal privacy of users or other persons; (12) Party B delays or fails to fully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its obligations and duties hereunder;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breaches the Undertakings on Network Access Information Safety;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(14)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discretionally uses Party A’s name, logo or other relevant information without Party A’s consent, which causes adverse impact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economic loss to Party A;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(15)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B’s illegal advertising or practices has resulted in indemnification or negative media reports of Party A;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(16)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B’s 24-hour customer service call and other relevant information fails to match that existing on the service system, or fails to be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accessed normally, or fails to make response for a long time;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(17)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fails to provide the customer service support as required by this Agreement and business management measures, shuffle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 to others, or fails to respond to any customer claims or complaints transferred by Party A in time as required by its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commitments hereunder or Party A’s management measures;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(18)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B’s other breach, or acts that are illegal, violating or detrimental to Party A’s interests.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10.9 In case of Party B’s other breach of this Agreement or of Party A’s relevant management rules, Party A may claim breaching liability from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 pursuant to thereto, and may terminate this Agreement. At the same time, Party B shall take full responsibilities to compensate any loss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Party A due to Party B’s such breach.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10.10 Notwithstanding anything herein is provided in contrary, Party A will not be responsible for any loss of expected benefits, goodwill loss,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 damage or loss arising from acts of Party B hereunder.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10.11 If Party B should pay penalty fines and/or assume compensation liability according to this Agreement or Party A’s relevant management rules,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shall have the right to deduct the relevant amount directly from any settlement payment or performance bond.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11 Force Majeure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In case this Agreement is unable to be performed or fully performed due to any accident or event of force majeure, neither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compensate the other Party for any economic loss thus suffered. The Party encountering such event of force majeure shall immediately inform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to the other Party in writing and within fifteen days, shall provide the detailed information of the event and a valid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evidencing the reasons why this Agreement cannot be performed or fully performed or the performance of this Agreement needs to be postponed.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negotiate to decide whether to continue the performance of this Agreement or terminate this Agreement according to the extent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effect on the performance hereof.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12 Dispute Resolution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Any disputes between the Parties arising from the performance of this Agreement shall be resolved through amicable negotiations; in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negotiations fail, both Parties agree to submit the dispute to the competent court where Party A is domiciled.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In case of disputes between the Parties over certain provisions hereof, or when any such dispute is pending for resolution, the Parties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to implement the other provisions hereof except the disputed provisions.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13 Effectiveness, Amendment and Termination of Agreement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This Agreement shall come into force as of January 1, 2013 and remain valid for 1 year. As of the effective date hereof, the original cooperation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mobile game business executed between the Parties shall terminate automatically. Upon the expiry of this Agreement, this Agreement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renewed automatically for one year (but can only be renewed once) if neither Party raises objection. Except otherwise agreed between the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contents of this Agreement shall remain binding throughout the renewed period.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202" w:lineRule="exact" w:before="17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Throughout the effective term and renewed term hereof, this Agreement may be revised or amended upon mutual consent. The Parties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 a supplemental agreement or execute a new agreement to reflect such revision or amendment.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Any business rules, management measures, quality standards and/or customer service standards formulated by Party A during the term hereof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part of this Agreement, and if such rules, measures and/or standards conflict with the terms hereof, such rules, measures and/or standards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prevail, unless the Parties deem it appropriate to apply this Agreement or deem it necessary to execute a separate agreement for such conflicts.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Any Party who wishes to amend or revise this Agreement must provide a 30-day prior written notice to the other Party, and the Parties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negotiate to amend or revise this Agreement in writing.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13.5 During the term hereof, Party A may, depending on the business development and needs of management, evaluate and sort out Party B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according to unified rules. If Party B fails to reach the requirements in Party A’s evaluation, sorting or other business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measures, Party A may terminate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13.6 Throughout the performance of this Agreement, except otherwise expressly provided herein, neither Party may suspend or terminate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this Agreement or unilaterally terminate this Agreement without the consent of the other Party.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13.7 Any Party’s failure to perform its obligations or duties hereunder, or serious violation of the provisions hereof, which has made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unable to operate or normally conduct business cooperation hereunder, shall be deemed that such Party has unilaterally terminated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non-breaching Party shall have the right to claim compensation from the breaching Party for any economic loss incurred by its breach,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13.8 This Agreement shall automatically terminate if Party B: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transfers or leases the numbers, trunk line, digital web address and such other resources acquired from Party A without approval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runs its business beyond the business operation area and business scope provided by its qualification permit;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no qualification permit issued by the State competent authority but provides the content and category of the business that needs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qualification permit;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provides fake copyright or qualification;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8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fails to pass the assessment of “survival of the fittest” organized by Party A, in which case this Agreement shall be automatically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terminated. If Party B’s receivable information fee of accumulatively 3 months is zero, this Agreement shall be automatically terminated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(except the free games);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1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disobeys Party A’s business management or hurts Party A’s interests;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disobeys the requirements of relevant authority or Party A’s management.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13.9 During the term hereof, any division, merger, dissolution, liquidation, bankruptcy or other events that lead to changes of Party B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nature, qualification and capacity for civil acts shall be notified to Party A in time, and subject to the provisions hereunder about the exit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grace period. If Party B is deprived of the qualification or capacity to provide the wireless value added business hereunder due to its dissolution,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liquidation or bankruptcy, this Agreement shall terminate accordingly. In case of division or merger of Party B, this Agreement shall terminate,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successor company (or other entity) to Party B’s wireless value added business hereunder shall re-apply for business opening to Party A,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timely modify Party B’s enterprise identifier code and other information existing on Party A’s business system or other business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13.10 In case of any change of Party B’s company information, Party B shall go to the AIC, tax authority, bank or information industry authority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the procedures of company information change, exchange the original certificates for the valid ones, and submit the amended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license, organization code certificate, tax registration certificate and such other relevant documents and certificates to Party A for verification,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photocopies of which shall be filed for record.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13.11 If Party B has to terminate this Agreement due to technical or operating difficulties, Party B shall serve an at least 3 month prior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Party A, and after approved by Party B, offer a one-month exit grace period during which Party B shall continue to provide services for users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publish announcement in respect of the cease of game services at its website (Web/WAP) or through other channels at least 30 days in advance.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loss thus incurred to Party A shall be compensated by Party B.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13.12 During the effective term hereof, if the terms of this Agreement contravene any new fee rate policy or new document published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supervisory authority of the Parties, the Parties may negotiate to amend or terminate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14 Miscellaneous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Any matters not covered herein shall be subject to the relevant business standards, management measures, quality standards and/or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standards, or subject to written supplementary articles agreed by the Parties upon amicable negotiations, which shall be equally binding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If any term hereof becomes invalid at any time but will not fundamentally affect the validity of this Agreement, the other terms hereof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affected.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12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0" w:after="0"/>
        <w:ind w:left="0" w:right="144" w:firstLine="32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Jiangsu Telecom Contract No.: JSXCS1200166CC000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The headings hereof are inserted for reference only. The contents of the terms shall be the basis to determine the rights and obligations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14.4 Nothing herein shall be deemed or construed as joint venture, partnership or agency relationship between the Parties.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14.5 This Agreement shall be made in four originals, two for each Party, which shall be equally effective.</w:t>
      </w:r>
    </w:p>
    <w:p>
      <w:pPr>
        <w:autoSpaceDN w:val="0"/>
        <w:tabs>
          <w:tab w:pos="4482" w:val="left"/>
        </w:tabs>
        <w:autoSpaceDE w:val="0"/>
        <w:widowControl/>
        <w:spacing w:line="298" w:lineRule="exact" w:before="10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 Any notices (information) between the Parties arising out of the implementation of this Agreement, or in connection with this Agreement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sent to the addresses expressly specified herein in written form, including, without limitation, via facsimile, EMS or other form confirmed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(End of body text)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remainder of this page is intentionally left blank.)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8" w:lineRule="exact" w:before="0" w:after="0"/>
        <w:ind w:left="0" w:right="3168" w:firstLine="32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Jiangsu Telecom Contract No.: JSXCS1200166CC000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[Signature and Stamp Page]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Dazzle Interactive Network Technologies Co., Ltd.</w:t>
      </w:r>
    </w:p>
    <w:p>
      <w:pPr>
        <w:autoSpaceDN w:val="0"/>
        <w:autoSpaceDE w:val="0"/>
        <w:widowControl/>
        <w:spacing w:line="270" w:lineRule="exact" w:before="0" w:after="0"/>
        <w:ind w:left="0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authorized representative: Zhang Peng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 and stamp: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Company seal is affixed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Zhang Peng</w:t>
      </w:r>
    </w:p>
    <w:p>
      <w:pPr>
        <w:autoSpaceDN w:val="0"/>
        <w:autoSpaceDE w:val="0"/>
        <w:widowControl/>
        <w:spacing w:line="404" w:lineRule="exact" w:before="26" w:after="0"/>
        <w:ind w:left="0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January 1, 2013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Shenzhen iDreamSky Technology Co., Ltd.</w:t>
      </w:r>
    </w:p>
    <w:p>
      <w:pPr>
        <w:autoSpaceDN w:val="0"/>
        <w:autoSpaceDE w:val="0"/>
        <w:widowControl/>
        <w:spacing w:line="270" w:lineRule="exact" w:before="0" w:after="230"/>
        <w:ind w:left="0" w:right="69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authorized representative: Chen Xiangyu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 and stamp: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Company seal is affixed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367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Chen Xiangyu</w:t>
            </w:r>
          </w:p>
        </w:tc>
        <w:tc>
          <w:tcPr>
            <w:tcW w:type="dxa" w:w="478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4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January 1, 2013</w:t>
            </w:r>
          </w:p>
        </w:tc>
      </w:tr>
    </w:tbl>
    <w:p>
      <w:pPr>
        <w:autoSpaceDN w:val="0"/>
        <w:autoSpaceDE w:val="0"/>
        <w:widowControl/>
        <w:spacing w:line="164" w:lineRule="exact" w:before="22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208" w:val="left"/>
        </w:tabs>
        <w:autoSpaceDE w:val="0"/>
        <w:widowControl/>
        <w:spacing w:line="334" w:lineRule="exact" w:before="0" w:after="0"/>
        <w:ind w:left="0" w:right="316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Jiangsu Telecom Contract No.: JSXCS1200166CC000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1:</w:t>
      </w:r>
    </w:p>
    <w:p>
      <w:pPr>
        <w:autoSpaceDN w:val="0"/>
        <w:autoSpaceDE w:val="0"/>
        <w:widowControl/>
        <w:spacing w:line="304" w:lineRule="exact" w:before="302" w:after="0"/>
        <w:ind w:left="0" w:right="0" w:firstLine="424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Integrity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jointly safeguard the company interests of both Parties and cause the parties and their respective working staff to practice in an integral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manner, in accordance with relevant laws and regulations, the Parties agree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The Parties and their respective working staff shall consciously comply with the laws and regulations governing integral practices and prohibited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bribery of the State and government.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 Party A shall not privately ask for or accept any off-the-book rebates or other money or gifts provided by Party B.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 Party A’s working staff shall not, in any form whatsoever, ask for or accept from Party B any rebates, money, valuable securities,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properties or other articles; nor shall they reimburse any expenses irrelevant to this project or request personal benefits from Party B.</w:t>
      </w:r>
    </w:p>
    <w:p>
      <w:pPr>
        <w:autoSpaceDN w:val="0"/>
        <w:autoSpaceDE w:val="0"/>
        <w:widowControl/>
        <w:spacing w:line="304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Party A’s working staff shall not attend any treats or entertainment that may affect Party A’s performance of its obligations and duties.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Party A’s working staff shall not privately discuss this project with Party B or reach a tacit understanding with Party B, nor disclose any bidding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internal control information or corporate trade secrets.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Party A’s working staff shall not seek benefits for his/her family members, relatives or friends in the project by taking advantage of his/her powers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official capacity.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 Party B shall not privately offer Party A any off-the-book rebates or other money or gifts.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Party B’s working staff shall not, in any name or form whatsoever, provide Party A’s working staff with any rebates, money, valuable securities,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valuable properties or other articles; nor shall they reimburse any expenses irrelevant to this project for Party A’s working staff.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Party B shall not invite Party A’s working staff to go trips or other luxury entertainment under the name of discussing business or executing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economic contracts.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If either Party discovers any violation hereof by any working staff of the other Party, it shall report such violation to the supervisor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disciplinary department of such staff, and the staff so reported shall not retaliate to such Party under any excuses.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 Liabilities for breach: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Party A discovers that Party B violates this Agreement, bribes Party A’s working staff, or has committed any commercial bribery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investigated by judicial authority, Party A shall have the right to suspend the agreement and depending on the actual situation and consequences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thereof, claim compensation from Party B for the economic loss thus incurred to Party A, record such bad acts of Party B, disallow Party B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access to Party A’s full corporate scope to engage in the various services, supplies, construction and other project cooperation for 1 to 3 years,</w:t>
      </w:r>
    </w:p>
    <w:p>
      <w:pPr>
        <w:autoSpaceDN w:val="0"/>
        <w:autoSpaceDE w:val="0"/>
        <w:widowControl/>
        <w:spacing w:line="202" w:lineRule="exact" w:before="202" w:after="0"/>
        <w:ind w:left="0" w:right="61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Call number for each Party to accept violation reporting: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A: 025-86588790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0755-86110235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2: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Undertakings on Network Access Information Safety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the information source providers connected to the mobile communication network of Dazzle Interactive Network Technologies Co., Ltd.,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CHINANET of China Telecom or relevant business platform (including, without limitation, SMS gateway, WAP gateway, JAVA/BREW download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server, location business server, etc.) shall undertake that: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 it will comply with the relevant laws, administrative regulations and management rules of the State, and strictly implement the information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safety management rules.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2 it will operate its business according to relevant laws, and provide the service only after obtaining relevant business permits; the business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 without permit is prohibited.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3 it will not make use of C114 or CHINANET of China Telecom or relevant business platform to (i) engage any illegal or criminal activities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endanger the national safety or divulge the secrets of the State, (ii) produce, consult, duplicate or disseminate any information that violates the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Constitution or laws, impedes social security, damages national unity or sabotages solidarity among nationalities, or any pornographic or violent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information, or (iii) post any information with any content that: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against the fundamental principles enshrined in the Constitution;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compromises State security, divulges State secrets, subverts State power or damages national unity;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harms the dignity or interests of the State;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instigates hatred and discrimination among nationalities and sabotages solidarity among nationalities;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sabotages State religious policy or propagates heretical teachings or feudal superstitions;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spreads rumors, disrupts social order or social stability;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propagates obscenity, pornographic, gambling, violence, murder and terror and instigates crimes;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insults or slanders a third party or infringes upon the lawful rights and interests of a third party;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belongs to the thirteen vulgar online contents that violate social ethics and hurt the physical and mental health of youngsters, which</w:t>
      </w:r>
    </w:p>
    <w:p>
      <w:pPr>
        <w:autoSpaceDN w:val="0"/>
        <w:autoSpaceDE w:val="0"/>
        <w:widowControl/>
        <w:spacing w:line="164" w:lineRule="exact" w:before="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the contents that: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depict or obscurely depict sex behavior, instigate sex association, or are provocative or insulting;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directly expose and describe the sex organ of human body;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 sex behavior, sex process or sex manner or contain sexually suggestive or provocative language;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 or expose the sex organs, or only use very small covering;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depict human body with the entire body or privacy places naked or only covered by limbs;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 pictures of careless bare, candid shot, privacy place exposure with a nature of infringing personal privacy;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attract clicks with provocative headings;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Jiangsu Telecom Contract No.: JSXCS1200166CC000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76" w:after="0"/>
        <w:ind w:left="78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pornographic, vulgar novels, audios and videos that are prohibited by relevant authority, including the deleted portions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some movies;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 illegal social information about one-night stand, wife exchange or SM; (j) pornographic comics;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advertise bloody violence, malicious abuses, or insult others;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 illegal sex products advertisements and venereal disease treatment advertisements;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maliciously disseminate others’ privacy without permit from others or by using “Internet Mass Hunting”;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prohibited by laws, administrative regulations, rules or relevant regulations.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abovementioned illegal or criminal activities and/or posting of any harmful information, once discovered, shall be prevented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 measures and reported to relevant authority in time.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4 any information provided by it will comply with the relevant State laws, administrative regulations, rules or policies governing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rights.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5 it shall make sure, during its online testing and pilot running and after the business is officially opened, that the contents of the business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provides are safe and stable, and will cause damage to C114 or CHINANET of China Telecom or relevant business platform.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6 It shall establish efficient information safety and confidentiality management policies and technical protective measures, and accept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management, supervision and inspection of relevant competent authority of the relevant business of Dazzle Interactive Network Technologies Co.,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Ltd.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7 in case of any violations of the above, Dazzle Interactive Network Technologies Co., Ltd. may take necessary actions, close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source access; in case of serious violation, Dazzle Interactive may terminate the cooperation business and claim legal responsibility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information source provider. These undertakings will take effect upon executed by the information source provider and be kept in custody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Dazzle Interactive Network Technologies Co., Ltd.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source provider (stamp):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Company seal is affixed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202" w:lineRule="exact" w:before="252" w:after="0"/>
        <w:ind w:left="0" w:right="84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Person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(signature):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Chen Xiangyu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29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