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4018" w:val="left"/>
          <w:tab w:pos="9006" w:val="left"/>
        </w:tabs>
        <w:autoSpaceDE w:val="0"/>
        <w:widowControl/>
        <w:spacing w:line="304" w:lineRule="exact" w:before="312" w:after="0"/>
        <w:ind w:left="130" w:right="144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DISTRIBUTOR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Distributor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dated [*] is between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Lucid Inc., a New York corporation, having a principal place of business at 2320 Brighton Henrietta T/L Road, Rochester NY 14623 And [*]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good and valuable consideration, the parties hereby agree: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 Appointment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Lucid appoints the Distributor and the Distributor accepts appointment as an exclusive authorized Lucid Distributor. The Distributor will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entitled to purchase certain Lucid products and resell them to End User customers within the following market segments:- hospital and medical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centres, including but not limited to dermatology, pathology, plastic surgery and mohs surgery departments, clinical research centres,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small animal research facilities, cosmetic and cosmeceutical companies.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relationship of the parties under this Agreement is that of independent contractors and nothing contained herein shall be construed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creating any partnership, joint venture or agency relationship between the Distributor and Lucid. Under no circumstances shall any employees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party be deemed the employees of the other for any purpose. The Distributor shall not have the authority to assume or create any obligation,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make any representation of any kind on behalf of Lucid.</w:t>
      </w:r>
    </w:p>
    <w:p>
      <w:pPr>
        <w:autoSpaceDN w:val="0"/>
        <w:autoSpaceDE w:val="0"/>
        <w:widowControl/>
        <w:spacing w:line="284" w:lineRule="exact" w:before="96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 Term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initial term of this Agreement shall be three (3) calendar years from the Agreement date. After the initial term, unless terminated,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will automatically renew for periods of one (1) calendar year each.</w:t>
      </w:r>
    </w:p>
    <w:p>
      <w:pPr>
        <w:autoSpaceDN w:val="0"/>
        <w:tabs>
          <w:tab w:pos="496" w:val="left"/>
        </w:tabs>
        <w:autoSpaceDE w:val="0"/>
        <w:widowControl/>
        <w:spacing w:line="308" w:lineRule="exact" w:before="70" w:after="0"/>
        <w:ind w:left="130" w:right="100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 Products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Lucid agrees to sell the following products to the Distributor: -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VivaScope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in-vivo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Confocal Microscope Model VS1500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VivaScope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ex-vivo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Confocal Microscope Model VS2500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VivaSCOPE in-vivo Confocal Microscope Model VS3000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Further products manufactured by Lucid will be discussed with the Distributor and by agreement will be added to this Agreement.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0" w:lineRule="exact" w:before="1140" w:after="0"/>
        <w:ind w:left="130" w:right="360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 Territory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Distributor is appointed as an exclusive Distributor within the following territories: [*].</w:t>
      </w:r>
    </w:p>
    <w:p>
      <w:pPr>
        <w:autoSpaceDN w:val="0"/>
        <w:autoSpaceDE w:val="0"/>
        <w:widowControl/>
        <w:spacing w:line="188" w:lineRule="exact" w:before="190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agrees to act as a Distributor for Lucid within the above Territories and not to solicit any sales of the Product(s) outside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above Territories.</w:t>
      </w:r>
    </w:p>
    <w:p>
      <w:pPr>
        <w:autoSpaceDN w:val="0"/>
        <w:autoSpaceDE w:val="0"/>
        <w:widowControl/>
        <w:spacing w:line="284" w:lineRule="exact" w:before="9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 Duties of The Distributor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will use his best efforts to actively promote and sell the Product to all relevant End Users within all relevant market segments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the Territory.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agrees to undertake detailed sales demonstrations of the Product(s) to potential End Users within all relevant market segments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within the Territory.</w:t>
      </w:r>
    </w:p>
    <w:p>
      <w:pPr>
        <w:autoSpaceDN w:val="0"/>
        <w:autoSpaceDE w:val="0"/>
        <w:widowControl/>
        <w:spacing w:line="188" w:lineRule="exact" w:before="192" w:after="0"/>
        <w:ind w:left="130" w:right="100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Distributor agrees to allow the End User to undertake sales evaluations (trials) of the product(s), using the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own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Demonstration Equipment as necessary.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agrees to promote the Product(s) at all relevant trade shows, seminars and exhibitions held within the Territory. Lucid may,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discretion, and in co-ordination with the Distributor when Lucid deems it necessary, at its own expense and in its own name, engage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advertising activities of or hold or participate in exhibitions of the Product in the Territory.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Distributors will not develop, manufacture or sell any equipment or service, which in any way can be considered to be competitive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equipment or service offered by Lucid to the Distributor as Product. Lucid reserves the right to inform the Distributor from time to time of specific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and companies that Lucid considers to be competitive. A competitive product includes, but is not limited to, any product that would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 any claim of any Lucid owned or licensed patent issued or pending worldwide, whether or not corresponding patent claims are in force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Distributors territory or the sale of which would restrict sale of Lucid product.</w:t>
      </w:r>
    </w:p>
    <w:p>
      <w:pPr>
        <w:autoSpaceDN w:val="0"/>
        <w:autoSpaceDE w:val="0"/>
        <w:widowControl/>
        <w:spacing w:line="164" w:lineRule="exact" w:before="214" w:after="0"/>
        <w:ind w:left="47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Distributor will provide to the End User, full installation and customer training of the Product(s).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23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 Personnel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will employ as a minimum one full-time Lucid dedicated Product Manager sales professional, giving one hundred per cent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their time to the promotion and sale of Lucid products.</w:t>
      </w:r>
    </w:p>
    <w:p>
      <w:pPr>
        <w:autoSpaceDN w:val="0"/>
        <w:autoSpaceDE w:val="0"/>
        <w:widowControl/>
        <w:spacing w:line="282" w:lineRule="exact" w:before="9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 Demonstration Equipment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agrees to purchase demonstration products as new products are released subject to special pricing. The Distributor agrees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 the demonstration equipment for the duties as noted in 5 A, B, C, D as above and not to re-sell this demonstration equipment to End Users.</w:t>
      </w:r>
    </w:p>
    <w:p>
      <w:pPr>
        <w:autoSpaceDN w:val="0"/>
        <w:autoSpaceDE w:val="0"/>
        <w:widowControl/>
        <w:spacing w:line="284" w:lineRule="exact" w:before="9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 Training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agrees to have all sales professionals employed on Lucid products undergo sales training at an agreed location and to a level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approved by Lucid.</w:t>
      </w:r>
    </w:p>
    <w:p>
      <w:pPr>
        <w:autoSpaceDN w:val="0"/>
        <w:autoSpaceDE w:val="0"/>
        <w:widowControl/>
        <w:spacing w:line="378" w:lineRule="exact" w:before="2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agrees to allow Lucid to accompany the Distributor sales professionals during sales calls within the Territory as required.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Distributor agrees to allow Lucid to participate in sales meetings for training purposes, held within the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facility.</w:t>
      </w:r>
    </w:p>
    <w:p>
      <w:pPr>
        <w:autoSpaceDN w:val="0"/>
        <w:autoSpaceDE w:val="0"/>
        <w:widowControl/>
        <w:spacing w:line="284" w:lineRule="exact" w:before="94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 Information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will supply to Lucid, on a monthly basis, a detailed listing of all sales prospects within the Territory. A sales prospect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considered by Lucid to be any End User who has expressed an interest in purchasing Lucid products.</w:t>
      </w:r>
    </w:p>
    <w:p>
      <w:pPr>
        <w:autoSpaceDN w:val="0"/>
        <w:autoSpaceDE w:val="0"/>
        <w:widowControl/>
        <w:spacing w:line="378" w:lineRule="exact" w:before="2" w:after="0"/>
        <w:ind w:left="130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agrees to supply to Lucid on a monthly basis a detailed sales forecast, highlighting potential order dates of product.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Distributor agrees to supply to Lucid, from time to time, with any competitive data emanating from the Territory.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agrees to supply Lucid, on an annual basis, with a detailed sales plan for the Product(s), broken down by sales for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individual country within the Territory. Any country or part of the territory that does not meet the sales expectations as forecasted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will be subject to review by Lucid and may subsequently be removed from the Territory. The first sales plan will be presented to Lucid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within three (3) months of the signing of this agreement and annual sales plans will be due on November 30 each year.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The distributor agrees to keep Lucid informed of details of forthcoming and installed units together with customer details including customer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name, address and email details at a level sufficient to fulfil all requirements of US Government Export Administration Regulations and Lucid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quality audits.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 Sub-Distribution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shall not be entitled to engage sub-distributors or any other third party as his sub-agent for sales of the Product, without having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obtained Lucid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prior written approval. Such approval shall not be unreasonably withheld.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 Intellectual Property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Lucid is the sole owner of all trademark symbols and logos under which the products will be sold. Lucid agrees that the Distributor may use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appropriate trademarks to promote the sale of products in the Territory. Such use is only with Lucid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permission and must be related to the sale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Lucid products. The Distributor acquires no rights to Lucid trademarks by selling Lucid products. The Distributor may not use Lucid trademarks,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symbols or logos as part of its business or corporate names.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Distributor will assist Lucid in protecting Lucid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patents, copyright, trademarks and logos. The Distributor will inform Lucid of any known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suspected violations of Lucid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patents, copyright, trademarks, symbols and logos. If Lucid requests, the Distributor will assist in protecting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intellectual property from infringement.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 Duties of Lucid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Lucid will supply to the Distributor, free of any charge, reasonable quantities of Product datasheets.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Lucid will supply to the Distributor, free of charge, images of skin in vivo. Lucid will make every reasonable effort to supply images of skin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Distributor, which are required by the Distributor for a particular End User application.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Lucid will make available free of charge to the Distributor the services of at least one suitable sales professional.</w:t>
      </w:r>
    </w:p>
    <w:p>
      <w:pPr>
        <w:autoSpaceDN w:val="0"/>
        <w:autoSpaceDE w:val="0"/>
        <w:widowControl/>
        <w:spacing w:line="188" w:lineRule="exact" w:before="190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Lucid will make available free of charge to the Distributor the services of at least one Clinical Research Engineer. This person will normally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reside at Lucid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USA Headquarters but may from time to time assist the Distributor within the Territory.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Lucid will make its facility in the USA available, from time to time, to the Distributor and the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sales force for sales training purposes.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Lucid will also offer this service to the Distributor for the introduction of potential End Users from the Territory.</w:t>
      </w:r>
    </w:p>
    <w:p>
      <w:pPr>
        <w:autoSpaceDN w:val="0"/>
        <w:autoSpaceDE w:val="0"/>
        <w:widowControl/>
        <w:spacing w:line="316" w:lineRule="exact" w:before="6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13. Prices, Terms &amp; Conditions of Sale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may purchase Products from Lucid at the price published by Lucid, from time to time, in the International Distributor price list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(attached). Lucid agrees to allow the Distributor a discount of thirty (30) per cent against the published International Distributor price list.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All orders from the Distributor to Lucid will be subject to Lucid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standard terms and conditions of sale.</w:t>
      </w:r>
    </w:p>
    <w:p>
      <w:pPr>
        <w:autoSpaceDN w:val="0"/>
        <w:autoSpaceDE w:val="0"/>
        <w:widowControl/>
        <w:spacing w:line="188" w:lineRule="exact" w:before="190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All prices are quoted by Lucid in US Dollars and are sold Ex Works, becoming the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property when despatched from the Lucid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facility.</w:t>
      </w:r>
    </w:p>
    <w:p>
      <w:pPr>
        <w:autoSpaceDN w:val="0"/>
        <w:autoSpaceDE w:val="0"/>
        <w:widowControl/>
        <w:spacing w:line="284" w:lineRule="exact" w:before="9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 Minimum Purchase Obligation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 agrees to purchase from Lucid minimum agreed quantity of product in the first, second and third years of the Agreement, excluding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demonstration product. These quantities to be agreed by both parties in the initial detailed sales plan noted in clause 9D and amended with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in subsequent annual sales plans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15. PAYMENT TERMS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Distributor agrees to abide by Lucid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standard payment terms, which are as follows; One Hundred (100) per cent of order value by sixty ( 90 )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day irrevocable letter of credit when order is placed on Lucid.</w:t>
      </w:r>
    </w:p>
    <w:p>
      <w:pPr>
        <w:autoSpaceDN w:val="0"/>
        <w:tabs>
          <w:tab w:pos="232" w:val="left"/>
        </w:tabs>
        <w:autoSpaceDE w:val="0"/>
        <w:widowControl/>
        <w:spacing w:line="378" w:lineRule="exact" w:before="2" w:after="0"/>
        <w:ind w:left="130" w:right="244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16. TERMINATION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may terminate this agreement by giving written Notice to the other party if: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i) The other party fails to perform or satisfy any of the conditions, covenants or obligations of this Agreement.</w:t>
      </w:r>
    </w:p>
    <w:p>
      <w:pPr>
        <w:autoSpaceDN w:val="0"/>
        <w:autoSpaceDE w:val="0"/>
        <w:widowControl/>
        <w:spacing w:line="236" w:lineRule="exact" w:before="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ii) The other party files or has filed against it, a petition seeking relief under any bankruptcy, insolvency, reorganisation, moratorium, liquidation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similar law affecting creditors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addition, Lucid may terminate this agreement by giving the Distributor Written Notice if there is any change of control, ownership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management of the Distributor.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Either party may terminate this agreement by providing Ninety days Written Notice.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17. EFFECT OF TERMINATION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Upon the termination of this Agreement: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 The Distributor shall terminate any registration it has made as a Lucid Distributor.</w:t>
      </w:r>
    </w:p>
    <w:p>
      <w:pPr>
        <w:autoSpaceDN w:val="0"/>
        <w:autoSpaceDE w:val="0"/>
        <w:widowControl/>
        <w:spacing w:line="188" w:lineRule="exact" w:before="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Distributor will immediately return any samples, sales literature, promotional materials and other documents supplied to the Distributor free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charge from Lucid.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 Any right to use Lucid patents, copyrights, trademarks, symbols and logos shall immediately cease.</w:t>
      </w:r>
    </w:p>
    <w:p>
      <w:pPr>
        <w:autoSpaceDN w:val="0"/>
        <w:autoSpaceDE w:val="0"/>
        <w:widowControl/>
        <w:spacing w:line="188" w:lineRule="exact" w:before="192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this Agreement is terminated Lucid shall not be liable for any incidental, indirect; special punitive of consequential damages of any kind,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including any perceived or real market development costs.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18. Incident and Traceability Reporting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will IMMEDIATELY report via telephone communication to Lucid any incidents that involve the use of PRODUCTS sold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to end users that affect patient safety or well-being (an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INCIDENT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Such oral incident reporting will be followed immediately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written incident report that documents the detailed conditions that resulted in the INCIDENT and Distributor shall thereafter co-operate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Lucid in the investigation of any and all conditions that led to, or resulted from the INCIDENT.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DISTRIBUTOR will routinely, but not less than annually, report in writing to Lucid, documenting the end users to which PRODUCTS have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sold, including the address, telephone number and name of a person who is the primary emergency contact. Lucid will use this information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event of Lucid issuing a product recall of the PRODUCT for safety or other reasons. If such an event occurs, and upon Lucid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will immediately provide Lucid with the names, addresses, telephone numbers and emergency contact personnel of any end user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sites not previously reported to Lucid.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19. LIMITATION OF LIABILITY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Lucid does not guarantee delivery of Product by any particular date. If Lucid accepts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order and fails to deliver ordered products,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Distributors sole remedy will be limited to refund of money paid to Lucid for any undelivered products.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Lucid will not have any liability or responsibility to Distributor or any other person or entity for any consequential, indirect, special, punitive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incidental damages or lost profits, whether foreseeable or unforeseeable, based on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claims of Distributor or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customers (including but not limited to, claims for loss of data, goodwill, profits, use of money or use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product, interruption in use or availability of data stoppage or other work or impairment or assets) arising out of breach or failure of express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implied warranty, breach of contract, misrepresentation, negligence, strict liability in tort or otherwise, except only in the case of death or personal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injury where and to the extent that applicable law requires such liability. In no event will the aggregate liability incurred by Lucid in any action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proceeding exceed the total amount actually paid to Lucid by Distributor for the purchase of the products that actually caused the damage or loss.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20. Governing Law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 governed by and interpreted in accordance with the laws of the State of New York, USA without regard to conflict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laws principles.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 NOTICE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All notices required herein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be given in English language. Notices must be sent postage pre-paid, and (a) delivered personally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against written receipt (b) transmitted via facsimile or (c) sent by nationally recognised overnight courier service, or (d) sent via first class certified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mail, return receipt requested, to the address listed above. Any change of addresser fax number must be designated in writing and served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this Section. Notice shall be effective (a) upon receipt if personally delivered (b) upon confirmation of transmission if sent via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 and (c) two (2) business days after deposit with the courier or an official depository of the US Post Office, if sent via recognised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overnight courier of via Certified Mail, as the case may be.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22 ENTIRE AGREEMENT:</w:t>
      </w:r>
    </w:p>
    <w:p>
      <w:pPr>
        <w:autoSpaceDN w:val="0"/>
        <w:autoSpaceDE w:val="0"/>
        <w:widowControl/>
        <w:spacing w:line="188" w:lineRule="exact" w:before="190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including the Price List attached hereto, as amended from time to time, constitutes the entire understanding between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with respect to the subject matter of this Agreement and supersedes and replaces all previous proposals, both oral and written,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negotiations, representations, commitments, writings, contracts, agreements and all other communications between the two parties.</w:t>
      </w:r>
    </w:p>
    <w:p>
      <w:pPr>
        <w:autoSpaceDN w:val="0"/>
        <w:autoSpaceDE w:val="0"/>
        <w:widowControl/>
        <w:spacing w:line="164" w:lineRule="exact" w:before="216" w:after="0"/>
        <w:ind w:left="47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Signatures on the next page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4182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have duly executed this Agreement on the date first above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LUCID Inc.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8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[*]</w:t>
            </w:r>
          </w:p>
        </w:tc>
      </w:tr>
    </w:tbl>
    <w:p>
      <w:pPr>
        <w:autoSpaceDN w:val="0"/>
        <w:autoSpaceDE w:val="0"/>
        <w:widowControl/>
        <w:spacing w:line="5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002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By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Marcy K. Davis-McHugh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264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By</w:t>
            </w:r>
          </w:p>
          <w:p>
            <w:pPr>
              <w:autoSpaceDN w:val="0"/>
              <w:autoSpaceDE w:val="0"/>
              <w:widowControl/>
              <w:spacing w:line="164" w:lineRule="exact" w:before="692" w:after="0"/>
              <w:ind w:left="0" w:right="26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[*]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0" w:right="233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64" w:lineRule="exact" w:before="634" w:after="634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Corporate Vice President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786"/>
        </w:trPr>
        <w:tc>
          <w:tcPr>
            <w:tcW w:type="dxa" w:w="17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DATE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2300"/>
            <w:vMerge w:val="restart"/>
            <w:tcBorders>
              <w:bottom w:sz="9.59999999999945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71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5768"/>
            <w:vMerge w:val="restart"/>
            <w:tcBorders>
              <w:bottom w:sz="9.59999999999945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8" w:after="0"/>
              <w:ind w:left="75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SIGNATURE</w:t>
            </w:r>
          </w:p>
        </w:tc>
      </w:tr>
      <w:tr>
        <w:trPr>
          <w:trHeight w:hRule="exact" w:val="1254"/>
        </w:trPr>
        <w:tc>
          <w:tcPr>
            <w:tcW w:type="dxa" w:w="1768"/>
            <w:tcBorders>
              <w:bottom w:sz="9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2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SIGNATURE</w:t>
            </w:r>
          </w:p>
        </w:tc>
        <w:tc>
          <w:tcPr>
            <w:tcW w:type="dxa" w:w="3376"/>
            <w:vMerge/>
            <w:tcBorders>
              <w:bottom w:sz="9.599999999999454" w:val="single" w:color="#000000"/>
            </w:tcBorders>
          </w:tcPr>
          <w:p/>
        </w:tc>
        <w:tc>
          <w:tcPr>
            <w:tcW w:type="dxa" w:w="3376"/>
            <w:vMerge/>
            <w:tcBorders>
              <w:bottom w:sz="9.59999999999945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