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98" w:right="0" w:firstLine="912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10.14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autoSpaceDN w:val="0"/>
        <w:autoSpaceDE w:val="0"/>
        <w:widowControl/>
        <w:spacing w:line="392" w:lineRule="exact" w:before="196" w:after="0"/>
        <w:ind w:left="3456" w:right="331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MANUFACTURING AND SUPPLY AGREEMENT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DATED AS OF January 1, 2013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BETWEEN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VAPOTHERM, INC.</w:t>
      </w:r>
    </w:p>
    <w:p>
      <w:pPr>
        <w:autoSpaceDN w:val="0"/>
        <w:autoSpaceDE w:val="0"/>
        <w:widowControl/>
        <w:spacing w:line="392" w:lineRule="exact" w:before="2" w:after="0"/>
        <w:ind w:left="4464" w:right="44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MEDICA, S.p.A.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autoSpaceDE w:val="0"/>
        <w:widowControl/>
        <w:spacing w:line="134" w:lineRule="exact" w:before="44" w:after="0"/>
        <w:ind w:left="0" w:right="26" w:firstLine="0"/>
        <w:jc w:val="righ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Page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 SALE AND PURCHASE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Supply of Cartridge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[* * 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Purchase of Cartridge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2 FORECASTS; INVENTORY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Rolling Forecasts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Inventory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3 ORDERS, SHIPMENT, AND PAYMENT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1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Price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Purchase Orders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[* * 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Delay in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Delivery Default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Invoices and Payment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3.8 Delay in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4 QUALITY OF THE CARTRIDGE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Conformity with Specifications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Conditions to Rejection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Rejection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Nonconformity Default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Acceptance of Cartridges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Quality Monitoring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5 PRODUCTION PROCESS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1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Joint Review Committee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Process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Inventory of Raw Materials and Spare Parts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[* * 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-i-</w:t>
      </w:r>
    </w:p>
    <w:p>
      <w:pPr>
        <w:autoSpaceDN w:val="0"/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 * *] = Certain confidential information contained in this document, marked by brackets, has been omitted and filed separately with the Securities and</w:t>
      </w:r>
    </w:p>
    <w:p>
      <w:pPr>
        <w:autoSpaceDN w:val="0"/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87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6 QUALITY 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General Quality Statement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Quality System Changes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Vendor Quality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Vigilance System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7 OTHER OBLIGATIONS OF MEDICA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1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Debarment Certification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Permits and Certifications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Manufacturing Problems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994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8 INSPECITONS; RECORDS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Notification of Inquiries and Inspections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Access to Medica Facilities and Records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Records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9 CARTRIDGE RECALLS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Cartridge Recalls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Notice of Events that May Lead to Cartridge Recall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Recall Due to Breach By Medica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994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Definition of Recall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Recall Process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10 PUBLICITY; CONFIDENTIALITY; INTELLECTUAL PROPERTY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Publicity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Confidentiality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988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Pre-existing and Independently Developed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9886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Ownership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9886" w:val="left"/>
        </w:tabs>
        <w:autoSpaceDE w:val="0"/>
        <w:widowControl/>
        <w:spacing w:line="160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[* * 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9886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Reservation of All Other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11 REPRESENTATIONS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Representations of Medica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-ii-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 * *] = Certain confidential information contained in this document, marked by brackets, has been omitted and filed separately with the Securities and</w:t>
      </w:r>
    </w:p>
    <w:p>
      <w:pPr>
        <w:autoSpaceDN w:val="0"/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87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20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Representations of Vapotherm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12 INDEMNIFICATION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Indemnification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Procedures Relating to Indemnification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No Liability for Consequential Damages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Limitation on Liability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13 TERM AND TERMINATION; BUSINESS CONTINUITY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1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Term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Termination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Effect of Termination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Business Continuity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14 MISCELLANEOUS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134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Definitions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Further Assurances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Governing Law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Dispute Resolution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Arbitration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Force Majeure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14.7 Assignment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872" w:val="left"/>
        </w:tabs>
        <w:autoSpaceDE w:val="0"/>
        <w:widowControl/>
        <w:spacing w:line="160" w:lineRule="exact" w:before="36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14.8 Notices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14.9 Severability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14.10 Entire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14.11 Amendment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14.12 Independent Contractor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14.13 Counterparts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872" w:val="left"/>
        </w:tabs>
        <w:autoSpaceDE w:val="0"/>
        <w:widowControl/>
        <w:spacing w:line="158" w:lineRule="exact" w:before="38" w:after="0"/>
        <w:ind w:left="3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14.14 Compliance with Laws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autoSpaceDE w:val="0"/>
        <w:widowControl/>
        <w:spacing w:line="16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-iii-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 * *] = Certain confidential information contained in this document, marked by brackets, has been omitted and filed separately with the Securities and</w:t>
      </w:r>
    </w:p>
    <w:p>
      <w:pPr>
        <w:autoSpaceDN w:val="0"/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MANUFACTURING AND SUPPLY AGREEMENT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Manufacturing and Supply Agreement (this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dated January 1st, 2013, between VAPOTHERM, INC., a Maryland corporation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Vapotherm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and MEDICA S.p.A., an Italian company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Medica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Vapotherm sells systems it has developed for delivering humidified, blended medical gas therapy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system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includes a vapor transfer cartridge;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20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Vapotherm and Medica wish for Medica to manufacture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[* * 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each, a “Cartridge” and collectively, the “Cartridges”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for Vapotherm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use in the System, using fiber provided by Medica as developed for the System and packaged as specified in Vapotherm Specification Exhibit D.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8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NOW, THEREFORE,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consideration of the foregoing and for other good and valuable consideration, the receipt and sufficiency of which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hereby acknowledged, the parties therefore agree as follows:</w:t>
      </w:r>
    </w:p>
    <w:p>
      <w:pPr>
        <w:autoSpaceDN w:val="0"/>
        <w:autoSpaceDE w:val="0"/>
        <w:widowControl/>
        <w:spacing w:line="196" w:lineRule="exact" w:before="392" w:after="0"/>
        <w:ind w:left="4176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SALE AND PURCHASE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Supply of Cartridge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of this Agreement, Medica shall manufacture, in such quantities as Vapotherm orders, the Cartridge.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 [* * *]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of Cartridge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of this Agreement, Vapotherm shall purchase from Medica Cartridges following regulatory approval.</w:t>
      </w:r>
    </w:p>
    <w:p>
      <w:pPr>
        <w:autoSpaceDN w:val="0"/>
        <w:autoSpaceDE w:val="0"/>
        <w:widowControl/>
        <w:spacing w:line="196" w:lineRule="exact" w:before="39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FORECASTS; INVENTORY</w:t>
      </w:r>
    </w:p>
    <w:p>
      <w:pPr>
        <w:autoSpaceDN w:val="0"/>
        <w:autoSpaceDE w:val="0"/>
        <w:widowControl/>
        <w:spacing w:line="158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Rolling Forecasts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 and incorporated herein by reference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A-2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Vapotherm’s initial forecast of Cartridges that Vapotherm will purchase for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a monthly basis in calendar year 2013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Initial Forecast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 On or prior to January 1, 2013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Forecast Initiation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Vapotherm shall deliver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Medica a forecast of Cartridge demand in each of the [* * *] consecutive months beginning one month following the FID. On or prior to one month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FID, Vapotherm shall provide a forecast for the next [* * *] consecutive months beginning [* * *] months following the FID. On or prior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first day of each subsequent month, Vapotherm shall deliver to Medica an update to its previously submitted forecast of its expected purchases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Cartridges (each forecast delivered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2.l(a)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Rolling Forecast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84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Vapotherm will place a firm Purchase Order for the following [* * *] months. Every month there after, Vapotherm will placed a PO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following month to maintain a rolling [* * *] month commitment.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forecast for any month specified in any Rolling Forecast may not be less than the total number of Cartridges for which Vapotherm,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delivery of that Rolling Forecast to Medica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2.l(a)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has submitted purchase orders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specifying a delivery date in that month.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Medica shall at all times maintain as safety stock that quantity of Cartridges equal to one (1) times the monthly average number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Cartridges ordered by Vapotherm during the immediately preceding [* * *] months.</w:t>
      </w:r>
    </w:p>
    <w:p>
      <w:pPr>
        <w:autoSpaceDN w:val="0"/>
        <w:autoSpaceDE w:val="0"/>
        <w:widowControl/>
        <w:spacing w:line="196" w:lineRule="exact" w:before="394" w:after="0"/>
        <w:ind w:left="3600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ORDERS, SHIPMENT, AND PAYMENT</w:t>
      </w:r>
    </w:p>
    <w:p>
      <w:pPr>
        <w:autoSpaceDN w:val="0"/>
        <w:autoSpaceDE w:val="0"/>
        <w:widowControl/>
        <w:spacing w:line="196" w:lineRule="exact" w:before="196" w:after="0"/>
        <w:ind w:left="18" w:right="132" w:firstLine="4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price paid by Vapotherm for any given shipment of Cartridges during the Initial Term is as stated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A-1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later than [* * 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prior to the end of the Initial Term and each Renewal Term, Medica shall provide Vapotherm with reasonable documentation of its actual and direct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costs in manufacturing the Cartridges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 The parties will then negotiate in good faith the Cartridge prices for the subsequent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purchase order that Vapotherm places for Cartridges must be in the form attached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must specify (1) how many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Cartridges are desired, (2) the one or more places to which, and the manner and date by which, delivery is to be made, and (3) the applicable price per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Cartridge. Vapotherm shall deliver all purchase orders by facsimile, or by one of the means specified in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Section 14.8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giving notice, to Medica 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following address and facsimile number or as otherwise instructed by Medica:</w:t>
      </w:r>
    </w:p>
    <w:p>
      <w:pPr>
        <w:autoSpaceDN w:val="0"/>
        <w:autoSpaceDE w:val="0"/>
        <w:widowControl/>
        <w:spacing w:line="158" w:lineRule="exact" w:before="13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Medica S.p.A.</w:t>
      </w:r>
    </w:p>
    <w:p>
      <w:pPr>
        <w:autoSpaceDN w:val="0"/>
        <w:autoSpaceDE w:val="0"/>
        <w:widowControl/>
        <w:spacing w:line="196" w:lineRule="exact" w:before="0" w:after="0"/>
        <w:ind w:left="18" w:right="74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Via Degli Artigiani, 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41036 Medolla (MO) Italy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Daniele Giubertoni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MKTG &amp; Sales Manager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39-0535-52605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daniele.giubertoni@medica.it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Vapotherm shall order for delivery in any given month an aggregate number of Cartridges equal to at least [* * *]% of the final amount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forecast for that month in the Rolling Forecasts (that quantity,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Final Forecast Quantity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Vapotherm may order for delivery in any given Quarter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quantity of Cartridge not exceeding [* * *]% of the Final Forecast Quantity. Only with Medica’s written consent may Vapotherm order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in any given Quarter an aggregate number of Cartridges exceeding [* * *]% of the aggregate Final Forecast Quantity for the months in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Quarter.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Vapotherm shall deliver each purchase order for quantities of the Cartridge at least [* * *] in advance of the delivery date specified in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 order.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If Vapotherm delivers any purchase order with less lead time than is required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Medica shall use [* * *] efforts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fill that purchase order but will not be liable to Vapotherm if despite those best efforts they fail to do so.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Medica shall acknowledge and accept in writing on behalf of Medica any purchase order that Vapotherm places for Cartridges.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will be deemed accepted by Medica if Medica does not reject it by written notice to Vapotherm delivered within [* * *] Business Days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Medica’s receiving that purchase order. Medica may not reject any purchase order that complies with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terms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 are inconsistent with the terms of this Agreement, the terms of this Agreement will control.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shipment of Cartridges will be delivered by [* * *] to the applicable Vapotherm manufacturing facility or retained in Medica’s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warehouse facility, in accordance with Vapotherm instructions for each shipment. Medica shall deliver by the delivery date specified in a purchase order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the Cartridges specified in that purchase order. Vapotherm is only required to pay for Cartridges actually delivered. Medica shall make shipping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arrangements with carriers designated in writing by Vapotherm from the [* * *] point to points specified by Vapotherm, under the arrangements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Vapotherm has with those carriers.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3.4 [* * *]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Delay in Delivery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for any reason other than an Event of Force Majeure, Medica delivers any shipment of Cartridges later than the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set out in the applicable purchase order, Vapotherm will be entitled to the following as an alternative, in its sole discretion, to its rights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a [* * *]% reduction in the price of each Cartridge in the shipment for every [* * *] the shipment is delayed (from the Required Ship Date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specified in the Purchase Order) to a maximum of [* * *]%.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Default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more than [* * *] days have passed since the delivery date for any Cartridges and Medica has, for any reason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an Event of Force Majeure, failed to deliver those Cartridges, then, in addition to any other remedies it might have under this Agreement or by law,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Vapotherm may cancel that purchase order or the portion thereof relating to those cartridges, as applicable.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Invoices and Payment Terms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delivery by Medica of a shipment of Cartridges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Medica shall issue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Vapotherm an invoice for that shipment stating a price consistent with the terms of this Agreement. Vapotherm shall pay each such invoice in full within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Calendar Days from the date of invoice, unless Vapotherm has rejected the shipment in question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Delay in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delay of payment beyond [* * *] days from invoice date, Medica at its’ sole discretion may levy an increase to the net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transfer price a [* * *]% per week to a maximum of [* * *]%.</w:t>
      </w:r>
    </w:p>
    <w:p>
      <w:pPr>
        <w:autoSpaceDN w:val="0"/>
        <w:autoSpaceDE w:val="0"/>
        <w:widowControl/>
        <w:spacing w:line="196" w:lineRule="exact" w:before="392" w:after="0"/>
        <w:ind w:left="3888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4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QUALITY OF THE CARTRIDGE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Conformity with 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Cartridges that Medica manufactures under this Agreement must conform to the specifications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(2) be manufactured, labeled, packaged, stored, and tested (while in the possession of, stored by, or under the control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Medica) in accordance with cGMP. Medica shall provide adequate packaging for protection during normal shipping and handling environments.</w:t>
      </w:r>
    </w:p>
    <w:p>
      <w:pPr>
        <w:autoSpaceDN w:val="0"/>
        <w:tabs>
          <w:tab w:pos="422" w:val="left"/>
        </w:tabs>
        <w:autoSpaceDE w:val="0"/>
        <w:widowControl/>
        <w:spacing w:line="198" w:lineRule="exact" w:before="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Conditions to Rejection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order to be entitled to reject any Cartridge, Vapotherm must notify Medica of any failure of the Cartridge to meet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Specifications or otherwise comply with this Agreement. Misuse or improper storage will not be grounds for rejection.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Rejection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Vapotherm may reject any Cartridge that does not meet the Specifications or otherwise comply with this Agreement (any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Cartridge,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Nonconforming Cartridge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Medica accepts that Vapotherm was entitled to reject the Nonconforming Cartridge(s) and Vapotherm has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already paid the purchase price for the Nonconforming Cartridge(s), then, within [* * *] Calendar Days after receiving notice from Vapotherm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Medica shall, at Vapotherm’s election, either replace the Nonconforming Cartridge(s) at no additional cost to Vapotherm or reimburse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Vapotherm for the purchase price of the Nonconforming Cartridge(s) via wire transfer. Further, if Medica accepts that Vapotherm was entitled to reject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Nonconforming Cartridge(s) and Vapotherm has not already paid the purchase price for the Nonconforming Cartridge(s), then, within [* * *]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receiving notice from Vapotherm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Medical shall, at Vapotherm’s election, either replace the Nonconforming Cartridge(s) at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to Vapotherm beyond the original purchase price charged to Vapotherm for the Nonconforming Cartridge(s) or cancel that purchase order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portion thereof relating to the Nonconforming Cartridge(s), s applicable.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Medica does not agree that one or more Cartridges constitute Nonconforming Cartridges, the Joint Review Committee, consisting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assurance representatives from both companies, must consider the matter. If after consideration by the Joint Review Committee the parties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to reach agreement within [* * *] Calendar Days after the date Medica received notice from Vapotherm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they shall submit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to arbitration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autoSpaceDN w:val="0"/>
        <w:autoSpaceDE w:val="0"/>
        <w:widowControl/>
        <w:spacing w:line="198" w:lineRule="exact" w:before="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Nonconformity Default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for any reason other than an event of Force Majeure Medica (1) fails to replace any Nonconforming Cartridge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required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(2) fails to replace any Nonconforming Cartridge within [* * *] Business Days after a dispute regarding whether any rejected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of Cartridge constitutes Nonconforming Cartridge is decided in Vapotherm’s favor, then, in addition to any other remedies it might have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or by law, Vapotherm may cancel that purchase order or the portion thereof of relating to the Nonconforming Cartridge, as applicable.</w:t>
      </w:r>
    </w:p>
    <w:p>
      <w:pPr>
        <w:autoSpaceDN w:val="0"/>
        <w:autoSpaceDE w:val="0"/>
        <w:widowControl/>
        <w:spacing w:line="196" w:lineRule="exact" w:before="98" w:after="0"/>
        <w:ind w:left="18" w:right="168" w:firstLine="4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Acceptance of Cartridges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Vapotherm does not notify Medica that one or more Cartridges do not meet the Specifications or otherwise fail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this Agreement, those Cartridges will be deemed to have been accepted by Vapotherm as being fully compliant with the Specifications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Monitoring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will periodically sample and trend the Cartridge performance in accordance with specification and Medica’s internal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tests to monitor process and product control. Medica will share the results with Vapotherm as part of the Production Process as outlined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0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If Medica becomes aware of any Cartridge problem that could endanger patient health, Medica will report the problem to Vapotherm within 24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hours.</w:t>
      </w:r>
    </w:p>
    <w:p>
      <w:pPr>
        <w:autoSpaceDN w:val="0"/>
        <w:autoSpaceDE w:val="0"/>
        <w:widowControl/>
        <w:spacing w:line="196" w:lineRule="exact" w:before="392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5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PRODUCTION PROCESS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Review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establish and hold teleconference meetings of a Joint Review Committee annually. The Joint Review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 shall consist of six (6) members, including the head of each party’s engineering, quality assurance and material management divisions or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designees.</w:t>
      </w:r>
    </w:p>
    <w:p>
      <w:pPr>
        <w:autoSpaceDN w:val="0"/>
        <w:autoSpaceDE w:val="0"/>
        <w:widowControl/>
        <w:spacing w:line="196" w:lineRule="exact" w:before="98" w:after="0"/>
        <w:ind w:left="18" w:right="32" w:firstLine="40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Process 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shall use [* * *] efforts to develop technical know-how that would permit them to manufacture the Cartridge 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expensively and shall no less than semiannually furnish the Joint Review Committee with a detailed report as to their progress in this area. Vapotherm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Medica shall at the time of each report determine jointly the actions to be taken with respect to these findings.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Inventory of Raw Materials and Spare 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shall at all times use best efforts to efficiently manage their inventories of raw materials 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to enable Medica to meet Vapotherm’s demand as specified in the Rolling Forecasts. Medica shall also maintain, consistent with the manufacturer’s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recommendations, an inventory of spare parts of all equipment they use to manufacture the Cartridge.</w:t>
      </w:r>
    </w:p>
    <w:p>
      <w:pPr>
        <w:autoSpaceDN w:val="0"/>
        <w:tabs>
          <w:tab w:pos="4934" w:val="left"/>
        </w:tabs>
        <w:autoSpaceDE w:val="0"/>
        <w:widowControl/>
        <w:spacing w:line="196" w:lineRule="exact" w:before="100" w:after="0"/>
        <w:ind w:left="422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5.4 [* * *]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320" w:right="43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6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QUALITY SYSTEM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Quality Statement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Cartridges shall be manufactured, assembled and tested in compliance with (a) the Specifications, (b) Vapotherm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supplied specifications and documentation; (c) relevant ISO and FDA standards, guidelines and regulations, but not limited to ISO 13485, US 21CFR 820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FDA (“QSR”), EU MDD 93/43 and Canadian MDR (d) Medica’s design and manufacturing policies followed by Medica as of the date hereof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Medica’s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Quality System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(e) applicable U.S. and foreign Laws, including but not limited to FDA standards, guidelines and regulations. During the Term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below, Medica shall not make any material change to the Specifications or Medica’s Quality System without Vapotherm’s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approval. For purposes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material change to either the Specifications or Medica’s Quality System shall mean any change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could have a material adverse effect on the safety or efficacy of the Cartridges or System, or that would be reasonably likely to have a material effect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the proper integration of the Cartridges or System.</w:t>
      </w:r>
    </w:p>
    <w:p>
      <w:pPr>
        <w:autoSpaceDN w:val="0"/>
        <w:autoSpaceDE w:val="0"/>
        <w:widowControl/>
        <w:spacing w:line="198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System Changes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changes to the status of the Medica Quality System shall be reported to Vapotherm Quality Assurance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Vapotherm Executive Management by sending notice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72 hours. Status changes may include, but not be limited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following: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(a) ISO Certifications or CE Marking status charges;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Process or material failures, including significant vendor related failures or relevant vendor terminations due to quality related issues; and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Specification changes for supplemental manufacturing processes, equipment, or materials.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Vendor Quality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quality ratings of vendors that supply Medica with materials used in the manufacture/assembly and/or testing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Cartridges shall be reported to Vapotherm Quality Assurance in a manner consistent with the Medica Quality System. Any collective actions,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holds, suspensions, or terminations of vendors related to the Cartridges shall be reported to Vapotherm Quality Assurance in a timely manner.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Vigilance System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Vapotherm has an established Authorized Representative to communicate complaints and vigilance reports that results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use of the Cartridges.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Complaint investigations shall be a shared process between Medica (QA, manufacturing, and engineering) and Vapotherm (QA,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Manufacturing, and R&amp;D).</w:t>
      </w:r>
    </w:p>
    <w:p>
      <w:pPr>
        <w:autoSpaceDN w:val="0"/>
        <w:tabs>
          <w:tab w:pos="814" w:val="left"/>
        </w:tabs>
        <w:autoSpaceDE w:val="0"/>
        <w:widowControl/>
        <w:spacing w:line="198" w:lineRule="exact" w:before="96" w:after="0"/>
        <w:ind w:left="18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All investigation reports shall be issued jointly and in a timely manner to satisfy the requirements for vigilance reporting (when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necessary).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When a complaint is determined to be a vigilance reportable event then Vapotherm shall be responsible for administering and reporting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Medica and the necessary competent authorities any Cartridge related vigilance incidents within [* * *] days or as outlined in the Vapotherm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Quality System.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Vapotherm shall copy in writing via email or facsimile to Medica Quality Assurance within 24-48 hours on all and any vigilance reporting,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including health outcome, relationship between the incidents, and timeliness of reporting the vigilance incident to the Competent Authorities.</w:t>
      </w:r>
    </w:p>
    <w:p>
      <w:pPr>
        <w:autoSpaceDN w:val="0"/>
        <w:autoSpaceDE w:val="0"/>
        <w:widowControl/>
        <w:spacing w:line="196" w:lineRule="exact" w:before="394" w:after="0"/>
        <w:ind w:left="3744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7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OTHER OBLIGATIONS OF MEDICA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Debarment Certification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hereby agrees to review the United States Department of Health and Human Services Office of the Inspector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and General Services Administration exclusion lists upon initially hiring and annually thereafter to ensure that any employee or manager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providing services under is not excluded from any United States Federal or State health care program. Medica hereby represents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warrants that neither it, nor any of its officers, directors, or managers, or employees are currently excluded from, or have ever been excluded from,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Federal or State health care program or, if previously excluded, have been fully reinstated, in which case Medica shall provide Vapotherm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proof of such reinstatement and such other information as Vapotherm may require describing the reasons for the prior exclusion. Medica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notify Vapotherm, in writing, in the event that it knows, or has reason to know, that any United States Federal or State health care program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initiated proceedings to sanction, bar, suspend or exclude Medica, or any of its officers, directors, managers or employees. If Medica fails to comply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any of the foregoing provisions, Vapotherm may terminate the Agreement immediately upon written notice to Medica.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Permits and Certifications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currently has all Permits and Certifications necessary to enable it to perform all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 At all times during the Term Medica shall maintain those Permits and secure any additional Permits that become necessary.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 Problems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shall promptly notify Vapotherm if it experiences any significant problems in manufacturing Cartridges,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use [* * *] efforts to resolve those problems, and shall keep Vapotherm informed of the status of those efforts.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shall at its cost obtain and maintain one or more insurance policies providing coverage of at least Euro [* * *]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that cover Medica for fire, theft, fidelity, product liability, and any and all potential claims, suits, losses, expenses, or damages arising out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Medica’s obligations under this Agreement. At Vapotherm’s request to Medica from time to time, Medica shall furnish Vapotherm with certification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evidencing that insurance and shall provide at least [* * *] Business Days prior written notice to Vapotherm of any cancellation of or decrease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dollar amount of coverage provided by any such policy. Vapotherm shall have the right to maintain such insurance coverage on Vapotherm’s behalf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at Vapotherm’ s expense in the event of nonpayment of premiums or lapse of coverage.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Vapotherm shall at its cost obtain and maintain product-liability insurance coverage in the amount of $[* * *] in relation to the Cartridge.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request of Medica from time to time, Vapotherm shall famish Medica with certification of insurance evidencing that insurance and shall endeavour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provide at least [* * *] Business Days prior written notice to Medica of any cancellation of or decrease in the amount of coverage provided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policy.</w:t>
      </w:r>
    </w:p>
    <w:p>
      <w:pPr>
        <w:autoSpaceDN w:val="0"/>
        <w:autoSpaceDE w:val="0"/>
        <w:widowControl/>
        <w:spacing w:line="196" w:lineRule="exact" w:before="39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8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INSPECITONS; RECORDS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 of Inquiries and Inspections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shall notify Vapotherm within [* * *] Business Days of any written or oral inquiries,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notifications, or inspection activity by any Governmental Authority in regard to Medica’s manufacture of Cartridges. Medica shall permit up to two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individuals selected by Vapotherm to attend any such inspections and shall provide Vapotherm with an accurate and reasonably complete description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inquiries, notifications, or inspections. Medica shall also furnish to Vapotherm (1) within [* * *] Business Days after receipt any report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correspondence issued by any Governmental Authority in connection with any such inquiries, notifications, or inspections, and (2) not later than [* * 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prior to the time Medica proposes to send it, a copy of any proposed response or explanation relating to any such inquiries, notifications,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inspections or any report or correspondence issued by any Governmental Authority in connection therewith (each, a “Proposed Response”), in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redacted of trade secrets or other confidential or proprietary information of Medica that are unrelated to Medica’s obligations under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are unrelated to manufacture of Cartridges. Medica shall discuss with Vapotherm any Proposed Response and shall incorporate in that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Response any reasonable comments provided by Vapotherm with respect to that Proposed Response. After filing a response with any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Authority, Medica shall within [* * *] Business Days notify Vapotherm of any further contacts with that Governmental Authority with respect to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response.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Access to Medica Facilities and 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shall at Vapotherm’s request give Vapotherm and any designee of Vapotherm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to Medica’s facilities, procedures, and books and records, including Medica’s protocols, standard operating procedures (SOPs), equipment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and manufacturing records, for purposes of (1) observing manufacturing, operations and (2) auditing and inspecting Medica’s facilities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applicable Laws and the terms of this Agreement. Vapotherm acknowledges that it and its designee may be permitted only to review,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rather than obtain copies of, certain proprietary documents of Medica; Medica shall at Vapotherm’s request provide Vapotherm with a copy of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document that Vapotherm requests provided it is reasonable and applicable to the Cartridges or System.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autoSpaceDN w:val="0"/>
        <w:autoSpaceDE w:val="0"/>
        <w:widowControl/>
        <w:spacing w:line="196" w:lineRule="exact" w:before="10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shall maintain all records necessary to evidence compliance with all applicable Laws and other requirements of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Authorities relating to the manufacture of the Cartridge. Medica shall also maintain records with respect to its costs, obligations,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under this Agreement. All such records shall be maintained for a period of not less than two years from the date of expiration of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Cartridge batch to which those records pertain, or such longer period as may be required by Law or cGMPs.</w:t>
      </w:r>
    </w:p>
    <w:p>
      <w:pPr>
        <w:autoSpaceDN w:val="0"/>
        <w:autoSpaceDE w:val="0"/>
        <w:widowControl/>
        <w:spacing w:line="196" w:lineRule="exact" w:before="394" w:after="0"/>
        <w:ind w:left="4176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9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CARTRIDGE RECALLS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Cartridge Recalls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Governmental Authority withdraws its approval to sell the Cartridge in any country or issues a directive or request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some or all Cartridges be recalled for safety reasons relating to the Cartridge or Vapotherm reasonably determines that some or all Cartridges should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recalled,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if that recall is due to any reason other than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Medica having manufactured Cartridges that fail to conform to the Specifications or that was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manufactured in accordance with any applicable Laws, Vapotherm shall pay all costs, including Medica’s reasonable out-of-pocket expenses,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that recall. Those actions may include developing reports on records pertaining to the lot traceability, assist in conducting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 to rule out a root cause for failure and other related activities requiring Medica’s resources. Vapotherm shall provide Medica in writing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specific instructions as to actions required. Medical shall in good faith provide an estimate for expenses if the request has material burden.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Events that May Lead to Cartridge Recall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Medica, on the one hand, and Vapotherm, on the other hand, shall keep each other fully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informed of any notification, event, or other information, whether received directly or indirectly, that might affect the marketability, safety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effectiveness of the Cartridge or might result in a recall of any Cartridges by any Governmental Authority.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Recall Due to Breach By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Medica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there occurs any Cartridge recall that is due to Medica having manufactured one or more Cartridges that fail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conform to the Specifications or that were not manufactured in accordance with any applicable Laws, Medica will be responsible for the costs of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recall. Medica shall promptly, at the election of Vapotherm, compensate Vapotherm for the Cartridge so recalled by either replacing without charge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Cartridges recalled or refunding Vapotherm the price paid by Vapotherm to Medica for the Cartridges recalled, plus freight, insurance, sales taxes,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costs duties, fees, and expenses paid by Vapotherm in connection with such recall.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 of Recall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purposes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“recall” means any action by Vapotherm or any of its Affiliates, or either Medica or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to recover title or possession or halt distribution or use of any Cartridges sold or shipped to any other Persons. The term “recall” also applies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Cartridge that would have been subject to recall if it had been sold or shipped.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autoSpaceDN w:val="0"/>
        <w:autoSpaceDE w:val="0"/>
        <w:widowControl/>
        <w:spacing w:line="196" w:lineRule="exact" w:before="10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Recall Process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purpose of initiating a “recall”, either party will notify the other party immediately regarding the need within 24 hrs.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Vapotherm will be responsible for notifying the appropriate regulatory bodies with respect to the Cartridge. Medica will provide best efforts to support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Vapotherm with the appropriate regulatory documentation in an timely fashion. Medica will make efforts to conduct the necessary investigations as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pertains to the Cartridge and report factual data has required. Medica will also take necessary efforts to take the appropriate corrective action and make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best efforts to remedy the disruption in supply.</w:t>
      </w:r>
    </w:p>
    <w:p>
      <w:pPr>
        <w:autoSpaceDN w:val="0"/>
        <w:autoSpaceDE w:val="0"/>
        <w:widowControl/>
        <w:spacing w:line="196" w:lineRule="exact" w:before="394" w:after="0"/>
        <w:ind w:left="2736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10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PUBLICITY; CONFIDENTIALITY; INTELLECTUAL PROPERTY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required by Law or the standards of any securities or regulatory authority, including without limitation the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of Securities Dealers, Medica and Vapotherm may not make any official press release, announcement, or other formal publicity relating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that are the subject of this Agreement without first obtaining in each case the prior written consent of Vapotherm and Medica, respectively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 consent may not be unreasonably withheld). If any party is required to file this Agreement with the Securities and Exchange Commission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applicable securities regulatory authority, that party must seek confidential treatment for any provisions of this Agreement that either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believes would disclose trade secrets, confidential commercial, or financial information and thereby impair the value of the contractual rights represented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this Agreement or provide detailed commercial and financial information to competitors or other Persons. Except as required by Law or the standards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securities regulatory authority, Medica and Vapotherm may not use the name Vapotherm and Medica, respectively, or the name of any director,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officer or employee thereof or any adaptation thereof without the prior written approval of Vapotherm and Medica, respectively.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Medica shall send to Vapotherm for its approval at least [* * *] Business Days before it is filed or submitted any publication, abstract,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application resulting from this Agreement. The authorship on any publication or abstract will be determined by agreement of the parties or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scientifically appropriate. Any publication resulting from this Agreement will be delayed or prohibited if, in Vapotherm’s reasonable opinion,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 or prohibition is required in order to file or procure patent application or rights protection in respect of any invention or discovery arising from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Publication by Medica of any information relating to the Cartridge is subject to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contemplated that Medica may from time to time disclose Confidential Information to Vapotherm, or vice versa. Medica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disclose such Vapotherm Confidential Information and shall not use any Vapotherm Confidential Information other than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its obligations hereunder, and Vapotherm shall not disclose Medica Confidential Information and shall not use any Medica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 other than in connection with performing its obligations hereunder.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 party receiving Confidential Information shall only disclose it to those of its Representatives who need to review that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connection with that party’s performance of its obligations and evaluation of its rights under this Agreement. Any party who so discloses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Confidential Information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(1) inform those Representatives of the confidential nature of that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Information, and (2) direct those Representatives to keep that Confidential Information confidential.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8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survive termination or expiration of this Agreement and will continue for a period of 5 years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date of that termination or expiration.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Pre-existing and Independently Developed 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is and shall remain the owner of its Intellectual Property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existence as of the Effective Date and all such rights that a party acquires or develops independent of this Agreement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Baseline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Except as specified elsewhere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all rights in patents, inventions, processes, discoveries, and other research materials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novel or valuable information reflected in any medium that arise or are created during the course of this Agreement are the property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creating party.</w:t>
      </w:r>
    </w:p>
    <w:p>
      <w:pPr>
        <w:autoSpaceDN w:val="0"/>
        <w:tabs>
          <w:tab w:pos="814" w:val="left"/>
        </w:tabs>
        <w:autoSpaceDE w:val="0"/>
        <w:widowControl/>
        <w:spacing w:line="198" w:lineRule="exact" w:before="96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Any additions, improvements and enhancements to Vapotherm Baseline IP which are made during the course of this Agreement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solely be the property of Vapotherm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Vapotherm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Any additions, improvements and enhancements to Medica Baseline IP which are made during the course of this Agreement shall solely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the property of Medica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Medica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It is understood and agreed that Vapotherm shall be free and without restriction to develop, market, license, and sell products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as it may see fit (including products and technology that may) or may not compete with the Cartridges), provided that Vapotherm strictly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fully complies with its obligations concerning Medica Confidential Information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(Confidentiality).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It is understood and agreed that Medica shall be free and without restriction to develop, market, license, and sell products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technology based on Medica proprietary membrane with an intended use different from oxygen delivery humidification for patients.</w:t>
      </w:r>
    </w:p>
    <w:p>
      <w:pPr>
        <w:autoSpaceDN w:val="0"/>
        <w:tabs>
          <w:tab w:pos="422" w:val="left"/>
          <w:tab w:pos="814" w:val="left"/>
          <w:tab w:pos="4908" w:val="left"/>
        </w:tabs>
        <w:autoSpaceDE w:val="0"/>
        <w:widowControl/>
        <w:spacing w:line="244" w:lineRule="exact" w:before="4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[* * *]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[* * 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Reservation of All Other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nothing contained herein may be construed as doing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following: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Giving Medica any rights to any Intellectual Property of Vapotherm or any other proprietary technology of Vapotherm (whether Vapotherm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Baseline IP or Vapotherm Inventions arising in connection with this Agreement), including without limitation any of Vapotherm’s patent rights relating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design, development, testing, use and sale of the System or the Cartridge; or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Giving Vapotherm any rights to any Intellectual Property of Medica or any other proprietary technology of Medica (whether Medica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Baseline IP or Medica Inventions arising in connection with this Agreement).</w:t>
      </w:r>
    </w:p>
    <w:p>
      <w:pPr>
        <w:autoSpaceDN w:val="0"/>
        <w:autoSpaceDE w:val="0"/>
        <w:widowControl/>
        <w:spacing w:line="196" w:lineRule="exact" w:before="394" w:after="0"/>
        <w:ind w:left="4176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REPRESENTATIONS</w:t>
      </w:r>
    </w:p>
    <w:p>
      <w:pPr>
        <w:autoSpaceDN w:val="0"/>
        <w:autoSpaceDE w:val="0"/>
        <w:widowControl/>
        <w:spacing w:line="158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of Medica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Medica represents to Vapotherm as follows: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00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Medica is a corporation validly existing under the laws of its jurisdiction of organization with the power to own all of its properties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assets and to carry on its business as it is currently being conducted.</w:t>
      </w:r>
    </w:p>
    <w:p>
      <w:pPr>
        <w:autoSpaceDN w:val="0"/>
        <w:autoSpaceDE w:val="0"/>
        <w:widowControl/>
        <w:spacing w:line="160" w:lineRule="exact" w:before="1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Medica has the power to execute and deliver this Agreement and to perform its obligations under this Agreement.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Medica’s Chief Executive Officer, or Amministratore Unico (AU), has duly authorized Medica to execute and deliver this Agreement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perform its obligations under this Agreement, and no other corporate proceedings of Medica are necessary with respect thereto.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This Agreement constitutes its valid and binding obligation, enforceable in accordance with its terms, except as enforceability is limited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(A) any applicable bankruptcy, insolvency, reorganization, moratorium or similar law affecting creditors’ rights generally, or (B) general principles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equity, whether considered in a proceeding in equity or at law.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Medica is not required to obtain the Consent of any Person, including the Consent of any party to any Contract to which it is a party,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connection with execution and delivery of this Agreement and performance of its obligations under this Agreement.</w:t>
      </w:r>
    </w:p>
    <w:p>
      <w:pPr>
        <w:autoSpaceDN w:val="0"/>
        <w:autoSpaceDE w:val="0"/>
        <w:widowControl/>
        <w:spacing w:line="158" w:lineRule="exact" w:before="136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(f) Medica is the rightful owner or licensee of any Intellectual Property that it may use in performing its obligations under this Agreement.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To Medica’s knowledge,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Medica Baseline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infringe or violate any patent, copyright, trademark, or any other proprietary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 of a third party.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Medica’s execution and delivery of this Agreement and performance of its obligations under this Agreement do not (A) violate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its articles of incorporation or by-laws, as applicable, as currently in effect, (B) conflict with, result in a breach of, constitute a default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an event which, with notice or lapse of time or both, would constitute a default under), accelerate the performance required by, result in the creation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Lien upon any of its properties or assets under, or create in any party the right to accelerate, terminate, modify, or cancel, or require any notice under,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Contract to which it is a party or by which any of its properties or assets are bound, or (C) violate any Law or Order currently in effect to which it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subject.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-12-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of Vapotherm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Vapotherm represents to Medica as follows;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Vapotherm is a corporation validly existing and in good standing under the law of the State of Maryland with the power to own all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and assets and to carry on its business as it is currently being conducted.</w:t>
      </w:r>
    </w:p>
    <w:p>
      <w:pPr>
        <w:autoSpaceDN w:val="0"/>
        <w:autoSpaceDE w:val="0"/>
        <w:widowControl/>
        <w:spacing w:line="160" w:lineRule="exact" w:before="1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Vapotherm has the power to execute and deliver this Agreement and to perform its obligations under this Agreement.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This Agreement constitutes the valid and binding obligation of Vapotherm, enforceable in accordance with its terms, except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enforceability is limited by (A) any applicable bankruptcy, insolvency, reorganization, moratorium or similar law affecting creditors’ rights generally, or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general principles of equity, whether considered in a proceeding in equity or at law.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Vapotherm’s execution and delivery of this Agreement and performance of its obligations under this Agreement do not (A) violate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Vapotherm’s articles of incorporation or by-laws as currently in effect, or (B) violate any Law or Order currently in effect to which Vapotherm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is subject.</w:t>
      </w:r>
    </w:p>
    <w:p>
      <w:pPr>
        <w:autoSpaceDN w:val="0"/>
        <w:autoSpaceDE w:val="0"/>
        <w:widowControl/>
        <w:spacing w:line="196" w:lineRule="exact" w:before="394" w:after="0"/>
        <w:ind w:left="4320" w:right="41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ARTICLE 12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INDEMNIFICATION</w:t>
      </w:r>
    </w:p>
    <w:p>
      <w:pPr>
        <w:autoSpaceDN w:val="0"/>
        <w:tabs>
          <w:tab w:pos="410" w:val="left"/>
          <w:tab w:pos="422" w:val="left"/>
          <w:tab w:pos="802" w:val="left"/>
          <w:tab w:pos="489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Medica shall indemnify Vapotherm, each Affiliate of Vapotherm, each Representative of Vapotherm, and the heirs, executors,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successors, and assigns of any of the foregoing, against the following Indemnifiable Losses: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Indemnifiable Losses arising out of or relating to a claim made for bodily injury, including death, or property damage to the extent that such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arises out of or results from the failure of the Cartridges to comply with the Specifications or Medica’s failure to comply with Medica’s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Quality System;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Indemnifiable Losses arising out of or relating to any claim, demand, action or proceeding based upon infringement of a patent, trademark,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 or trade secret, or similar intellectual property rights as a result of Vapotherm’s marketing, promotion or distribution 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Cartridges;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Indemnifiable Losses arising out of relating to any breach of this Agreement by Medica or any negligent or fraudulent act or willful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misconduct of Medica or its employees, other agents, subcontractors or representatives in connection with this Agreement; or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-13-</w:t>
      </w:r>
    </w:p>
    <w:p>
      <w:pPr>
        <w:autoSpaceDN w:val="0"/>
        <w:autoSpaceDE w:val="0"/>
        <w:widowControl/>
        <w:spacing w:line="198" w:lineRule="exact" w:before="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Indemnifiable Losses arising out of or relating to any inaccuracy in any representations of Medica contained in this Agreement.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Vapotherm shall indemnify each Medica Entity, each Affiliate of each Medica Entity, each Representative of each Medica Entity,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heirs, executors, successors, and assigns of any of the foregoing, against the following Indemnifiable Losses:</w:t>
      </w:r>
    </w:p>
    <w:p>
      <w:pPr>
        <w:autoSpaceDN w:val="0"/>
        <w:autoSpaceDE w:val="0"/>
        <w:widowControl/>
        <w:spacing w:line="196" w:lineRule="exact" w:before="98" w:after="0"/>
        <w:ind w:left="814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Indemnifiable Losses arising out of or relating to any claim, demand, action or proceeding based upon infringement of a patent,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trademark, copyright or trade secret, or similar intellectual property rights as a result of Vapotherm’s marketing, promotion or distribution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System, except to the extent such claim, demand, action or proceeding arising out of or relates to the Cartridge;</w:t>
      </w:r>
    </w:p>
    <w:p>
      <w:pPr>
        <w:autoSpaceDN w:val="0"/>
        <w:tabs>
          <w:tab w:pos="1220" w:val="left"/>
        </w:tabs>
        <w:autoSpaceDE w:val="0"/>
        <w:widowControl/>
        <w:spacing w:line="196" w:lineRule="exact" w:before="98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Indemnifiable Losses arising out of or relating to any breach of this Agreement by Vapotherm or any negligent or fraudulent act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willful misconduct of Vapotherm or its employees, other agents, subcontractors or representatives in connection with this Agreement; or</w:t>
      </w:r>
    </w:p>
    <w:p>
      <w:pPr>
        <w:autoSpaceDN w:val="0"/>
        <w:autoSpaceDE w:val="0"/>
        <w:widowControl/>
        <w:spacing w:line="158" w:lineRule="exact" w:before="136" w:after="0"/>
        <w:ind w:left="12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(iii) Indemnifiable Losses arising out of or relating to any inaccuracy in any representations of Vapotherm contained in this Agreement.</w:t>
      </w:r>
    </w:p>
    <w:p>
      <w:pPr>
        <w:autoSpaceDN w:val="0"/>
        <w:tabs>
          <w:tab w:pos="410" w:val="left"/>
          <w:tab w:pos="422" w:val="left"/>
          <w:tab w:pos="80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Procedures Relating to 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order to be entitled to indemnification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connection with an Indemnifiable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Loss, the party seeking indemnification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Indemnified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must: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notify the party obligated to indemnify it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writing, and in reasonable detail, of any third party claims, demands,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lawsuits, proceedings or action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Third Party Claims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soon as possible but in any event within [* * *] Business Days after receipt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of that Third Party Claim; and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to the Indemnifying Party as soon as possible but in any event within [* * *] Business Days after the Indemnified Party receives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copy of all notices and documents (including court papers) delivered to that Indemnified Party relating to that Third Party Claim.</w:t>
      </w:r>
    </w:p>
    <w:p>
      <w:pPr>
        <w:autoSpaceDN w:val="0"/>
        <w:tabs>
          <w:tab w:pos="814" w:val="left"/>
          <w:tab w:pos="4896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of a Third Party Claim against an Indemnified Party, the Indemnifying Party may participate in the defense of that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and, if it so chooses, assume at its expense the defense of that Third Party Claim with counsel selected by the Indemnifying Party and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satisfactory to the Indemnified Party. If the Indemnifying Party so elects to assume the defense of a Third Party Claim, the Indemnifying Party will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liable to the Indemnified Party for any legal expenses subsequently incurred by the Indemnified Party in connection with the defense of that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except that if, under applicable standards of professional conduct, there exists a conflict on any significant issue between the Indemnified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mid the Indemnifying Party in connection with that Third Party Claim, the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-14-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shall pay the reasonable fees and expenses of one additional counsel to act with respect to that issue to the extent necessary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 that conflict. If the Indemnifying Party assumes defense of any Third Party Claim, the Indemnified Party will be entitled to participate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of that Third Party Claim and to employ counsel, at its own expense, separate from counsel employed by the Indemnifying Party, it being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understood that the Indemnifying Party will be entitled to control that defense. The Indemnifying Party will be liable for the fees and expenses of counsel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employed by the Indemnified Party for any period during which the Indemnifying Party did not assume the defense of any Third Party Claim (other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any period in which the Indemnified Party failed to give notice of the Third Party Claim as provided above and a reasonable period after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notice). If the Indemnifying Party chooses to defend or prosecute a Third Party Claim, all the parties shall cooperate in the defense or prosecution of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Claim, including by retaining and providing to the Indemnifying Party records and information reasonably relevant to that Third Party Claim,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making employees available on a reasonably convenient basis. If the Indemnifying Party chooses to defend or prosecute any Third Party Claim,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will agree to any settlement, compromise or discharge of that Third Party Claim that the Indemnifying Party recommends, except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Indemnifying Party may not without the Indemnified Party’s prior written consent agree to entry of any judgment or enter into any settlement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provides for injunctive or other non-monetary relief affecting the Indemnified Party or that does not include as a unconditional term that each claimant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plaintiff give to the Indemnified Party a release from all liability with respect to that Third Party Claim. Whether or not the Indemnifying Party has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assumed the defense of a Third Party Claim, the Indemnified Party shall not admit any liability with respect to, or settle, compromise or discharge,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Third Party Claim without the Indemnifying Party’s prior written consent.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Liability for Consequential Damages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party will be liable to any other for any indirect, consequential, or special damages or for loss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profits. This limitation does not, however, apply to any obligation of either party to indemnify the other in connection with any Indemnifiable Loss.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on 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provision contained in this Agreement, each party’s maximum aggregate liability to the other party for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causes whatsoever, and each party’s remedy, regardless of the form of action, whether in contract or tort, including negligence, and whether or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indemnification provisions contained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whether or not such party is notified of the possibility of damage to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party, shall be limited to $[* * *].</w:t>
      </w:r>
    </w:p>
    <w:p>
      <w:pPr>
        <w:autoSpaceDN w:val="0"/>
        <w:autoSpaceDE w:val="0"/>
        <w:widowControl/>
        <w:spacing w:line="160" w:lineRule="exact" w:before="4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ARTICLE 13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TERM AND TERMINATION; BUSINESS CONTINUITY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term of this Agreement is three years from and including the date of this Agreement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Initial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with automatic renewal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additional successive one-year terms (each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Renewal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together wit the Initial Term,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unless no later than [* * *] days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of the Initial Term, or any Renewal Term either party notifies the other that it wishes to terminate this Agreement effective the end of the Initial Term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that Renewal Term, as applicable.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-15-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terminated as follows: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Vapotherm upon [* * *] Business Days’ written notice to Medica if any representation made in this Agreement by Medica was materially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inaccurate when made and either (1) that inaccuracy has contributed to Vapotherm’s incurring Indemnifiable Losses or (2) Medica fails to take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to render the inaccurate representation accurate as if it were made on the day Vapotherm would otherwise be entitled to terminate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13.2(a)(l)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Medica upon [* * *] Business Days; written notice to Vapotherm if any representation made in this Agreement by Vapotherm was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materially inaccurate when made and either (1) that inaccuracy has contributed to either or both Medica Entities’ incurring Indemnifiable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 or (2) Vapotherm fails to take action to render the inaccurate representation accurate as if it were made on the day Medica would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be entitled to terminate this Agreement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13.2(a)(2)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Vapotherm immediately if Medica has breached any of its material obligation under this Agreement and, if it is curable, has not cured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breach prior to expiration of a [* * *]-Business-Day period following notice of the breach from Vapotherm;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Medica immediately if Vapotherm has breached any of its material obligations under this Agreement and, if it is curable, has not cured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breach prior to expiration of a [* * *]-Business-Day period following notice of the breach from Medica;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Vapotherm immediately if there occurs an Event of Insolvency with respect to Medica;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Medica immediately if there occurs an Event of Insolvency with respect to Vapotherm;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Vapotherm, if for any reason other than an Event of Force Majeure Medica fails to deliver within [* * *] days after the required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or on more than two occasions in any [* * *]-day period fails to deliver within [* * *] days after the required delivery day, any shipment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Cartridge it is required to deliver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(8)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Medica or Vapotherm on [* * *] Business Days’ prior written notice to Vapotherm or Medica, respectively, if due to an Event of Force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(A) Vapotherm or (B) Medica or both of them, respectively, is prevented from performing an obligation under this Agreement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than [* * *] days, unless prior to the end of the [* * *]-Business-Day period the Event of Force Majeure ceases to exist and the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prevented from performing resumes performance under this Agreement and notifies the party giving the notice of termination.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-16-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306" w:val="left"/>
        </w:tabs>
        <w:autoSpaceDE w:val="0"/>
        <w:widowControl/>
        <w:spacing w:line="160" w:lineRule="exact" w:before="120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parties may terminate this Agreement at any time by written agreement.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Upon any termination (including expiration) of this Agreement, each party shall return to the other party all documents and other tangible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items to it or its employees or agents have received or created pursuant to this Agreement pertaining, referring, or relating to Confidential Information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other party.</w:t>
      </w:r>
    </w:p>
    <w:p>
      <w:pPr>
        <w:autoSpaceDN w:val="0"/>
        <w:autoSpaceDE w:val="0"/>
        <w:widowControl/>
        <w:spacing w:line="196" w:lineRule="exact" w:before="98" w:after="0"/>
        <w:ind w:left="18" w:right="116" w:firstLine="79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Termination of this Agreement will not affect rights and obligations of either party that may have accrued prior to the date of termination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other obligation contained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10.5(b)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14.3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14.4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14.5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All rights and obligation decay after 2 (two) years from termination or expiration.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Upon any termination (including expiration) of this Agreement, Vapotherm shall pay to Medica, and Medica shall pay to Vapotherm,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amounts payable up to the date of termination but not yet paid.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100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termination or expiration of this Agreement shall not relieve either party of its responsibility to comply in all material respects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statutory or regulatory requirements associated with the System and/or the Cartridges.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Continuity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Medica agrees to have the capability to manufacture in either (2) facilities of the Medica Group in the event of disruption for any reason and deliver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Cartridges within [* * *] weeks.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13.4.1 Medica agrees to maintain [* * *] weeks [* * *] of inventory in the event of business disruption consistent with section 2 of the agreement.</w:t>
      </w:r>
    </w:p>
    <w:p>
      <w:pPr>
        <w:autoSpaceDN w:val="0"/>
        <w:tabs>
          <w:tab w:pos="422" w:val="left"/>
          <w:tab w:pos="4896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13.4.2 Notwithstanding anything to the contrary in this Agreement, Medica shall neither enter into an agreement to nor shall consummate (a)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of Control or (b) any sale of all or substantially all of its assets relating to the manufacture of the Cartridges unless (a) it provides Vapotherm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any such proposed transaction, which notice shall include the specific terms and conditions of the proposed transaction, 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identify of the proposed acquirer, (b) Medica offers to enter into such transaction with Vapotherm on substantially the same terms and conditions, and 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[* * *] days of such notice, Vapotherm declines to accept such offer. For purposes of this Agreement, “Change of Control” means (i) the acquisition,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indirectly, by any person or group (within the meaning of Section 13(d)(3) of the Securities Exchange Act of 1934, as amended) that is not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subsidiary or Affiliate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-17-</w:t>
      </w:r>
    </w:p>
    <w:p>
      <w:pPr>
        <w:autoSpaceDN w:val="0"/>
        <w:autoSpaceDE w:val="0"/>
        <w:widowControl/>
        <w:spacing w:line="196" w:lineRule="exact" w:before="10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 defined below) of Medica of the beneficial ownership of securities of Medica possessing more than fifty percent (50%) of the total combined voting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of all outstanding securities of Medica; (ii) a merger or consolidation in which neither Medica nor a subsidiary or Affiliate of Medica is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surviving entity; (iii) a reverse merger in which Medica is the surviving entity but in which securities possessing more than fifty percent (50%) of the total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combined voting power of Medica’s outstanding securities are transferred to or acquired by a person or persons different from the persons holding those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immediately prior to such merger and where such persons are not a subsidiary or Affiliate of Medica; or (iv) the sale, transfer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disposition of all or substantially all of the assets of Medica to a person or entity that is not a subsidiary or Affiliate of Medica.</w:t>
      </w:r>
    </w:p>
    <w:p>
      <w:pPr>
        <w:autoSpaceDN w:val="0"/>
        <w:autoSpaceDE w:val="0"/>
        <w:widowControl/>
        <w:spacing w:line="160" w:lineRule="exact" w:before="4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ARTICLE 14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When used in this Agreement, the following terms have the – following meanings: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given Person, any other Person at the time directly or indirectly controlling, controlled by or under common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with that Person, or (2) any director, officer or employee of that Person. For purposes of this Agreement, “control” means the possession, directly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indirectly, of the power to direct or cause the direction of the management and policies of a Person, whether through ownership of voting securities,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contract or otherwise.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Monday, Tuesday, Wednesday, Thursday, or Friday that is not a day on which banking institutions in the State of New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York authorized by law, regulation or executive order to close.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cGMPs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current Good Manufacturing Practices (as provided for, respectively, in the Rules Governing Medicinal Products in the European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Community Volume 4 (Guide to Good Manufacturing Practice for Medicinal Products) and by the FDA as set out in 21 C.F.R. 210 and 21 C.F.R. 211,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amended from time to time).</w:t>
      </w:r>
    </w:p>
    <w:p>
      <w:pPr>
        <w:autoSpaceDN w:val="0"/>
        <w:tabs>
          <w:tab w:pos="410" w:val="left"/>
          <w:tab w:pos="422" w:val="left"/>
          <w:tab w:pos="802" w:val="left"/>
          <w:tab w:pos="4896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data, specifications, training, and any other know-how related to the design, development, manufacture,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System or the Cartridge, the customers, finances, methods, research, processes or procedures of a party, as well as all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data provided by either party to the other party pursuant to this Agreement (i) in written or other tangible medium and marked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confidential, or (ii) if disclosed orally or displayed, confirmed in writing within [* * *] Business Days after disclosure and marked as confidential, or 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by the nature of the information or the circumstances surrounding disclosure, should in good faith be treated as confidential, except that the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 Information” does not include the following: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is or becomes generally available to the public other than as a result of a breach of this Agreement by the receiving party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its Representatives;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-18-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was within the receiving party’s possession or knowledge prior to its being furnished to the receiving party by or on behalf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disclosing party, on condition that the source of that information was not bound by a confidentiality agreement with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contractual, legal or fiduciary obligation of confidentiality to the disclosing party or any other Person with respect to that information;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is or becomes available to the receiving party on a non-confidential basis from a source other than the disclosing party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Representatives, on condition that that source was not bound by a confidentiality agreement with or other contractual, legal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fiduciary obligation of confidentiality to the disclosing party or any other Person with respect to that information;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is independently developed by the receiving party without use of Confidential Information and otherwise in a manner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.inconsistent -with this Agreement;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is required to be disclosed by law, provided that the disclosing Party is promptly notified by the receiving Party in order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 the disclosing Party an opportunity to seek a protective order or other relief.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Consent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approval, consent, ratification, filing, declaration, registration, waiver, or other authorization.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Contract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oral or written agreement, contract, obligation, promise, arrangement, or undertaking that is legally binding.</w:t>
      </w:r>
    </w:p>
    <w:p>
      <w:pPr>
        <w:autoSpaceDN w:val="0"/>
        <w:tabs>
          <w:tab w:pos="802" w:val="left"/>
        </w:tabs>
        <w:autoSpaceDE w:val="0"/>
        <w:widowControl/>
        <w:spacing w:line="196" w:lineRule="exact" w:before="19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Event of Insolvency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with respect to any Person means any of the following: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institution by that Person of proceedings under the United States Bankruptcy Code, or any other applicable U.S. federal or state Law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applicable foreign Law seeking an order for relief;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consent of that Person to the institution of bankruptcy or insolvency proceedings against that Person;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filing by that Person of a petition seeking reorganization or release under the Federal Bankruptcy Reform Act or any other applicable U.S.</w:t>
      </w:r>
    </w:p>
    <w:p>
      <w:pPr>
        <w:autoSpaceDN w:val="0"/>
        <w:tabs>
          <w:tab w:pos="802" w:val="left"/>
          <w:tab w:pos="4896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or state Law or applicable foreign Law, or the consent by that Person to the filing of any such petition or to the appointment of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receiver, liquidator, assignee, trustee, sequestrator (or other similar official) of that Person or of any substantial part of the property of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making by that Person of an assignment for the benefit of creditors;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-19-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admission by that Person of its inability to pay its debts generally as they become due;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entry of a decree or order by a court having jurisdiction adjudging that Person bankrupt or insolvent, or approving as properly filed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petition seeking reorganization, arrangement, adjustment or composition of or in respect of that Person under the U.S. Bankruptcy Code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applicable U.S. federal or state Law or any applicable foreign Law, or appointing a receiver, liquidator, assignee, trustee,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sequestrator (or other similar official) of that Person, or of any substantial part of the property of that Person, or ordering the winding up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liquidation of the affairs of that Person, and (A) that Person consents to that decree or order or (B) that decree or order remains unstayed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effect for more than [* * *] consecutive days.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FDA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U.S. Food and Drug Administration.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“Free on Board,” as that term is defined in INCOTERMS 2000,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Governmental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(1) nation, state, comity, city, town, village, district, or other jurisdiction of any nature, (2) federal, state, local,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municipal, or other government, whether U.S. or foreign, (3) governmental or quasi-governmental authority of any nature (including any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agency, branch, department, official, or entity and any court or other tribunal, including an arbitral tribunal), (4) multi-national organization or body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EU and notified bodies, or (5) body exercising, or entitled to exercise, any administrative, executive, judicial, legislative, police, regulator)’,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taxing power of any nature.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Indemnifiable Losses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losses, liabilities, taxes, damages, deficiencies, obligations, fines, expenses, judgments or settlements resulting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Third Party Claims that are incurred or suffered by an Indemnified Party, including interest and penalties with respect thereto and out-of-pocket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and reasonable attorneys’ and accountants’ and experts’ fees and expenses incurred in the investigation or defense of any of the same or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asserting, preserving or enforcing any of the Indemnified Party’s rights hereunder, net of any amounts recovered or recoverable under any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policy.</w:t>
      </w:r>
    </w:p>
    <w:p>
      <w:pPr>
        <w:autoSpaceDN w:val="0"/>
        <w:autoSpaceDE w:val="0"/>
        <w:widowControl/>
        <w:spacing w:line="196" w:lineRule="exact" w:before="198" w:after="0"/>
        <w:ind w:left="18" w:right="432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Person, all unpatented ideas, inventions, processes, discoveries trademarks, patents,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copyrights, and any applications for registration thereof, and trade secrets and know-how of that Person, whether owned, used, or licensed by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 as licensee or licensor.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federal, state, local, municipal, foreign, international, multinational, or other administrative order, constitution, law, ordinance,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principle of common law, regulation, statute, or treaty.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Lien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charge, claim, community property interest, condition, equitable interest, lien, option, pledge, security interest, right of first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refusal, or restriction of any kind, including any restriction on use, voting, transfer, receipt of income, or exercise of any other attribute of ownership.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-20-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Month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of the twelve months of a year.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Order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award, decision, injunction, judgment, order, ruling, subpoena, or verdict of any court, arbitral tribunal, administrative agency,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other Governmental Authority.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individual, corporation (including any non-profit corporation), general or limited partnership, limited liability company, joint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venture, estate, trust, association, organization, labor union, Governmental Authority or other entity.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20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particular Person, any director, officer, employee, agent, consultant, advisor, or other representative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Person, including legal counsel, accountants, and financial advisors.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Year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(1) the period commencing with the date of this Agreement and ending on November 7th 2009, (2) any subsequent 12-month period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commencing on January 1st and ending on December 31st, and (3) the period beginning January 1st of the year in which this Agreement expires or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terminated and ending on the date this Agreement expires or is terminated.</w:t>
      </w:r>
    </w:p>
    <w:p>
      <w:pPr>
        <w:autoSpaceDN w:val="0"/>
        <w:tabs>
          <w:tab w:pos="410" w:val="left"/>
          <w:tab w:pos="422" w:val="left"/>
          <w:tab w:pos="80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any time or from time to time from the date of this Agreement, Medica, on the one hand, and Vapotherm, on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hand, shall at the request, and at the expense, of the other do the following: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consistent with this Agreement deliver to the other such records, data, or other documents requested by the other;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 or cause to be taken all such other actions as are reasonably necessary or desirable in order to permit the other to obtain the full benefits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this Agreement.</w:t>
      </w:r>
    </w:p>
    <w:p>
      <w:pPr>
        <w:autoSpaceDN w:val="0"/>
        <w:autoSpaceDE w:val="0"/>
        <w:widowControl/>
        <w:spacing w:line="160" w:lineRule="exact" w:before="1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This Agreement is governed by the laws of the State of New York without giving effect to principles of conflict of laws.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attempt in good faith to resolve any controversy or claim that may arise concerning their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and obligations under this Agreement. If they are unable to do so within [* * *] Business Days from the date that controversy or claim arose, they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refer the controversy or claim to the AU of Medica and the CEO of Vapotherm, who shall meet in person or telephonically within [* * *]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of being requested to do so and shall in good faith attempt to resolve the dispute. If the controversy or claim cannot then be solved,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agree first to try in good faith to settle the dispute by mediation administered by the American arbitration Association at its New York City offices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before resorting to arbitration.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-21-</w:t>
      </w:r>
    </w:p>
    <w:p>
      <w:pPr>
        <w:autoSpaceDN w:val="0"/>
        <w:autoSpaceDE w:val="0"/>
        <w:widowControl/>
        <w:spacing w:line="196" w:lineRule="exact" w:before="10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Arbitration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controversy or claim arising out of or relating to this Agreement or the applicability of this Section 14.5 that is not resolved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 14.4 will be determined by arbitration in accordance with the International Arbitration Rules of the American Arbitration Association.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the parties agree otherwise the number of arbitrators will be three, each of whom will be appointed by the American Arbitration Association. One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 must be a lawyer, the second must be an expert in financial matters, and the third must have expertise in the manufacture of hemodialysis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The place of arbitration will be Washington, D.C., U.S.A. The language of the arbitration will be English. Prior to the commencement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hearings, each of the arbitrators appointed must provide an oath or undertaking of impartiality. Judgment upon the award rendered by the arbitrators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entered by any court having jurisdiction thereof. The cost of any such arbitration will be divided equally between Vapotherm, on the one hand,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Medica, on the other hand, with each party bearing its own attorneys’ fees and costs.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party will be responsible to the other under this Agreement for failure or delay in performing any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other than payment obligations, due to factors beyond its control, including without limitation any war, fire, earthquake, or other natural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catastrophe, or any act of God, but excluding labor disputes involving all or any part of the work force of that party (each such factor, an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Event of Force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Upon the occurrence of an Event of Force Majeure, the party failing or delaying performance shall promptly notify the other party in writing,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setting forth the nature of the occurrence, its expected duration, and how that party’s performance is affected. Any party subject to an Event of Force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shall use commercially reasonable efforts to resume performing its obligations under this Agreement as soon as practicable. Except as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14.6(b)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an Event of Force Majeure occurs, the affected party’ will be excused from performing and the time for performance will be extended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long as that party is unable to perform as result of the Event of Force Majeure.</w:t>
      </w:r>
    </w:p>
    <w:p>
      <w:pPr>
        <w:autoSpaceDN w:val="0"/>
        <w:tabs>
          <w:tab w:pos="814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any Event of Force Majeure prevents Medica from delivering any shipment of Cartridges for more than [* * *] Business Days beyond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scheduled delivery date, then Vapotherm may cancel its order without incurring any liability to Medica with respect thereto.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inures to the benefit of and is binding upon the successors and assignees of the parties. Neither party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 any of its rights or obligations under this Agreement without the prior written consent of the other except that: (1) Vapotherm may assign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transfer its rights and obligations under this Agreement to an Affiliate of Vapotherm or a successor to all or substantially all of its assets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business relating to this-Agreement, whether by sale, merger, operation of law, or otherwise.</w:t>
      </w:r>
    </w:p>
    <w:p>
      <w:pPr>
        <w:autoSpaceDN w:val="0"/>
        <w:tabs>
          <w:tab w:pos="410" w:val="left"/>
          <w:tab w:pos="422" w:val="left"/>
          <w:tab w:pos="802" w:val="left"/>
          <w:tab w:pos="4896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Every notice or other communication required or contemplated by this Agreement must be in writing and sent by one of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personal delivery, in which case delivery will be deemed to occur the day of delivery;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-22-</w:t>
      </w:r>
    </w:p>
    <w:p>
      <w:pPr>
        <w:autoSpaceDN w:val="0"/>
        <w:autoSpaceDE w:val="0"/>
        <w:widowControl/>
        <w:spacing w:line="198" w:lineRule="exact" w:before="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2" w:val="left"/>
        </w:tabs>
        <w:autoSpaceDE w:val="0"/>
        <w:widowControl/>
        <w:spacing w:line="196" w:lineRule="exact" w:before="84" w:after="0"/>
        <w:ind w:left="41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recognized overnight delivery service such as Federal Express or DHL Worldwide Express, in which case delivery will be deemed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occur the day of delivery.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79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each case, a notice or other communication sent to a party must be directed to the address for that party set forth below, or to another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designated by that party by written notice. All notices to be given by a Medica Entity may be given on its behalf by the other Medica Entity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following consultation between Medica. If to:</w:t>
      </w:r>
    </w:p>
    <w:p>
      <w:pPr>
        <w:autoSpaceDN w:val="0"/>
        <w:autoSpaceDE w:val="0"/>
        <w:widowControl/>
        <w:spacing w:line="158" w:lineRule="exact" w:before="136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Vapotherm Inc.</w:t>
      </w:r>
    </w:p>
    <w:p>
      <w:pPr>
        <w:autoSpaceDN w:val="0"/>
        <w:autoSpaceDE w:val="0"/>
        <w:widowControl/>
        <w:spacing w:line="196" w:lineRule="exact" w:before="0" w:after="0"/>
        <w:ind w:left="814" w:right="76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198 Log Canoe Circle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Stevensville MD 21666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Attention: CFO</w:t>
      </w:r>
    </w:p>
    <w:p>
      <w:pPr>
        <w:autoSpaceDN w:val="0"/>
        <w:autoSpaceDE w:val="0"/>
        <w:widowControl/>
        <w:spacing w:line="158" w:lineRule="exact" w:before="136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160" w:lineRule="exact" w:before="136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Hogan &amp; Hartson L.L.P.</w:t>
      </w:r>
    </w:p>
    <w:p>
      <w:pPr>
        <w:autoSpaceDN w:val="0"/>
        <w:autoSpaceDE w:val="0"/>
        <w:widowControl/>
        <w:spacing w:line="196" w:lineRule="exact" w:before="0" w:after="0"/>
        <w:ind w:left="814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555 13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Street, N.W., Washington, D.C. 20004-1009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Attention: Stephen J. Zempolich, Esq.</w:t>
      </w:r>
    </w:p>
    <w:p>
      <w:pPr>
        <w:autoSpaceDN w:val="0"/>
        <w:autoSpaceDE w:val="0"/>
        <w:widowControl/>
        <w:spacing w:line="160" w:lineRule="exact" w:before="1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Medica:</w:t>
      </w:r>
    </w:p>
    <w:p>
      <w:pPr>
        <w:autoSpaceDN w:val="0"/>
        <w:autoSpaceDE w:val="0"/>
        <w:widowControl/>
        <w:spacing w:line="160" w:lineRule="exact" w:before="134" w:after="0"/>
        <w:ind w:left="8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Medica S.p.A.</w:t>
      </w:r>
    </w:p>
    <w:p>
      <w:pPr>
        <w:autoSpaceDN w:val="0"/>
        <w:autoSpaceDE w:val="0"/>
        <w:widowControl/>
        <w:spacing w:line="196" w:lineRule="exact" w:before="0" w:after="0"/>
        <w:ind w:left="814" w:right="72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Via Degli Artigiani, 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41036 Medolla (MO) Italy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Attention: Luciano Fecondini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is held unenforceable by any court of competent jurisdiction, all other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remain effective. If any provision of this Agreement is held to be unenforceable only in part or degree, it will remain effective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 held unenforceable.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 agreement of the parties pertaining to the subject matter of this Agreement.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supersedes all prior agreements of the parties, whether oral or written, pertaining to the subject matter of this Agreement.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This Agreement may not be amended except by an instrument in writing signed on behalf of both parties.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00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creates, or will be deemed to create, a partnership or the relationship of principal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agent or employer and employee between the parties. Each party agrees to perform under this Agreement solely as an independent contractor,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counterparts, each of which is an original and all of which together constitute one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same instrument.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-23-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Vapotherm and Medica shall each comply in all material respects with all applicable Laws that pertain to the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which Vapotherm and Medica are each responsible under this Agreement and, except as provided for herein, shall bear their own cost and expense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complying therewith.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-24-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  <w:tab w:pos="6024" w:val="left"/>
        </w:tabs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of the undersigned have caused this Manufacturing and Supply Agreement to be duly executed and delivered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name and on their behalf as of the date first set forth above.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VAPOTHERM, INC.</w:t>
      </w:r>
    </w:p>
    <w:p>
      <w:pPr>
        <w:autoSpaceDN w:val="0"/>
        <w:autoSpaceDE w:val="0"/>
        <w:widowControl/>
        <w:spacing w:line="160" w:lineRule="exact" w:before="232" w:after="0"/>
        <w:ind w:left="0" w:right="26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Joseph Army</w:t>
      </w:r>
    </w:p>
    <w:p>
      <w:pPr>
        <w:autoSpaceDN w:val="0"/>
        <w:autoSpaceDE w:val="0"/>
        <w:widowControl/>
        <w:spacing w:line="196" w:lineRule="exact" w:before="24" w:after="0"/>
        <w:ind w:left="6356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Joseph Army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President &amp; CEO</w:t>
      </w:r>
    </w:p>
    <w:p>
      <w:pPr>
        <w:autoSpaceDN w:val="0"/>
        <w:autoSpaceDE w:val="0"/>
        <w:widowControl/>
        <w:spacing w:line="160" w:lineRule="exact" w:before="234" w:after="0"/>
        <w:ind w:left="0" w:right="30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MEDICA S.p.A</w:t>
      </w:r>
    </w:p>
    <w:p>
      <w:pPr>
        <w:autoSpaceDN w:val="0"/>
        <w:autoSpaceDE w:val="0"/>
        <w:widowControl/>
        <w:spacing w:line="160" w:lineRule="exact" w:before="232" w:after="0"/>
        <w:ind w:left="0" w:right="226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Luciano Fecondini</w:t>
      </w:r>
    </w:p>
    <w:p>
      <w:pPr>
        <w:autoSpaceDN w:val="0"/>
        <w:autoSpaceDE w:val="0"/>
        <w:widowControl/>
        <w:spacing w:line="196" w:lineRule="exact" w:before="24" w:after="0"/>
        <w:ind w:left="6356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Luciano Fecondini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Amministratore Unico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60" w:val="left"/>
          <w:tab w:pos="4320" w:val="left"/>
          <w:tab w:pos="4810" w:val="left"/>
        </w:tabs>
        <w:autoSpaceDE w:val="0"/>
        <w:widowControl/>
        <w:spacing w:line="324" w:lineRule="exact" w:before="0" w:after="0"/>
        <w:ind w:left="18" w:right="14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A-1 Price Schedule: in EURO (Euro) 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[* * *]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A-2: Forecast 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[* * 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B: Purchase Order Form Example</w:t>
      </w:r>
    </w:p>
    <w:p>
      <w:pPr>
        <w:autoSpaceDN w:val="0"/>
        <w:autoSpaceDE w:val="0"/>
        <w:widowControl/>
        <w:spacing w:line="244" w:lineRule="exact" w:before="146" w:after="0"/>
        <w:ind w:left="18" w:right="144" w:firstLine="4792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[* * 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C – Vapotherm Tools</w:t>
      </w:r>
    </w:p>
    <w:p>
      <w:pPr>
        <w:autoSpaceDN w:val="0"/>
        <w:autoSpaceDE w:val="0"/>
        <w:widowControl/>
        <w:spacing w:line="244" w:lineRule="exact" w:before="146" w:after="0"/>
        <w:ind w:left="18" w:right="144" w:firstLine="4792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[* * 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D: [* * *] Purchase Specifications</w:t>
      </w:r>
    </w:p>
    <w:p>
      <w:pPr>
        <w:autoSpaceDN w:val="0"/>
        <w:autoSpaceDE w:val="0"/>
        <w:widowControl/>
        <w:spacing w:line="244" w:lineRule="exact" w:before="146" w:after="0"/>
        <w:ind w:left="18" w:right="144" w:firstLine="4792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[* * 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 * *] = Certain confidential information contained in this document, marked by brackets, has been omitted and filed separately with the Securities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Exchange Commission pursuant to Rule 406 of the Securities Act of 1933, as amended.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