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1584" w:right="4464" w:firstLine="0"/>
        <w:jc w:val="center"/>
      </w:pPr>
      <w:r>
        <w:rPr>
          <w:w w:val="98.19444727014613"/>
          <w:rFonts w:ascii="Cambria" w:hAnsi="Cambria" w:eastAsia="Cambria"/>
          <w:b/>
          <w:i w:val="0"/>
          <w:color w:val="000000"/>
          <w:sz w:val="27"/>
        </w:rPr>
        <w:t xml:space="preserve">JOINT DEVELOPMENT AND MARKETING </w:t>
      </w:r>
      <w:r>
        <w:br/>
      </w:r>
      <w:r>
        <w:rPr>
          <w:w w:val="98.19444727014613"/>
          <w:rFonts w:ascii="Cambria" w:hAnsi="Cambria" w:eastAsia="Cambria"/>
          <w:b/>
          <w:i w:val="0"/>
          <w:color w:val="000000"/>
          <w:sz w:val="27"/>
        </w:rPr>
        <w:t>AGREEMENT</w:t>
      </w:r>
    </w:p>
    <w:p>
      <w:pPr>
        <w:autoSpaceDN w:val="0"/>
        <w:autoSpaceDE w:val="0"/>
        <w:widowControl/>
        <w:spacing w:line="202" w:lineRule="exact" w:before="1248" w:after="0"/>
        <w:ind w:left="0" w:right="6530" w:firstLine="0"/>
        <w:jc w:val="right"/>
      </w:pPr>
      <w:r>
        <w:rPr>
          <w:w w:val="101.00000381469727"/>
          <w:rFonts w:ascii="Cambria" w:hAnsi="Cambria" w:eastAsia="Cambria"/>
          <w:b/>
          <w:i w:val="0"/>
          <w:color w:val="000000"/>
          <w:sz w:val="20"/>
        </w:rPr>
        <w:t>BETWEEN</w:t>
      </w:r>
    </w:p>
    <w:p>
      <w:pPr>
        <w:autoSpaceDN w:val="0"/>
        <w:autoSpaceDE w:val="0"/>
        <w:widowControl/>
        <w:spacing w:line="240" w:lineRule="exact" w:before="1460" w:after="0"/>
        <w:ind w:left="0" w:right="6178" w:firstLine="0"/>
        <w:jc w:val="right"/>
      </w:pPr>
      <w:r>
        <w:rPr>
          <w:rFonts w:ascii="Cambria" w:hAnsi="Cambria" w:eastAsia="Cambria"/>
          <w:b/>
          <w:i w:val="0"/>
          <w:color w:val="000000"/>
          <w:sz w:val="24"/>
        </w:rPr>
        <w:t>LECLANCHÉ SA</w:t>
      </w:r>
    </w:p>
    <w:p>
      <w:pPr>
        <w:autoSpaceDN w:val="0"/>
        <w:autoSpaceDE w:val="0"/>
        <w:widowControl/>
        <w:spacing w:line="202" w:lineRule="exact" w:before="232" w:after="0"/>
        <w:ind w:left="0" w:right="6784" w:firstLine="0"/>
        <w:jc w:val="right"/>
      </w:pPr>
      <w:r>
        <w:rPr>
          <w:w w:val="101.00000381469727"/>
          <w:rFonts w:ascii="Cambria" w:hAnsi="Cambria" w:eastAsia="Cambria"/>
          <w:b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40" w:lineRule="exact" w:before="248" w:after="0"/>
        <w:ind w:left="175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OAK RIDGE ENERGY TECHNOLOGIES, INC.</w:t>
      </w:r>
    </w:p>
    <w:p>
      <w:pPr>
        <w:autoSpaceDN w:val="0"/>
        <w:autoSpaceDE w:val="0"/>
        <w:widowControl/>
        <w:spacing w:line="202" w:lineRule="exact" w:before="230" w:after="0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1</w:t>
      </w:r>
    </w:p>
    <w:p>
      <w:pPr>
        <w:sectPr>
          <w:pgSz w:w="11900" w:h="16840"/>
          <w:pgMar w:top="472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 is made on April 6, 2014, (“Effective Date” between:</w:t>
      </w:r>
    </w:p>
    <w:p>
      <w:pPr>
        <w:autoSpaceDN w:val="0"/>
        <w:autoSpaceDE w:val="0"/>
        <w:widowControl/>
        <w:spacing w:line="252" w:lineRule="exact" w:before="202" w:after="0"/>
        <w:ind w:left="104" w:right="37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LECLANCHÉ S.A., being a company organized and existing under the laws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Switzerland, having its registered office at Avenue des Sports 42, 1400 Yverdon-les-Bains,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Switzerland ("Leclanché"), and</w:t>
      </w:r>
    </w:p>
    <w:p>
      <w:pPr>
        <w:autoSpaceDN w:val="0"/>
        <w:autoSpaceDE w:val="0"/>
        <w:widowControl/>
        <w:spacing w:line="252" w:lineRule="exact" w:before="204" w:after="0"/>
        <w:ind w:left="104" w:right="38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OAK RIDGE ENERGY TECHNOLOGIES INC, being a company organized and existing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the laws of United States of America, having its registered office at 751 North Drive,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Suite 9, Melbourne, FL 32934, United States ("Oak Ridge"),</w:t>
      </w:r>
    </w:p>
    <w:p>
      <w:pPr>
        <w:autoSpaceDN w:val="0"/>
        <w:autoSpaceDE w:val="0"/>
        <w:widowControl/>
        <w:spacing w:line="202" w:lineRule="exact" w:before="252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a "Party"” and together "Parties".</w:t>
      </w:r>
    </w:p>
    <w:p>
      <w:pPr>
        <w:autoSpaceDN w:val="0"/>
        <w:autoSpaceDE w:val="0"/>
        <w:widowControl/>
        <w:spacing w:line="252" w:lineRule="exact" w:before="204" w:after="0"/>
        <w:ind w:left="104" w:right="40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 Oak Ridge focuses on the licensing, further development, manufacturing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marketing of products incorporating thin film battery technologies.</w:t>
      </w:r>
    </w:p>
    <w:p>
      <w:pPr>
        <w:autoSpaceDN w:val="0"/>
        <w:autoSpaceDE w:val="0"/>
        <w:widowControl/>
        <w:spacing w:line="254" w:lineRule="exact" w:before="200" w:after="0"/>
        <w:ind w:left="104" w:right="37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 Leclanché has developed and markets lithium-ion titanate cells using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proprietary technology and process and also designs and develops customized battery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systems for OEM and other customers;</w:t>
      </w:r>
    </w:p>
    <w:p>
      <w:pPr>
        <w:autoSpaceDN w:val="0"/>
        <w:autoSpaceDE w:val="0"/>
        <w:widowControl/>
        <w:spacing w:line="252" w:lineRule="exact" w:before="202" w:after="0"/>
        <w:ind w:left="104" w:right="37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 Leclanché is interested in marketing its products and services in the United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States;</w:t>
      </w:r>
    </w:p>
    <w:p>
      <w:pPr>
        <w:autoSpaceDN w:val="0"/>
        <w:autoSpaceDE w:val="0"/>
        <w:widowControl/>
        <w:spacing w:line="254" w:lineRule="exact" w:before="200" w:after="0"/>
        <w:ind w:left="104" w:right="37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 Oak Ridge is keen to develop its business and has the capability to market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Leclanché market entry into the United States and is committed to allocate specific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resources to provide such services;</w:t>
      </w:r>
    </w:p>
    <w:p>
      <w:pPr>
        <w:autoSpaceDN w:val="0"/>
        <w:autoSpaceDE w:val="0"/>
        <w:widowControl/>
        <w:spacing w:line="252" w:lineRule="exact" w:before="202" w:after="0"/>
        <w:ind w:left="104" w:right="37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 both Parties wish to collaborate together to better evaluate the opportunities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United States, assess how best to address these and generally support each other’s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efforts in furtherance of supporting their respective customers based in North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America;</w:t>
      </w:r>
    </w:p>
    <w:p>
      <w:pPr>
        <w:autoSpaceDN w:val="0"/>
        <w:autoSpaceDE w:val="0"/>
        <w:widowControl/>
        <w:spacing w:line="202" w:lineRule="exact" w:before="252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NOW THEREFORE it is agreed as follows:</w:t>
      </w:r>
    </w:p>
    <w:p>
      <w:pPr>
        <w:autoSpaceDN w:val="0"/>
        <w:tabs>
          <w:tab w:pos="572" w:val="left"/>
          <w:tab w:pos="674" w:val="left"/>
          <w:tab w:pos="912" w:val="left"/>
          <w:tab w:pos="938" w:val="left"/>
        </w:tabs>
        <w:autoSpaceDE w:val="0"/>
        <w:widowControl/>
        <w:spacing w:line="252" w:lineRule="exact" w:before="204" w:after="0"/>
        <w:ind w:left="396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 </w:t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Definitions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 "Affiliate" as used herein with respect to a party means any partnership, </w:t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joint venture, corporation of other form of enterprise that directly or indirectly </w:t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controls, is controlled by or is under common control with such entity or person.</w:t>
      </w:r>
    </w:p>
    <w:p>
      <w:pPr>
        <w:autoSpaceDN w:val="0"/>
        <w:autoSpaceDE w:val="0"/>
        <w:widowControl/>
        <w:spacing w:line="252" w:lineRule="exact" w:before="0" w:after="0"/>
        <w:ind w:left="938" w:right="3918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purposes hereof, "control" means the possession, directly or indirectly,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power to direct or cause the direction of the management and policies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or entity, whether through the ownership of voting securities, by contract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otherwise.</w:t>
      </w:r>
    </w:p>
    <w:p>
      <w:pPr>
        <w:autoSpaceDN w:val="0"/>
        <w:autoSpaceDE w:val="0"/>
        <w:widowControl/>
        <w:spacing w:line="252" w:lineRule="exact" w:before="202" w:after="0"/>
        <w:ind w:left="938" w:right="3888" w:hanging="36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 "Subsidiary" as used herein with respect to a party means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partnership, joint venture, corporation of other form of enterprise that is directly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indirectly controlled by such entity or person. For purposes hereof, "control"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the possession, directly or indirectly, of the power to direct or cause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direction of the management and policies of a person or entity, whether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ownership of voting securities, by contract or otherwise.</w:t>
      </w:r>
    </w:p>
    <w:p>
      <w:pPr>
        <w:autoSpaceDN w:val="0"/>
        <w:autoSpaceDE w:val="0"/>
        <w:widowControl/>
        <w:spacing w:line="202" w:lineRule="exact" w:before="652" w:after="486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</w:tblGrid>
      <w:tr>
        <w:trPr>
          <w:trHeight w:hRule="exact" w:val="1928"/>
        </w:trPr>
        <w:tc>
          <w:tcPr>
            <w:tcW w:type="dxa" w:w="864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4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1 3</w:t>
            </w:r>
          </w:p>
        </w:tc>
        <w:tc>
          <w:tcPr>
            <w:tcW w:type="dxa" w:w="34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"C</w:t>
            </w:r>
          </w:p>
        </w:tc>
        <w:tc>
          <w:tcPr>
            <w:tcW w:type="dxa" w:w="42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fid</w:t>
            </w:r>
          </w:p>
        </w:tc>
        <w:tc>
          <w:tcPr>
            <w:tcW w:type="dxa" w:w="80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13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 l I f</w:t>
            </w:r>
          </w:p>
        </w:tc>
        <w:tc>
          <w:tcPr>
            <w:tcW w:type="dxa" w:w="38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9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50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9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"</w:t>
            </w:r>
          </w:p>
        </w:tc>
        <w:tc>
          <w:tcPr>
            <w:tcW w:type="dxa" w:w="92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22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ll i f</w:t>
            </w:r>
          </w:p>
        </w:tc>
        <w:tc>
          <w:tcPr>
            <w:tcW w:type="dxa" w:w="38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10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32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62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 i</w:t>
            </w:r>
          </w:p>
        </w:tc>
        <w:tc>
          <w:tcPr>
            <w:tcW w:type="dxa" w:w="104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25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 A</w:t>
            </w:r>
          </w:p>
        </w:tc>
        <w:tc>
          <w:tcPr>
            <w:tcW w:type="dxa" w:w="442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37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7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938" w:right="3744" w:hanging="36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"Confidential Information" means all information in relation to this Agreement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whatever form that is disclosed by the Parties to each other and shall include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limitation information disclosed orally or in writing or in any other form,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tangible or intangible, and whether furnished prior to, on or after the date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that is described as or provided under circumstances that would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indicate that it is confidential, proprietary or a trade secret, including,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not limited to, information relating to Leclanché’s technology,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property, financial or business plans, affairs, methodologies, financial statements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projections, internal management tools and systems, products and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plans, released or unreleased hardware or software products, sales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marketing plans and materials, clients, contacts and contracts, all files,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books, records, documents, specifications, schematics, employee suggestions,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papers, drawings, models, sketches of any kind or description,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electronic data recorded or retrieved by any means now in existence or at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 hereinafter developed. Confidential Information shall also include documents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transferred to Oak Ridge that are prepared by or on behalf of Leclanché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incorporating Confidential Information received from a third party, which is itself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to be treated as confidential. Confidential Information shall not include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 or data which was or becomes:</w:t>
      </w:r>
    </w:p>
    <w:p>
      <w:pPr>
        <w:autoSpaceDN w:val="0"/>
        <w:tabs>
          <w:tab w:pos="1026" w:val="left"/>
          <w:tab w:pos="1052" w:val="left"/>
        </w:tabs>
        <w:autoSpaceDE w:val="0"/>
        <w:widowControl/>
        <w:spacing w:line="252" w:lineRule="exact" w:before="202" w:after="0"/>
        <w:ind w:left="748" w:right="38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generally available to the public, other than as a result of a breach of this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undertaking;</w:t>
      </w:r>
    </w:p>
    <w:p>
      <w:pPr>
        <w:autoSpaceDN w:val="0"/>
        <w:tabs>
          <w:tab w:pos="1026" w:val="left"/>
          <w:tab w:pos="1052" w:val="left"/>
        </w:tabs>
        <w:autoSpaceDE w:val="0"/>
        <w:widowControl/>
        <w:spacing w:line="252" w:lineRule="exact" w:before="202" w:after="0"/>
        <w:ind w:left="748" w:right="38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available to the recipient Party on a non confidential basis from a source other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 the disclosing Party or its advisers, provided that such source is not,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insofar as the recipient Party is aware, bound by any obligations of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confidentiality in respect of such information or data;</w:t>
      </w:r>
    </w:p>
    <w:p>
      <w:pPr>
        <w:autoSpaceDN w:val="0"/>
        <w:tabs>
          <w:tab w:pos="434" w:val="left"/>
          <w:tab w:pos="686" w:val="left"/>
          <w:tab w:pos="1026" w:val="left"/>
          <w:tab w:pos="1052" w:val="left"/>
        </w:tabs>
        <w:autoSpaceDE w:val="0"/>
        <w:widowControl/>
        <w:spacing w:line="252" w:lineRule="exact" w:before="406" w:after="0"/>
        <w:ind w:left="156" w:right="37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Market Evaluation – Phase 1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shall work together to better evaluate the market opportunities in </w:t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United States. A joint team shall be constituted, chaired by Anil Srivastava, </w:t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Board member of Oak Ridge, to undertake this study which shall be </w:t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completed by May 31, 2014. The objectives of the study will be to:</w:t>
      </w:r>
    </w:p>
    <w:p>
      <w:pPr>
        <w:autoSpaceDN w:val="0"/>
        <w:tabs>
          <w:tab w:pos="1506" w:val="left"/>
          <w:tab w:pos="1532" w:val="left"/>
        </w:tabs>
        <w:autoSpaceDE w:val="0"/>
        <w:widowControl/>
        <w:spacing w:line="252" w:lineRule="exact" w:before="204" w:after="0"/>
        <w:ind w:left="1228" w:right="38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build a picture of the key market participants, in particular key customer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groups, solution integrators, BMS providers, EPC contractors etc.,</w:t>
      </w:r>
    </w:p>
    <w:p>
      <w:pPr>
        <w:autoSpaceDN w:val="0"/>
        <w:tabs>
          <w:tab w:pos="1506" w:val="left"/>
          <w:tab w:pos="1532" w:val="left"/>
        </w:tabs>
        <w:autoSpaceDE w:val="0"/>
        <w:widowControl/>
        <w:spacing w:line="252" w:lineRule="exact" w:before="76" w:after="0"/>
        <w:ind w:left="1228" w:right="38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identify what alliances could /should be formed to enhance the joint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offering;</w:t>
      </w:r>
    </w:p>
    <w:p>
      <w:pPr>
        <w:autoSpaceDN w:val="0"/>
        <w:tabs>
          <w:tab w:pos="1506" w:val="left"/>
          <w:tab w:pos="1532" w:val="left"/>
        </w:tabs>
        <w:autoSpaceDE w:val="0"/>
        <w:widowControl/>
        <w:spacing w:line="254" w:lineRule="exact" w:before="74" w:after="0"/>
        <w:ind w:left="1228" w:right="38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identify target business applications where the Leclanché technology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could be deployed;</w:t>
      </w:r>
    </w:p>
    <w:p>
      <w:pPr>
        <w:autoSpaceDN w:val="0"/>
        <w:tabs>
          <w:tab w:pos="1506" w:val="left"/>
        </w:tabs>
        <w:autoSpaceDE w:val="0"/>
        <w:widowControl/>
        <w:spacing w:line="202" w:lineRule="exact" w:before="126" w:after="0"/>
        <w:ind w:left="122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gather market information on pricing points and value add opportunities;</w:t>
      </w:r>
    </w:p>
    <w:p>
      <w:pPr>
        <w:autoSpaceDN w:val="0"/>
        <w:tabs>
          <w:tab w:pos="1506" w:val="left"/>
        </w:tabs>
        <w:autoSpaceDE w:val="0"/>
        <w:widowControl/>
        <w:spacing w:line="202" w:lineRule="exact" w:before="126" w:after="0"/>
        <w:ind w:left="122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build economic business cases for key business applications;</w:t>
      </w:r>
    </w:p>
    <w:p>
      <w:pPr>
        <w:autoSpaceDN w:val="0"/>
        <w:tabs>
          <w:tab w:pos="1506" w:val="left"/>
          <w:tab w:pos="1532" w:val="left"/>
        </w:tabs>
        <w:autoSpaceDE w:val="0"/>
        <w:widowControl/>
        <w:spacing w:line="252" w:lineRule="exact" w:before="76" w:after="0"/>
        <w:ind w:left="1228" w:right="38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identify what certification processes need to be undertaken before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and services can be marketed in the United States, what the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timelines are and what the estimated costs might be;</w:t>
      </w:r>
    </w:p>
    <w:p>
      <w:pPr>
        <w:autoSpaceDN w:val="0"/>
        <w:autoSpaceDE w:val="0"/>
        <w:widowControl/>
        <w:spacing w:line="202" w:lineRule="exact" w:before="604" w:after="486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trHeight w:hRule="exact" w:val="2066"/>
        </w:trPr>
        <w:tc>
          <w:tcPr>
            <w:tcW w:type="dxa" w:w="2164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78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02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8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 i</w:t>
            </w:r>
          </w:p>
        </w:tc>
        <w:tc>
          <w:tcPr>
            <w:tcW w:type="dxa" w:w="40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72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41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56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7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</w:t>
            </w:r>
          </w:p>
        </w:tc>
        <w:tc>
          <w:tcPr>
            <w:tcW w:type="dxa" w:w="98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8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ll h</w:t>
            </w:r>
          </w:p>
        </w:tc>
        <w:tc>
          <w:tcPr>
            <w:tcW w:type="dxa" w:w="90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12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 d</w:t>
            </w:r>
          </w:p>
        </w:tc>
        <w:tc>
          <w:tcPr>
            <w:tcW w:type="dxa" w:w="426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15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 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3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tabs>
          <w:tab w:pos="1506" w:val="left"/>
        </w:tabs>
        <w:autoSpaceDE w:val="0"/>
        <w:widowControl/>
        <w:spacing w:line="202" w:lineRule="exact" w:before="0" w:after="0"/>
        <w:ind w:left="122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segregate opportunities by product groups (cells, home systems, industrial</w:t>
      </w:r>
    </w:p>
    <w:p>
      <w:pPr>
        <w:autoSpaceDN w:val="0"/>
        <w:autoSpaceDE w:val="0"/>
        <w:widowControl/>
        <w:spacing w:line="202" w:lineRule="exact" w:before="50" w:after="0"/>
        <w:ind w:left="153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systems, project related applications, e.g. frequency regulation);</w:t>
      </w:r>
    </w:p>
    <w:p>
      <w:pPr>
        <w:autoSpaceDN w:val="0"/>
        <w:tabs>
          <w:tab w:pos="1506" w:val="left"/>
        </w:tabs>
        <w:autoSpaceDE w:val="0"/>
        <w:widowControl/>
        <w:spacing w:line="202" w:lineRule="exact" w:before="126" w:after="0"/>
        <w:ind w:left="122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structure that would be required to address the market in an effective</w:t>
      </w:r>
    </w:p>
    <w:p>
      <w:pPr>
        <w:autoSpaceDN w:val="0"/>
        <w:autoSpaceDE w:val="0"/>
        <w:widowControl/>
        <w:spacing w:line="202" w:lineRule="exact" w:before="52" w:after="0"/>
        <w:ind w:left="153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manner;</w:t>
      </w:r>
    </w:p>
    <w:p>
      <w:pPr>
        <w:autoSpaceDN w:val="0"/>
        <w:tabs>
          <w:tab w:pos="1506" w:val="left"/>
        </w:tabs>
        <w:autoSpaceDE w:val="0"/>
        <w:widowControl/>
        <w:spacing w:line="202" w:lineRule="exact" w:before="126" w:after="0"/>
        <w:ind w:left="122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what element of the product assembly could be undertaken by Oak</w:t>
      </w:r>
    </w:p>
    <w:p>
      <w:pPr>
        <w:autoSpaceDN w:val="0"/>
        <w:autoSpaceDE w:val="0"/>
        <w:widowControl/>
        <w:spacing w:line="202" w:lineRule="exact" w:before="50" w:after="0"/>
        <w:ind w:left="153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Ridge at its facility in Melbourne;</w:t>
      </w:r>
    </w:p>
    <w:p>
      <w:pPr>
        <w:autoSpaceDN w:val="0"/>
        <w:tabs>
          <w:tab w:pos="1506" w:val="left"/>
        </w:tabs>
        <w:autoSpaceDE w:val="0"/>
        <w:widowControl/>
        <w:spacing w:line="202" w:lineRule="exact" w:before="126" w:after="0"/>
        <w:ind w:left="122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how the trading relationship between the Parties should be structured i.e.</w:t>
      </w:r>
    </w:p>
    <w:p>
      <w:pPr>
        <w:autoSpaceDN w:val="0"/>
        <w:autoSpaceDE w:val="0"/>
        <w:widowControl/>
        <w:spacing w:line="202" w:lineRule="exact" w:before="50" w:after="0"/>
        <w:ind w:left="153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whether Oak Ridge will be an agent or reseller and how this will be</w:t>
      </w:r>
    </w:p>
    <w:p>
      <w:pPr>
        <w:autoSpaceDN w:val="0"/>
        <w:autoSpaceDE w:val="0"/>
        <w:widowControl/>
        <w:spacing w:line="202" w:lineRule="exact" w:before="52" w:after="0"/>
        <w:ind w:left="153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remunerated.</w:t>
      </w:r>
    </w:p>
    <w:p>
      <w:pPr>
        <w:autoSpaceDN w:val="0"/>
        <w:autoSpaceDE w:val="0"/>
        <w:widowControl/>
        <w:spacing w:line="202" w:lineRule="exact" w:before="404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output from Phase 1 shall be a market entry plan, that shall be presented to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management of both Parties. The Parties shall decide on further steps based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 the marked entry plan.</w:t>
      </w:r>
    </w:p>
    <w:p>
      <w:pPr>
        <w:autoSpaceDN w:val="0"/>
        <w:autoSpaceDE w:val="0"/>
        <w:widowControl/>
        <w:spacing w:line="202" w:lineRule="exact" w:before="252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Regular update calls will be organized by Oak Ridge and meetings shall be held</w:t>
      </w:r>
    </w:p>
    <w:p>
      <w:pPr>
        <w:autoSpaceDN w:val="0"/>
        <w:autoSpaceDE w:val="0"/>
        <w:widowControl/>
        <w:spacing w:line="202" w:lineRule="exact" w:before="52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Melbourne, Florida.</w:t>
      </w:r>
    </w:p>
    <w:p>
      <w:pPr>
        <w:autoSpaceDN w:val="0"/>
        <w:tabs>
          <w:tab w:pos="686" w:val="left"/>
        </w:tabs>
        <w:autoSpaceDE w:val="0"/>
        <w:widowControl/>
        <w:spacing w:line="202" w:lineRule="exact" w:before="252" w:after="0"/>
        <w:ind w:left="4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Costs</w:t>
      </w:r>
    </w:p>
    <w:p>
      <w:pPr>
        <w:autoSpaceDN w:val="0"/>
        <w:autoSpaceDE w:val="0"/>
        <w:widowControl/>
        <w:spacing w:line="202" w:lineRule="exact" w:before="50" w:after="0"/>
        <w:ind w:left="57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costs of Mr Srivastava shall be borne by Oak Ridge. Otherwise each Party</w:t>
      </w:r>
    </w:p>
    <w:p>
      <w:pPr>
        <w:autoSpaceDN w:val="0"/>
        <w:autoSpaceDE w:val="0"/>
        <w:widowControl/>
        <w:spacing w:line="202" w:lineRule="exact" w:before="50" w:after="0"/>
        <w:ind w:left="9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bears its own costs for Phase 1</w:t>
      </w:r>
    </w:p>
    <w:p>
      <w:pPr>
        <w:autoSpaceDN w:val="0"/>
        <w:tabs>
          <w:tab w:pos="686" w:val="left"/>
        </w:tabs>
        <w:autoSpaceDE w:val="0"/>
        <w:widowControl/>
        <w:spacing w:line="202" w:lineRule="exact" w:before="456" w:after="0"/>
        <w:ind w:left="4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Leclanché's Products and Services</w:t>
      </w:r>
    </w:p>
    <w:p>
      <w:pPr>
        <w:autoSpaceDN w:val="0"/>
        <w:autoSpaceDE w:val="0"/>
        <w:widowControl/>
        <w:spacing w:line="202" w:lineRule="exact" w:before="50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Products offered by Leclanché are set out in Annex I. Pricing will be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determined after Phase 1 is completed.</w:t>
      </w:r>
    </w:p>
    <w:p>
      <w:pPr>
        <w:autoSpaceDN w:val="0"/>
        <w:autoSpaceDE w:val="0"/>
        <w:widowControl/>
        <w:spacing w:line="202" w:lineRule="exact" w:before="252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Services offered by Leclanché include the customized design and</w:t>
      </w:r>
    </w:p>
    <w:p>
      <w:pPr>
        <w:autoSpaceDN w:val="0"/>
        <w:autoSpaceDE w:val="0"/>
        <w:widowControl/>
        <w:spacing w:line="202" w:lineRule="exact" w:before="52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of battery systems to meet specific customer requirements. These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Services are typically provided by Leclanché’s Portable Business Unit.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Examples of such Services are set out in Annex II.</w:t>
      </w:r>
    </w:p>
    <w:p>
      <w:pPr>
        <w:autoSpaceDN w:val="0"/>
        <w:tabs>
          <w:tab w:pos="686" w:val="left"/>
        </w:tabs>
        <w:autoSpaceDE w:val="0"/>
        <w:widowControl/>
        <w:spacing w:line="202" w:lineRule="exact" w:before="304" w:after="0"/>
        <w:ind w:left="4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Oak Ridge Responsibilities</w:t>
      </w:r>
    </w:p>
    <w:p>
      <w:pPr>
        <w:autoSpaceDN w:val="0"/>
        <w:autoSpaceDE w:val="0"/>
        <w:widowControl/>
        <w:spacing w:line="202" w:lineRule="exact" w:before="50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Oak Ridge shall be responsible for developing the sales and marketing for the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and Services;</w:t>
      </w:r>
    </w:p>
    <w:p>
      <w:pPr>
        <w:autoSpaceDN w:val="0"/>
        <w:autoSpaceDE w:val="0"/>
        <w:widowControl/>
        <w:spacing w:line="202" w:lineRule="exact" w:before="252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Oak Ridge shall dedicate sales and marketing personnel to develop the market;</w:t>
      </w:r>
    </w:p>
    <w:p>
      <w:pPr>
        <w:autoSpaceDN w:val="0"/>
        <w:autoSpaceDE w:val="0"/>
        <w:widowControl/>
        <w:spacing w:line="202" w:lineRule="exact" w:before="254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Oak Ridge shall identify commercial opportunities and work with Leclanché to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qualify these opportunities and prepare bids and quotations as necessary;</w:t>
      </w:r>
    </w:p>
    <w:p>
      <w:pPr>
        <w:autoSpaceDN w:val="0"/>
        <w:autoSpaceDE w:val="0"/>
        <w:widowControl/>
        <w:spacing w:line="202" w:lineRule="exact" w:before="252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5.4.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Oak Ridge shall participate at fairs and events and generally undertake all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promotional activities that are required in order to promote the product;</w:t>
      </w:r>
    </w:p>
    <w:p>
      <w:pPr>
        <w:autoSpaceDN w:val="0"/>
        <w:autoSpaceDE w:val="0"/>
        <w:widowControl/>
        <w:spacing w:line="202" w:lineRule="exact" w:before="304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5.5.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Oak Ridge shall maintain a regular watch on market developments and shall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share this with Leclanché on a regular basis;</w:t>
      </w:r>
    </w:p>
    <w:p>
      <w:pPr>
        <w:autoSpaceDN w:val="0"/>
        <w:autoSpaceDE w:val="0"/>
        <w:widowControl/>
        <w:spacing w:line="202" w:lineRule="exact" w:before="252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5.6.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Oak Ridge shall maintain a first level technical support capability to</w:t>
      </w:r>
    </w:p>
    <w:p>
      <w:pPr>
        <w:autoSpaceDN w:val="0"/>
        <w:autoSpaceDE w:val="0"/>
        <w:widowControl/>
        <w:spacing w:line="202" w:lineRule="exact" w:before="452" w:after="0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4</w:t>
      </w:r>
    </w:p>
    <w:p>
      <w:pPr>
        <w:sectPr>
          <w:pgSz w:w="11900" w:h="16840"/>
          <w:pgMar w:top="43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address customer requirements and deal with any field issues expeditiously;</w:t>
      </w:r>
    </w:p>
    <w:p>
      <w:pPr>
        <w:autoSpaceDN w:val="0"/>
        <w:autoSpaceDE w:val="0"/>
        <w:widowControl/>
        <w:spacing w:line="202" w:lineRule="exact" w:before="252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5.7.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Oak Ridge shall arrange product liability and warranty insurance.</w:t>
      </w:r>
    </w:p>
    <w:p>
      <w:pPr>
        <w:autoSpaceDN w:val="0"/>
        <w:tabs>
          <w:tab w:pos="686" w:val="left"/>
        </w:tabs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Leclanché Responsibilities</w:t>
      </w:r>
    </w:p>
    <w:p>
      <w:pPr>
        <w:autoSpaceDN w:val="0"/>
        <w:autoSpaceDE w:val="0"/>
        <w:widowControl/>
        <w:spacing w:line="202" w:lineRule="exact" w:before="48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Leclanché shall supply the Products and Services;</w:t>
      </w:r>
    </w:p>
    <w:p>
      <w:pPr>
        <w:autoSpaceDN w:val="0"/>
        <w:autoSpaceDE w:val="0"/>
        <w:widowControl/>
        <w:spacing w:line="202" w:lineRule="exact" w:before="254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Leclanché shall provide training and documentation;</w:t>
      </w:r>
    </w:p>
    <w:p>
      <w:pPr>
        <w:autoSpaceDN w:val="0"/>
        <w:autoSpaceDE w:val="0"/>
        <w:widowControl/>
        <w:spacing w:line="202" w:lineRule="exact" w:before="252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Leclanché shall work with Oak Ridge to examine what elements of the Products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Services can be supplied locally by Oak Ridge (e.g. assembly of pre-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designed modules);</w:t>
      </w:r>
    </w:p>
    <w:p>
      <w:pPr>
        <w:autoSpaceDN w:val="0"/>
        <w:autoSpaceDE w:val="0"/>
        <w:widowControl/>
        <w:spacing w:line="202" w:lineRule="exact" w:before="254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6.4.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Leclanché shall generally support the commercial efforts of Oak Ridge in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furtherance of the promotion and sales of the Products and Services;</w:t>
      </w:r>
    </w:p>
    <w:p>
      <w:pPr>
        <w:autoSpaceDN w:val="0"/>
        <w:autoSpaceDE w:val="0"/>
        <w:widowControl/>
        <w:spacing w:line="202" w:lineRule="exact" w:before="252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6.5.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Leclanché shall define the warranty conditions for the Products and Services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work with Oak Ridge to provide the information necessary to secure</w:t>
      </w:r>
    </w:p>
    <w:p>
      <w:pPr>
        <w:autoSpaceDN w:val="0"/>
        <w:autoSpaceDE w:val="0"/>
        <w:widowControl/>
        <w:spacing w:line="202" w:lineRule="exact" w:before="52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liability and warranty insurance cover.</w:t>
      </w:r>
    </w:p>
    <w:p>
      <w:pPr>
        <w:autoSpaceDN w:val="0"/>
        <w:autoSpaceDE w:val="0"/>
        <w:widowControl/>
        <w:spacing w:line="202" w:lineRule="exact" w:before="252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6.6.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Leclanché shall assist Oak Ridge in preparing and submitting commercial bids.</w:t>
      </w:r>
    </w:p>
    <w:p>
      <w:pPr>
        <w:autoSpaceDN w:val="0"/>
        <w:tabs>
          <w:tab w:pos="686" w:val="left"/>
        </w:tabs>
        <w:autoSpaceDE w:val="0"/>
        <w:widowControl/>
        <w:spacing w:line="202" w:lineRule="exact" w:before="456" w:after="0"/>
        <w:ind w:left="4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Exclusivity</w:t>
      </w:r>
    </w:p>
    <w:p>
      <w:pPr>
        <w:autoSpaceDN w:val="0"/>
        <w:autoSpaceDE w:val="0"/>
        <w:widowControl/>
        <w:spacing w:line="202" w:lineRule="exact" w:before="48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Where Oak Ridge has identified a specific market opportunity which has been</w:t>
      </w:r>
    </w:p>
    <w:p>
      <w:pPr>
        <w:autoSpaceDN w:val="0"/>
        <w:autoSpaceDE w:val="0"/>
        <w:widowControl/>
        <w:spacing w:line="202" w:lineRule="exact" w:before="52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qualified together with Leclanché pursuant to 5.3 above, the Parties shall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undertake to work exclusively with each other on such opportunities;</w:t>
      </w:r>
    </w:p>
    <w:p>
      <w:pPr>
        <w:autoSpaceDN w:val="0"/>
        <w:autoSpaceDE w:val="0"/>
        <w:widowControl/>
        <w:spacing w:line="202" w:lineRule="exact" w:before="252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Otherwise there is no exclusivity expressed or implied by either Party.</w:t>
      </w:r>
    </w:p>
    <w:p>
      <w:pPr>
        <w:autoSpaceDN w:val="0"/>
        <w:autoSpaceDE w:val="0"/>
        <w:widowControl/>
        <w:spacing w:line="202" w:lineRule="exact" w:before="252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 shall nonetheless share information as is reasonably necessary to</w:t>
      </w:r>
    </w:p>
    <w:p>
      <w:pPr>
        <w:autoSpaceDN w:val="0"/>
        <w:autoSpaceDE w:val="0"/>
        <w:widowControl/>
        <w:spacing w:line="202" w:lineRule="exact" w:before="52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ensure that there is no confusion in the market how customer requirements are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addressed. If conflicts were to arise, the Parties shall use their reasonable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efforts to resolve any such conflicts in a manner that benefits the end customer.</w:t>
      </w:r>
    </w:p>
    <w:p>
      <w:pPr>
        <w:autoSpaceDN w:val="0"/>
        <w:tabs>
          <w:tab w:pos="686" w:val="left"/>
        </w:tabs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Pricing</w:t>
      </w:r>
    </w:p>
    <w:p>
      <w:pPr>
        <w:autoSpaceDN w:val="0"/>
        <w:autoSpaceDE w:val="0"/>
        <w:widowControl/>
        <w:spacing w:line="202" w:lineRule="exact" w:before="50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Pricing for standard Products shall be defined after Phase 1 has been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completed. Pricing for more complex projects shall be determined on a case by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case basis.</w:t>
      </w:r>
    </w:p>
    <w:p>
      <w:pPr>
        <w:autoSpaceDN w:val="0"/>
        <w:autoSpaceDE w:val="0"/>
        <w:widowControl/>
        <w:spacing w:line="202" w:lineRule="exact" w:before="252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Pricing for Services shall be quoted on a case by case basis depending on the</w:t>
      </w:r>
    </w:p>
    <w:p>
      <w:pPr>
        <w:autoSpaceDN w:val="0"/>
        <w:autoSpaceDE w:val="0"/>
        <w:widowControl/>
        <w:spacing w:line="202" w:lineRule="exact" w:before="52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customer specification.</w:t>
      </w:r>
    </w:p>
    <w:p>
      <w:pPr>
        <w:autoSpaceDN w:val="0"/>
        <w:tabs>
          <w:tab w:pos="686" w:val="left"/>
        </w:tabs>
        <w:autoSpaceDE w:val="0"/>
        <w:widowControl/>
        <w:spacing w:line="202" w:lineRule="exact" w:before="252" w:after="0"/>
        <w:ind w:left="4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Payment Terms</w:t>
      </w:r>
    </w:p>
    <w:p>
      <w:pPr>
        <w:autoSpaceDN w:val="0"/>
        <w:autoSpaceDE w:val="0"/>
        <w:widowControl/>
        <w:spacing w:line="202" w:lineRule="exact" w:before="50" w:after="0"/>
        <w:ind w:left="6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certain cases, Leclanché may request progress payments, including some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element paid at the time of order. In the absence of a specific payment</w:t>
      </w:r>
    </w:p>
    <w:p>
      <w:pPr>
        <w:autoSpaceDN w:val="0"/>
        <w:autoSpaceDE w:val="0"/>
        <w:widowControl/>
        <w:spacing w:line="202" w:lineRule="exact" w:before="52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schedule, all payment terms are 30 days net from date of invoice.</w:t>
      </w:r>
    </w:p>
    <w:p>
      <w:pPr>
        <w:autoSpaceDN w:val="0"/>
        <w:autoSpaceDE w:val="0"/>
        <w:widowControl/>
        <w:spacing w:line="202" w:lineRule="exact" w:before="450" w:after="0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5</w:t>
      </w:r>
    </w:p>
    <w:p>
      <w:pPr>
        <w:sectPr>
          <w:pgSz w:w="11900" w:h="16840"/>
          <w:pgMar w:top="468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tabs>
          <w:tab w:pos="686" w:val="left"/>
          <w:tab w:pos="1052" w:val="left"/>
          <w:tab w:pos="1292" w:val="left"/>
        </w:tabs>
        <w:autoSpaceDE w:val="0"/>
        <w:widowControl/>
        <w:spacing w:line="242" w:lineRule="exact" w:before="0" w:after="0"/>
        <w:ind w:left="408" w:right="37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10.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Intellectual Property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party’s intellectual property (“IP”) in existence as of the Effective Date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remain such Party’s property. Where appropriate and to the extent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required, each party undertakes to grant a royalty free license to the other Party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solely for the design and development of product(s) under this Agreement.</w:t>
      </w:r>
    </w:p>
    <w:p>
      <w:pPr>
        <w:autoSpaceDN w:val="0"/>
        <w:autoSpaceDE w:val="0"/>
        <w:widowControl/>
        <w:spacing w:line="252" w:lineRule="exact" w:before="0" w:after="0"/>
        <w:ind w:left="1052" w:right="37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is no intended or implied transfer of either Party’s Intellectual Property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other.</w:t>
      </w:r>
    </w:p>
    <w:p>
      <w:pPr>
        <w:autoSpaceDN w:val="0"/>
        <w:tabs>
          <w:tab w:pos="686" w:val="left"/>
          <w:tab w:pos="1052" w:val="left"/>
          <w:tab w:pos="1292" w:val="left"/>
        </w:tabs>
        <w:autoSpaceDE w:val="0"/>
        <w:widowControl/>
        <w:spacing w:line="252" w:lineRule="exact" w:before="204" w:after="0"/>
        <w:ind w:left="408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11.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Confidentiality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shall keep strictly secret and confidential any and all confidential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relating to each other’s business and/or to the contents of this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shall not, in any manner whatsoever, disclose or permit any of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agents, representatives, employees, attorneys, accountants or advisors to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disclose any confidential information to any person or entity whatsoever without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prior written consent of the other Party. The Parties shall take all necessary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steps to safeguard the secrecy and confidentiality of all confidential information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all materials and to ensure that such confidential information and material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obtained in connection with this Agreement is disclosed only to authorized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persons who need to know such information for the purpose of performing their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duties on behalf of the company.</w:t>
      </w:r>
    </w:p>
    <w:p>
      <w:pPr>
        <w:autoSpaceDN w:val="0"/>
        <w:tabs>
          <w:tab w:pos="686" w:val="left"/>
          <w:tab w:pos="1052" w:val="left"/>
          <w:tab w:pos="1292" w:val="left"/>
        </w:tabs>
        <w:autoSpaceDE w:val="0"/>
        <w:widowControl/>
        <w:spacing w:line="252" w:lineRule="exact" w:before="204" w:after="0"/>
        <w:ind w:left="408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Non Solicitation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12.1.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are independent companies, and neither of them or anyone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employed by them shall be deemed to be the employee, agent or legal agent of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other. Both Parties agree that during the Term of this Agreement and for a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of two (2) years following the termination, both Parties will not (i) solicit,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encourage, or take any other action, which is intended, directly or indirectly, to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induce any employee to terminate his or her employment with a Party; or (ii)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interfere in any manner with the contractual or employment relationship between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 and any their employees.</w:t>
      </w:r>
    </w:p>
    <w:p>
      <w:pPr>
        <w:autoSpaceDN w:val="0"/>
        <w:tabs>
          <w:tab w:pos="686" w:val="left"/>
          <w:tab w:pos="1052" w:val="left"/>
          <w:tab w:pos="1292" w:val="left"/>
        </w:tabs>
        <w:autoSpaceDE w:val="0"/>
        <w:widowControl/>
        <w:spacing w:line="252" w:lineRule="exact" w:before="204" w:after="0"/>
        <w:ind w:left="408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13.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Assignment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 may assign, delegate, or transfer this Agreement or any of its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rights or duties hereunder, without the prior written consent of the other Party.</w:t>
      </w:r>
    </w:p>
    <w:p>
      <w:pPr>
        <w:autoSpaceDN w:val="0"/>
        <w:autoSpaceDE w:val="0"/>
        <w:widowControl/>
        <w:spacing w:line="202" w:lineRule="exact" w:before="50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attempted assignment or delegation in violation of this section shall be void.</w:t>
      </w:r>
    </w:p>
    <w:p>
      <w:pPr>
        <w:autoSpaceDN w:val="0"/>
        <w:autoSpaceDE w:val="0"/>
        <w:widowControl/>
        <w:spacing w:line="252" w:lineRule="exact" w:before="2" w:after="0"/>
        <w:ind w:left="1052" w:right="38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provisions of this Agreement shall be binding upon and inure to the benefit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Parties, their successors and permitted assigns.</w:t>
      </w:r>
    </w:p>
    <w:p>
      <w:pPr>
        <w:autoSpaceDN w:val="0"/>
        <w:tabs>
          <w:tab w:pos="686" w:val="left"/>
          <w:tab w:pos="1052" w:val="left"/>
          <w:tab w:pos="1292" w:val="left"/>
        </w:tabs>
        <w:autoSpaceDE w:val="0"/>
        <w:widowControl/>
        <w:spacing w:line="252" w:lineRule="exact" w:before="204" w:after="0"/>
        <w:ind w:left="408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14.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Force Majeure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is agreed that neither Party shall be liable for any delay or failure to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 its obligations hereunder in whole or in part when such delay or non-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results from causes beyond such Party’s control, including, but not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limited to, fires, strikes, insurrections, riots, embargoes, shortages of motor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vehicles, delays in transportation, inability to obtain</w:t>
      </w:r>
    </w:p>
    <w:p>
      <w:pPr>
        <w:autoSpaceDN w:val="0"/>
        <w:autoSpaceDE w:val="0"/>
        <w:widowControl/>
        <w:spacing w:line="202" w:lineRule="exact" w:before="452" w:after="0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6</w:t>
      </w:r>
    </w:p>
    <w:p>
      <w:pPr>
        <w:sectPr>
          <w:pgSz w:w="11900" w:h="16840"/>
          <w:pgMar w:top="77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052" w:right="38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supplies of raw materials, or governmental requirements or regulations ("Force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Majeure Event").</w:t>
      </w:r>
    </w:p>
    <w:p>
      <w:pPr>
        <w:autoSpaceDN w:val="0"/>
        <w:tabs>
          <w:tab w:pos="1052" w:val="left"/>
          <w:tab w:pos="1292" w:val="left"/>
        </w:tabs>
        <w:autoSpaceDE w:val="0"/>
        <w:widowControl/>
        <w:spacing w:line="252" w:lineRule="exact" w:before="202" w:after="0"/>
        <w:ind w:left="686" w:right="37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14.2.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of the occurrence of a Force Majeure Event, the Party unable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perform will, i) promptly notify the other Party, ii) provide an estimate of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duration of the delay, iii) use its bests efforts to resume performance as quickly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possible, and iv) suspend performance only for the period of time as is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as a result of the Force Majeure event. Notwithstanding the above,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 is relieved of any liability for any delay or failure to perform its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defense obligations with respect to third Party intellectual property rights.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not delayed may act, in its sole discretion, to terminate the affected order,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any part of the order, or suspend this Agreement in whole or in part, for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duration of the delaying cause.</w:t>
      </w:r>
    </w:p>
    <w:p>
      <w:pPr>
        <w:autoSpaceDN w:val="0"/>
        <w:tabs>
          <w:tab w:pos="686" w:val="left"/>
          <w:tab w:pos="1052" w:val="left"/>
          <w:tab w:pos="1292" w:val="left"/>
        </w:tabs>
        <w:autoSpaceDE w:val="0"/>
        <w:widowControl/>
        <w:spacing w:line="252" w:lineRule="exact" w:before="204" w:after="0"/>
        <w:ind w:left="408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15.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Amendment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15.1.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change, amendment or modification of any provision of this Agreement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valid unless set forth in a written instrument signed by the Parties.</w:t>
      </w:r>
    </w:p>
    <w:p>
      <w:pPr>
        <w:autoSpaceDN w:val="0"/>
        <w:tabs>
          <w:tab w:pos="686" w:val="left"/>
          <w:tab w:pos="1052" w:val="left"/>
          <w:tab w:pos="1292" w:val="left"/>
        </w:tabs>
        <w:autoSpaceDE w:val="0"/>
        <w:widowControl/>
        <w:spacing w:line="252" w:lineRule="exact" w:before="204" w:after="0"/>
        <w:ind w:left="408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16.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Construction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16.1.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any provision of this Agreement conflicts with the law under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this Agreement is to be construed, or if any such provision is held invalid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 court with jurisdiction over a Party to this Agreement, such provision shall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deemed to be restated to reflect as nearly as possible the original intentions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Parties in accordance with applicable law, and the remainder of this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shall remain in full force and effect.</w:t>
      </w:r>
    </w:p>
    <w:p>
      <w:pPr>
        <w:autoSpaceDN w:val="0"/>
        <w:tabs>
          <w:tab w:pos="686" w:val="left"/>
          <w:tab w:pos="1052" w:val="left"/>
          <w:tab w:pos="1292" w:val="left"/>
        </w:tabs>
        <w:autoSpaceDE w:val="0"/>
        <w:widowControl/>
        <w:spacing w:line="252" w:lineRule="exact" w:before="202" w:after="0"/>
        <w:ind w:left="408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17.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Severability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17.1.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any of the provisions or clauses of this Agreement shall be or become void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be held invalid, all other provisions shall remain in full force and effect and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void or invalid provisions shall be forthwith replaced by other provisions to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agreed by the parties valid in form and substance and which shall accomplish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nearly as possible the purpose and intent of the void or invalid provisions in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due course.</w:t>
      </w:r>
    </w:p>
    <w:p>
      <w:pPr>
        <w:autoSpaceDN w:val="0"/>
        <w:tabs>
          <w:tab w:pos="686" w:val="left"/>
          <w:tab w:pos="1052" w:val="left"/>
          <w:tab w:pos="1292" w:val="left"/>
        </w:tabs>
        <w:autoSpaceDE w:val="0"/>
        <w:widowControl/>
        <w:spacing w:line="252" w:lineRule="exact" w:before="202" w:after="0"/>
        <w:ind w:left="408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18.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Announcements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18.1.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announcements of this Agreement or any subsequent Agreement may be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made by one Party without the consent of the other, save if required to do so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legal or regulatory reasons, in which case the Party initiating the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announcement shall use reasonable efforts to obtain the comments (if any) of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other, but for avoidance of doubt nothing in this provisions shall inhibit the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disclosing party from complying with its legal or regulatory obligations as it sees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fit. In the event that one party is required to make an announcement without the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knowledge of the other, it shall promptly send a copy of the announcement to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other party for information purposes.</w:t>
      </w:r>
    </w:p>
    <w:p>
      <w:pPr>
        <w:autoSpaceDN w:val="0"/>
        <w:tabs>
          <w:tab w:pos="686" w:val="left"/>
          <w:tab w:pos="1292" w:val="left"/>
        </w:tabs>
        <w:autoSpaceDE w:val="0"/>
        <w:widowControl/>
        <w:spacing w:line="252" w:lineRule="exact" w:before="204" w:after="0"/>
        <w:ind w:left="408" w:right="460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19.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 Waiver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19.1.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 waiver by either Party of any right or of a breach of any binding</w:t>
      </w:r>
    </w:p>
    <w:p>
      <w:pPr>
        <w:autoSpaceDN w:val="0"/>
        <w:autoSpaceDE w:val="0"/>
        <w:widowControl/>
        <w:spacing w:line="202" w:lineRule="exact" w:before="450" w:after="0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7</w:t>
      </w:r>
    </w:p>
    <w:p>
      <w:pPr>
        <w:sectPr>
          <w:pgSz w:w="11900" w:h="16840"/>
          <w:pgMar w:top="468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40" w:lineRule="exact" w:before="0" w:after="194"/>
        <w:ind w:left="1052" w:right="390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 of this Agreement shall constitute a waiver of any other right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 of any other provision, nor shall it be deemed to be a general waiver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provision by such Party or to sanction any subsequent breach thereof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other Party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3188"/>
        <w:gridCol w:w="3188"/>
        <w:gridCol w:w="3188"/>
      </w:tblGrid>
      <w:tr>
        <w:trPr>
          <w:trHeight w:hRule="exact" w:val="272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4" w:firstLine="0"/>
              <w:jc w:val="righ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20.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Notice</w:t>
            </w:r>
          </w:p>
        </w:tc>
        <w:tc>
          <w:tcPr>
            <w:tcW w:type="dxa" w:w="7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2" w:after="0"/>
              <w:ind w:left="2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Any notice, approval, request, authorization, direction, or other</w:t>
            </w:r>
          </w:p>
        </w:tc>
      </w:tr>
      <w:tr>
        <w:trPr>
          <w:trHeight w:hRule="exact" w:val="266"/>
        </w:trPr>
        <w:tc>
          <w:tcPr>
            <w:tcW w:type="dxa" w:w="3188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20.1.</w:t>
            </w:r>
          </w:p>
        </w:tc>
        <w:tc>
          <w:tcPr>
            <w:tcW w:type="dxa" w:w="31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exact" w:before="0" w:after="0"/>
        <w:ind w:left="1052" w:right="390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under this Agreement shall be given in writing, directed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addresses of the Parties set forth above, and shall be deemed to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delivered and given for all purposes: (a) on the delivery date if delivered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personally to the Party to whom the same is directed; (b) one (1) business day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deposit with a commercial overnight carrier with written verification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receipt; or (c) five (5) business days after the mailing date whether or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actually received, if sent by registered or recorded delivery post or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of rapid mail delivery for which a receipt is available to the Contact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address of the Party to whom the same is directed.</w:t>
      </w:r>
    </w:p>
    <w:p>
      <w:pPr>
        <w:autoSpaceDN w:val="0"/>
        <w:autoSpaceDE w:val="0"/>
        <w:widowControl/>
        <w:spacing w:line="202" w:lineRule="exact" w:before="252" w:after="0"/>
        <w:ind w:left="10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Notices shall be addressed as follows:</w:t>
      </w:r>
    </w:p>
    <w:p>
      <w:pPr>
        <w:autoSpaceDN w:val="0"/>
        <w:autoSpaceDE w:val="0"/>
        <w:widowControl/>
        <w:spacing w:line="252" w:lineRule="exact" w:before="204" w:after="0"/>
        <w:ind w:left="1052" w:right="80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Chief Executive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Leclanché SA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Avenue des Sports, 42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Yverdon-les-Bains,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 1400 Switzerland</w:t>
      </w:r>
    </w:p>
    <w:p>
      <w:pPr>
        <w:autoSpaceDN w:val="0"/>
        <w:autoSpaceDE w:val="0"/>
        <w:widowControl/>
        <w:spacing w:line="252" w:lineRule="exact" w:before="202" w:after="0"/>
        <w:ind w:left="1052" w:right="705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Chief Executive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Oak Ridge Energy Technologies Inc.,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751 North Drive, Suite 9, Melbourne,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FL 32934, United States</w:t>
      </w:r>
    </w:p>
    <w:p>
      <w:pPr>
        <w:autoSpaceDN w:val="0"/>
        <w:tabs>
          <w:tab w:pos="686" w:val="left"/>
          <w:tab w:pos="812" w:val="left"/>
          <w:tab w:pos="1178" w:val="left"/>
          <w:tab w:pos="1292" w:val="left"/>
        </w:tabs>
        <w:autoSpaceDE w:val="0"/>
        <w:widowControl/>
        <w:spacing w:line="252" w:lineRule="exact" w:before="404" w:after="0"/>
        <w:ind w:left="408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21.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Standstill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acknowledge that both companies are publicly quoted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companies and may before and/or during the course of this Agreement be in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receipt of nonpublic information (including any Confidential Information)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(together, “Non Public Information”) and agree to comply with all relevant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 and regulations applicable to market trading during the term of this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for a period of 12 months thereafter, and in particular agrees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to:</w:t>
      </w:r>
    </w:p>
    <w:p>
      <w:pPr>
        <w:autoSpaceDN w:val="0"/>
        <w:tabs>
          <w:tab w:pos="1620" w:val="left"/>
          <w:tab w:pos="1646" w:val="left"/>
        </w:tabs>
        <w:autoSpaceDE w:val="0"/>
        <w:widowControl/>
        <w:spacing w:line="252" w:lineRule="exact" w:before="202" w:after="0"/>
        <w:ind w:left="1342" w:right="38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nor indirectly engage in any transactions on any exchange,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regulated market or over-the-counter in (i) any securities issued by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Leclanché or any affiliated company or (ii) any derivative products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price of which is derived in whole or in substantial part from any such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securities;</w:t>
      </w:r>
    </w:p>
    <w:p>
      <w:pPr>
        <w:autoSpaceDN w:val="0"/>
        <w:tabs>
          <w:tab w:pos="1620" w:val="left"/>
          <w:tab w:pos="1646" w:val="left"/>
        </w:tabs>
        <w:autoSpaceDE w:val="0"/>
        <w:widowControl/>
        <w:spacing w:line="252" w:lineRule="exact" w:before="304" w:after="0"/>
        <w:ind w:left="1342" w:right="37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divulge directly or indirectly any Non Public Information to any third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without the written consent of Leclanché and if it is</w:t>
      </w:r>
    </w:p>
    <w:p>
      <w:pPr>
        <w:autoSpaceDN w:val="0"/>
        <w:autoSpaceDE w:val="0"/>
        <w:widowControl/>
        <w:spacing w:line="202" w:lineRule="exact" w:before="1058" w:after="0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8</w:t>
      </w:r>
    </w:p>
    <w:p>
      <w:pPr>
        <w:sectPr>
          <w:pgSz w:w="11900" w:h="16840"/>
          <w:pgMar w:top="468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646" w:right="38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authorized to make such disclosure, shall impose standstill obligations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 that third party consistent with this provision.</w:t>
      </w:r>
    </w:p>
    <w:p>
      <w:pPr>
        <w:autoSpaceDN w:val="0"/>
        <w:tabs>
          <w:tab w:pos="686" w:val="left"/>
          <w:tab w:pos="812" w:val="left"/>
          <w:tab w:pos="1178" w:val="left"/>
          <w:tab w:pos="1292" w:val="left"/>
        </w:tabs>
        <w:autoSpaceDE w:val="0"/>
        <w:widowControl/>
        <w:spacing w:line="252" w:lineRule="exact" w:before="304" w:after="0"/>
        <w:ind w:left="408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22.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Term and Termination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Article 22.2, this Agreement shall remain in force for an Initial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of 1 year, which may be renewed by mutual consent for such period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the Parties may agree (“Term”), unless it is terminated earlier in accordance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this Agreement or for any of the following reasons:</w:t>
      </w:r>
    </w:p>
    <w:p>
      <w:pPr>
        <w:autoSpaceDN w:val="0"/>
        <w:tabs>
          <w:tab w:pos="1620" w:val="left"/>
          <w:tab w:pos="1646" w:val="left"/>
        </w:tabs>
        <w:autoSpaceDE w:val="0"/>
        <w:widowControl/>
        <w:spacing w:line="252" w:lineRule="exact" w:before="202" w:after="0"/>
        <w:ind w:left="1342" w:right="38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one Party is in default with its performance under this Agreement;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case of insolvency or bankruptcy of either Party, or in case of a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change of control of one of the Parties;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 of any of the provisions of this Agreement by either Party that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remains unremedied for a period of 30 days;</w:t>
      </w:r>
    </w:p>
    <w:p>
      <w:pPr>
        <w:autoSpaceDN w:val="0"/>
        <w:autoSpaceDE w:val="0"/>
        <w:widowControl/>
        <w:spacing w:line="252" w:lineRule="exact" w:before="202" w:after="0"/>
        <w:ind w:left="1178" w:right="3744" w:hanging="36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after Phase 1, the Parties conclude that it would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economically viable to enter the US market as envisaged, this Agreement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terminate forthwith and the Parties shall use reasonable efforts to assess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whether to proceed with an alternative agreement or not.</w:t>
      </w:r>
    </w:p>
    <w:p>
      <w:pPr>
        <w:autoSpaceDN w:val="0"/>
        <w:autoSpaceDE w:val="0"/>
        <w:widowControl/>
        <w:spacing w:line="254" w:lineRule="exact" w:before="200" w:after="0"/>
        <w:ind w:left="1178" w:right="3892" w:hanging="36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22.3.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Agreement is terminated, the Parties shall endeavour to ensure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assets contributed by each Party shall, so far as possible, be transferred back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that Party.</w:t>
      </w:r>
    </w:p>
    <w:p>
      <w:pPr>
        <w:autoSpaceDN w:val="0"/>
        <w:autoSpaceDE w:val="0"/>
        <w:widowControl/>
        <w:spacing w:line="252" w:lineRule="exact" w:before="202" w:after="0"/>
        <w:ind w:left="1178" w:right="3888" w:hanging="36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22.4.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of termination of this Agreement, neither Party shall have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 to continue the activities set forth herein, and all obligations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of the Parties shall terminate, with the exception of provision of Articles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9-21, and Article 23 of this Agreement, which shall survive expiration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termination.</w:t>
      </w:r>
    </w:p>
    <w:p>
      <w:pPr>
        <w:autoSpaceDN w:val="0"/>
        <w:autoSpaceDE w:val="0"/>
        <w:widowControl/>
        <w:spacing w:line="254" w:lineRule="exact" w:before="200" w:after="0"/>
        <w:ind w:left="1178" w:right="3904" w:hanging="36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22.5.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above, termination of the Agreement will not have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 on the rights and obligations of the Parties in respect of the assignment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secured and or any RFQ at any stage of processing.</w:t>
      </w:r>
    </w:p>
    <w:p>
      <w:pPr>
        <w:autoSpaceDN w:val="0"/>
        <w:tabs>
          <w:tab w:pos="686" w:val="left"/>
          <w:tab w:pos="812" w:val="left"/>
          <w:tab w:pos="1178" w:val="left"/>
          <w:tab w:pos="1292" w:val="left"/>
        </w:tabs>
        <w:autoSpaceDE w:val="0"/>
        <w:widowControl/>
        <w:spacing w:line="252" w:lineRule="exact" w:before="202" w:after="0"/>
        <w:ind w:left="408" w:right="37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23.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Governing Law and Jurisdiction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23.1.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be governed by and construed in accordance with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Swiss law. The conflict of law rules and the United Nations Convention on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Contracts for the International Sale of Goods do not apply.</w:t>
      </w:r>
    </w:p>
    <w:p>
      <w:pPr>
        <w:autoSpaceDN w:val="0"/>
        <w:autoSpaceDE w:val="0"/>
        <w:widowControl/>
        <w:spacing w:line="252" w:lineRule="exact" w:before="202" w:after="0"/>
        <w:ind w:left="1178" w:right="3744" w:hanging="36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23.2.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irrevocably agree that the courts of the city of Zurich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exclusive jurisdiction to settle any dispute or claim that arises out of 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with this Agreement.</w:t>
      </w:r>
    </w:p>
    <w:p>
      <w:pPr>
        <w:autoSpaceDN w:val="0"/>
        <w:autoSpaceDE w:val="0"/>
        <w:widowControl/>
        <w:spacing w:line="202" w:lineRule="exact" w:before="452" w:after="0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9</w:t>
      </w:r>
    </w:p>
    <w:p>
      <w:pPr>
        <w:sectPr>
          <w:pgSz w:w="11900" w:h="16840"/>
          <w:pgMar w:top="468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0"/>
        <w:ind w:left="0" w:right="0"/>
      </w:pPr>
    </w:p>
    <w:p>
      <w:pPr>
        <w:autoSpaceDN w:val="0"/>
        <w:autoSpaceDE w:val="0"/>
        <w:widowControl/>
        <w:spacing w:line="228" w:lineRule="exact" w:before="0" w:after="396"/>
        <w:ind w:left="104" w:right="36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 the parties hereto have executed this Agreement as of the dates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1442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6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For Oak Ridge Energy Technologies Inc</w:t>
            </w:r>
          </w:p>
          <w:p>
            <w:pPr>
              <w:autoSpaceDN w:val="0"/>
              <w:autoSpaceDE w:val="0"/>
              <w:widowControl/>
              <w:spacing w:line="240" w:lineRule="auto" w:before="216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6007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600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262" w:right="2736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For Leclanché SA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/s/ Eric Wilkinson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Mr Eric Wilkinson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Deputy CEO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104" w:right="77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______________________________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Mr Craig Nelson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Deputy CEO</w:t>
      </w:r>
    </w:p>
    <w:p>
      <w:pPr>
        <w:autoSpaceDN w:val="0"/>
        <w:autoSpaceDE w:val="0"/>
        <w:widowControl/>
        <w:spacing w:line="202" w:lineRule="exact" w:before="1260" w:after="0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10</w:t>
      </w:r>
    </w:p>
    <w:p>
      <w:pPr>
        <w:sectPr>
          <w:pgSz w:w="11900" w:h="16840"/>
          <w:pgMar w:top="67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6418" w:val="left"/>
        </w:tabs>
        <w:autoSpaceDE w:val="0"/>
        <w:widowControl/>
        <w:spacing w:line="328" w:lineRule="exact" w:before="0" w:after="0"/>
        <w:ind w:left="2832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Annex 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LECLANCHÉ PRODUCTS</w:t>
      </w:r>
    </w:p>
    <w:p>
      <w:pPr>
        <w:autoSpaceDN w:val="0"/>
        <w:autoSpaceDE w:val="0"/>
        <w:widowControl/>
        <w:spacing w:line="240" w:lineRule="auto" w:before="216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52850" cy="281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81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436" w:after="0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11</w:t>
      </w:r>
    </w:p>
    <w:p>
      <w:pPr>
        <w:sectPr>
          <w:pgSz w:w="11900" w:h="16840"/>
          <w:pgMar w:top="57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3729" cy="238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3729" cy="23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2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238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3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436" w:after="0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12</w:t>
      </w:r>
    </w:p>
    <w:p>
      <w:pPr>
        <w:sectPr>
          <w:pgSz w:w="11900" w:h="16840"/>
          <w:pgMar w:top="5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0"/>
        <w:ind w:left="0" w:right="0"/>
      </w:pPr>
    </w:p>
    <w:p>
      <w:pPr>
        <w:autoSpaceDN w:val="0"/>
        <w:tabs>
          <w:tab w:pos="6342" w:val="left"/>
        </w:tabs>
        <w:autoSpaceDE w:val="0"/>
        <w:widowControl/>
        <w:spacing w:line="228" w:lineRule="exact" w:before="0" w:after="0"/>
        <w:ind w:left="2882" w:right="38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Annex II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LECLANCHÉ SERVICES</w:t>
      </w:r>
    </w:p>
    <w:p>
      <w:pPr>
        <w:autoSpaceDN w:val="0"/>
        <w:autoSpaceDE w:val="0"/>
        <w:widowControl/>
        <w:spacing w:line="254" w:lineRule="exact" w:before="402" w:after="0"/>
        <w:ind w:left="104" w:right="40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Leclanché’s Portable Business designs customized battery systems for original equipment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manufacturers and other industrial / commercial customers. It focuses on three main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markets:</w:t>
      </w:r>
    </w:p>
    <w:p>
      <w:pPr>
        <w:autoSpaceDN w:val="0"/>
        <w:tabs>
          <w:tab w:pos="2668" w:val="left"/>
        </w:tabs>
        <w:autoSpaceDE w:val="0"/>
        <w:widowControl/>
        <w:spacing w:line="252" w:lineRule="exact" w:before="202" w:after="0"/>
        <w:ind w:left="2390" w:right="576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military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medical equipment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ruggerdized industrial equipment</w:t>
      </w:r>
    </w:p>
    <w:p>
      <w:pPr>
        <w:autoSpaceDN w:val="0"/>
        <w:autoSpaceDE w:val="0"/>
        <w:widowControl/>
        <w:spacing w:line="202" w:lineRule="exact" w:before="254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Examples of products that have ben developed for its customers include:</w:t>
      </w:r>
    </w:p>
    <w:p>
      <w:pPr>
        <w:autoSpaceDN w:val="0"/>
        <w:autoSpaceDE w:val="0"/>
        <w:widowControl/>
        <w:spacing w:line="240" w:lineRule="auto" w:before="1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72970" cy="1635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63576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172970" cy="1635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63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21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72970" cy="1635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63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21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72970" cy="1635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63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436" w:after="0"/>
        <w:ind w:left="104" w:right="0" w:firstLine="0"/>
        <w:jc w:val="left"/>
      </w:pPr>
      <w:r>
        <w:rPr>
          <w:w w:val="101.00000381469727"/>
          <w:rFonts w:ascii="Cambria" w:hAnsi="Cambria" w:eastAsia="Cambria"/>
          <w:b w:val="0"/>
          <w:i w:val="0"/>
          <w:color w:val="000000"/>
          <w:sz w:val="20"/>
        </w:rPr>
        <w:t>13</w:t>
      </w:r>
    </w:p>
    <w:sectPr w:rsidR="00FC693F" w:rsidRPr="0006063C" w:rsidSect="00034616">
      <w:pgSz w:w="11900" w:h="16840"/>
      <w:pgMar w:top="67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