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10.21</w:t>
      </w:r>
    </w:p>
    <w:p>
      <w:pPr>
        <w:autoSpaceDN w:val="0"/>
        <w:autoSpaceDE w:val="0"/>
        <w:widowControl/>
        <w:spacing w:line="202" w:lineRule="exact" w:before="150" w:after="154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has been requested for portions of this exhibit. The copy filed herewith omits the information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Omissions are designated as [*****]. A complete version of this exhibit has been filed separately with the Securities and Exchange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5060"/>
        <w:gridCol w:w="5060"/>
      </w:tblGrid>
      <w:tr>
        <w:trPr>
          <w:trHeight w:hRule="exact" w:val="1734"/>
        </w:trPr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2" w:after="0"/>
              <w:ind w:left="5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Network Management Outsourcing Agreement</w:t>
            </w:r>
          </w:p>
          <w:p>
            <w:pPr>
              <w:autoSpaceDN w:val="0"/>
              <w:autoSpaceDE w:val="0"/>
              <w:widowControl/>
              <w:spacing w:line="164" w:lineRule="exact" w:before="808" w:after="0"/>
              <w:ind w:left="0" w:right="16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Bank of South Pacific Ltd</w:t>
            </w:r>
          </w:p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6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59279" cy="713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79" cy="713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64" w:lineRule="exact" w:before="330" w:after="0"/>
              <w:ind w:left="91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Network Management Outsourcing Agreement</w:t>
            </w:r>
          </w:p>
        </w:tc>
      </w:tr>
    </w:tbl>
    <w:p>
      <w:pPr>
        <w:autoSpaceDN w:val="0"/>
        <w:autoSpaceDE w:val="0"/>
        <w:widowControl/>
        <w:spacing w:line="240" w:lineRule="auto" w:before="56" w:after="0"/>
        <w:ind w:left="0" w:right="118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67509" cy="1410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7509" cy="141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9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Datec Contact Details</w:t>
      </w:r>
    </w:p>
    <w:p>
      <w:pPr>
        <w:autoSpaceDN w:val="0"/>
        <w:autoSpaceDE w:val="0"/>
        <w:widowControl/>
        <w:spacing w:line="276" w:lineRule="exact" w:before="128" w:after="142"/>
        <w:ind w:left="100" w:right="947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***** CONFIDENTIAL TREATMENT REQUESTED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1000"/>
        </w:trPr>
        <w:tc>
          <w:tcPr>
            <w:tcW w:type="dxa" w:w="5640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864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Bank Of South Pacific Ltd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Document outline prepared by Des Kearse: Datec PNG Ltd May 2004</w:t>
            </w:r>
          </w:p>
        </w:tc>
        <w:tc>
          <w:tcPr>
            <w:tcW w:type="dxa" w:w="4284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93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7460" cy="5219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521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64" w:lineRule="exact" w:before="10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Document Distribution, Approval and Revision History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Distribution</w:t>
      </w:r>
    </w:p>
    <w:p>
      <w:pPr>
        <w:autoSpaceDN w:val="0"/>
        <w:autoSpaceDE w:val="0"/>
        <w:widowControl/>
        <w:spacing w:line="164" w:lineRule="exact" w:before="112" w:after="184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document has been distributed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188"/>
        </w:trPr>
        <w:tc>
          <w:tcPr>
            <w:tcW w:type="dxa" w:w="218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6" w:after="0"/>
              <w:ind w:left="0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Name</w:t>
            </w:r>
          </w:p>
        </w:tc>
        <w:tc>
          <w:tcPr>
            <w:tcW w:type="dxa" w:w="771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6" w:after="0"/>
              <w:ind w:left="202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Title-Company</w:t>
            </w: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100" w:right="947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7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Approvals</w:t>
      </w:r>
    </w:p>
    <w:p>
      <w:pPr>
        <w:autoSpaceDN w:val="0"/>
        <w:autoSpaceDE w:val="0"/>
        <w:widowControl/>
        <w:spacing w:line="202" w:lineRule="exact" w:before="74" w:after="184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document requires the following approvals. Signed approval forms are filed in the Quality section of the Bank of South Pacific Limited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PNG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188"/>
        </w:trPr>
        <w:tc>
          <w:tcPr>
            <w:tcW w:type="dxa" w:w="218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54" w:after="0"/>
              <w:ind w:left="0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Name</w:t>
            </w:r>
          </w:p>
        </w:tc>
        <w:tc>
          <w:tcPr>
            <w:tcW w:type="dxa" w:w="771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54" w:after="0"/>
              <w:ind w:left="202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Title</w:t>
            </w:r>
          </w:p>
        </w:tc>
      </w:tr>
    </w:tbl>
    <w:p>
      <w:pPr>
        <w:autoSpaceDN w:val="0"/>
        <w:autoSpaceDE w:val="0"/>
        <w:widowControl/>
        <w:spacing w:line="164" w:lineRule="exact" w:before="880" w:after="182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rHeight w:hRule="exact" w:val="188"/>
        </w:trPr>
        <w:tc>
          <w:tcPr>
            <w:tcW w:type="dxa" w:w="3760"/>
            <w:gridSpan w:val="4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6" w:after="0"/>
              <w:ind w:left="0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Date of this revision:</w:t>
            </w:r>
          </w:p>
        </w:tc>
        <w:tc>
          <w:tcPr>
            <w:tcW w:type="dxa" w:w="4334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6" w:after="0"/>
              <w:ind w:left="0" w:right="0" w:firstLine="0"/>
              <w:jc w:val="center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Date of Next revision: (date)</w:t>
            </w:r>
          </w:p>
        </w:tc>
        <w:tc>
          <w:tcPr>
            <w:tcW w:type="dxa" w:w="1806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600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46" w:after="0"/>
              <w:ind w:left="14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Revision</w:t>
            </w:r>
          </w:p>
        </w:tc>
        <w:tc>
          <w:tcPr>
            <w:tcW w:type="dxa" w:w="3160"/>
            <w:gridSpan w:val="3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58" w:after="0"/>
              <w:ind w:left="158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Revision</w:t>
            </w:r>
          </w:p>
        </w:tc>
        <w:tc>
          <w:tcPr>
            <w:tcW w:type="dxa" w:w="4334"/>
            <w:vMerge w:val="restart"/>
            <w:tcBorders>
              <w:top w:sz="4.799999999999727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06"/>
            <w:vMerge w:val="restart"/>
            <w:tcBorders>
              <w:top w:sz="4.799999999999727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92" w:after="0"/>
              <w:ind w:left="0" w:right="304" w:firstLine="0"/>
              <w:jc w:val="righ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Changes marked</w:t>
            </w:r>
          </w:p>
        </w:tc>
      </w:tr>
      <w:tr>
        <w:trPr>
          <w:trHeight w:hRule="exact" w:val="138"/>
        </w:trPr>
        <w:tc>
          <w:tcPr>
            <w:tcW w:type="dxa" w:w="758"/>
            <w:gridSpan w:val="2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" w:after="0"/>
              <w:ind w:left="26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Number</w:t>
            </w:r>
          </w:p>
        </w:tc>
        <w:tc>
          <w:tcPr>
            <w:tcW w:type="dxa" w:w="468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" w:after="0"/>
              <w:ind w:left="0" w:right="0" w:firstLine="0"/>
              <w:jc w:val="center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Date</w:t>
            </w:r>
          </w:p>
        </w:tc>
        <w:tc>
          <w:tcPr>
            <w:tcW w:type="dxa" w:w="2534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" w:after="0"/>
              <w:ind w:left="278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Summary of Changes</w:t>
            </w:r>
          </w:p>
        </w:tc>
        <w:tc>
          <w:tcPr>
            <w:tcW w:type="dxa" w:w="1687"/>
            <w:vMerge/>
            <w:tcBorders>
              <w:top w:sz="4.799999999999727" w:val="single" w:color="#000000"/>
              <w:bottom w:sz="4.799999999999727" w:val="single" w:color="#000000"/>
            </w:tcBorders>
          </w:tcPr>
          <w:p/>
        </w:tc>
        <w:tc>
          <w:tcPr>
            <w:tcW w:type="dxa" w:w="1687"/>
            <w:vMerge/>
            <w:tcBorders>
              <w:top w:sz="4.799999999999727" w:val="single" w:color="#000000"/>
              <w:bottom w:sz="4.799999999999727" w:val="single" w:color="#000000"/>
            </w:tcBorders>
          </w:tcPr>
          <w:p/>
        </w:tc>
      </w:tr>
      <w:tr>
        <w:trPr>
          <w:trHeight w:hRule="exact" w:val="876"/>
        </w:trPr>
        <w:tc>
          <w:tcPr>
            <w:tcW w:type="dxa" w:w="3760"/>
            <w:gridSpan w:val="4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334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6" w:after="0"/>
              <w:ind w:left="0" w:right="28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</w:t>
            </w:r>
          </w:p>
        </w:tc>
        <w:tc>
          <w:tcPr>
            <w:tcW w:type="dxa" w:w="1806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***** CONFIDENTIAL TREATMENT REQUESTED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18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Abbreviations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30"/>
        <w:gridCol w:w="2530"/>
        <w:gridCol w:w="2530"/>
        <w:gridCol w:w="2530"/>
      </w:tblGrid>
      <w:tr>
        <w:trPr>
          <w:trHeight w:hRule="exact" w:val="290"/>
        </w:trPr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Bank South Pacific Limited</w:t>
            </w:r>
          </w:p>
        </w:tc>
        <w:tc>
          <w:tcPr>
            <w:tcW w:type="dxa" w:w="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5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</w:t>
            </w:r>
          </w:p>
        </w:tc>
        <w:tc>
          <w:tcPr>
            <w:tcW w:type="dxa" w:w="2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BSP</w:t>
            </w:r>
          </w:p>
        </w:tc>
        <w:tc>
          <w:tcPr>
            <w:tcW w:type="dxa" w:w="2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Datec</w:t>
            </w:r>
          </w:p>
        </w:tc>
      </w:tr>
      <w:tr>
        <w:trPr>
          <w:trHeight w:hRule="exact" w:val="300"/>
        </w:trPr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Datec PNG Limited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Business Continuity Planning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BCP</w:t>
            </w:r>
          </w:p>
        </w:tc>
      </w:tr>
      <w:tr>
        <w:trPr>
          <w:trHeight w:hRule="exact" w:val="300"/>
        </w:trPr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Hardware, Maintenance, Support Services for designated Equipment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Break Fix</w:t>
            </w:r>
          </w:p>
        </w:tc>
      </w:tr>
      <w:tr>
        <w:trPr>
          <w:trHeight w:hRule="exact" w:val="300"/>
        </w:trPr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BSP Customer Business Manager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CBM</w:t>
            </w:r>
          </w:p>
        </w:tc>
      </w:tr>
      <w:tr>
        <w:trPr>
          <w:trHeight w:hRule="exact" w:val="300"/>
        </w:trPr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Disaster Recovery Plan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DRP</w:t>
            </w:r>
          </w:p>
        </w:tc>
      </w:tr>
      <w:tr>
        <w:trPr>
          <w:trHeight w:hRule="exact" w:val="320"/>
        </w:trPr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Financial Point of Sale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FPOS</w:t>
            </w:r>
          </w:p>
        </w:tc>
      </w:tr>
      <w:tr>
        <w:trPr>
          <w:trHeight w:hRule="exact" w:val="300"/>
        </w:trPr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Local Area Network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LAN</w:t>
            </w:r>
          </w:p>
        </w:tc>
      </w:tr>
      <w:tr>
        <w:trPr>
          <w:trHeight w:hRule="exact" w:val="300"/>
        </w:trPr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Managed Third Parties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MTP</w:t>
            </w:r>
          </w:p>
        </w:tc>
      </w:tr>
      <w:tr>
        <w:trPr>
          <w:trHeight w:hRule="exact" w:val="300"/>
        </w:trPr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Moves, Adds and Changes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MACs</w:t>
            </w:r>
          </w:p>
        </w:tc>
      </w:tr>
      <w:tr>
        <w:trPr>
          <w:trHeight w:hRule="exact" w:val="300"/>
        </w:trPr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Network Terminal Unit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NTU</w:t>
            </w:r>
          </w:p>
        </w:tc>
      </w:tr>
      <w:tr>
        <w:trPr>
          <w:trHeight w:hRule="exact" w:val="300"/>
        </w:trPr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Request for Service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RFS</w:t>
            </w:r>
          </w:p>
        </w:tc>
      </w:tr>
      <w:tr>
        <w:trPr>
          <w:trHeight w:hRule="exact" w:val="300"/>
        </w:trPr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 Level Agreement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SLA</w:t>
            </w:r>
          </w:p>
        </w:tc>
      </w:tr>
      <w:tr>
        <w:trPr>
          <w:trHeight w:hRule="exact" w:val="320"/>
        </w:trPr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Single Point of Contact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SPOC</w:t>
            </w:r>
          </w:p>
        </w:tc>
      </w:tr>
      <w:tr>
        <w:trPr>
          <w:trHeight w:hRule="exact" w:val="320"/>
        </w:trPr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Wide Area Network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WAN</w:t>
            </w:r>
          </w:p>
        </w:tc>
      </w:tr>
      <w:tr>
        <w:trPr>
          <w:trHeight w:hRule="exact" w:val="328"/>
        </w:trPr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4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Definitions</w:t>
      </w:r>
    </w:p>
    <w:p>
      <w:pPr>
        <w:autoSpaceDN w:val="0"/>
        <w:autoSpaceDE w:val="0"/>
        <w:widowControl/>
        <w:spacing w:line="166" w:lineRule="exact" w:before="18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“Agreement”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this agreement. The Network Management Outsourcing Agreement.</w:t>
      </w:r>
    </w:p>
    <w:p>
      <w:pPr>
        <w:autoSpaceDN w:val="0"/>
        <w:autoSpaceDE w:val="0"/>
        <w:widowControl/>
        <w:spacing w:line="166" w:lineRule="exact" w:before="11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“CPI”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an amount determined by reference to All Groups Indexes for Urban Areas being the figure relating to the weighted urban average for</w:t>
      </w:r>
    </w:p>
    <w:p>
      <w:pPr>
        <w:autoSpaceDN w:val="0"/>
        <w:autoSpaceDE w:val="0"/>
        <w:widowControl/>
        <w:spacing w:line="164" w:lineRule="exact" w:before="3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PNG contained in the Consumer Price Index published by the Papua New Guinea Bureau of Statistics each quarter in the Papua New Guinea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Statistical Bulletin.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“Help Desk”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 physical location within Datec’s head office designated as an immediate contact point to provide service assistance to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customers.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“Material Breach”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includes (but is not necessarily limited to) the occurrence of any or more of the following: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breach, or series of breaches, of this agreement which causes a substantial disruption to the Services; or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accumulation of breaches which places unreasonable burdens on the BSP Personnel, or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commits a breach which at common law would justify termination of this agreement, or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commits multiple breaches of this agreement occurring within a 6 month period; or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fails to comply with the Transition Plan.</w:t>
      </w:r>
    </w:p>
    <w:p>
      <w:pPr>
        <w:autoSpaceDN w:val="0"/>
        <w:autoSpaceDE w:val="0"/>
        <w:widowControl/>
        <w:spacing w:line="164" w:lineRule="exact" w:before="190" w:after="13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“Business Hours”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Monday to Friday 07.30 hours to 18.00 hours.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9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CONTENTS</w:t>
      </w:r>
    </w:p>
    <w:p>
      <w:pPr>
        <w:autoSpaceDN w:val="0"/>
        <w:tabs>
          <w:tab w:pos="984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OVERVIEW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Introduction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Document Structure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Agreement Assumptions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Contract Term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Hours of Support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164" w:lineRule="exact" w:before="240" w:after="18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 Datec (PNG) LTD Deliverables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4890"/>
        </w:trPr>
        <w:tc>
          <w:tcPr>
            <w:tcW w:type="dxa" w:w="7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60" w:right="1872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2.1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General Statements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2.2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Physical Boundaries And Demarcation Points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2.3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Network Operations Management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2.4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Systems And Technical Support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2.5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Network Virus Management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2.6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Internet Services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2.7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Management Tools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2.8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Document Management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2.9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Related Software Distribution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2.10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Technology (Equipment) Refresh Planning And Implementation Recommendations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2.11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Performance Management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2.12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Capacity Management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2.13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Managed Third Parties (MTP)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2.14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Moves, Adds And Changes (MACs)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2.15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Help Desk Services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2.16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Hardware, Software And Equipment Support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2.17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User Logon And Password Administration for Wide Area Network (WAN)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2.18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Project Services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2.19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Asset Management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2.20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Security Services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2.21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Business Continuity Planning (BCP) And Disaster Recovery Plan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2.22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Change Management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2.23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Backup Requirements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2.24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Designated Locations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888" w:right="6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18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18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</w:t>
            </w:r>
          </w:p>
        </w:tc>
      </w:tr>
    </w:tbl>
    <w:p>
      <w:pPr>
        <w:autoSpaceDN w:val="0"/>
        <w:tabs>
          <w:tab w:pos="9848" w:val="left"/>
        </w:tabs>
        <w:autoSpaceDE w:val="0"/>
        <w:widowControl/>
        <w:spacing w:line="202" w:lineRule="exact" w:before="1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Performance Standards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General Requirements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Measurement And Monitoring Tools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All Data And Supporting Information 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autoSpaceDE w:val="0"/>
        <w:widowControl/>
        <w:spacing w:line="164" w:lineRule="exact" w:before="240" w:after="2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Reports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184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4.1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Reporting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74" w:after="0"/>
              <w:ind w:left="0" w:right="19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6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</w:t>
            </w:r>
          </w:p>
        </w:tc>
      </w:tr>
      <w:tr>
        <w:trPr>
          <w:trHeight w:hRule="exact" w:val="200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4.2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Types Of Reports</w:t>
            </w:r>
          </w:p>
        </w:tc>
        <w:tc>
          <w:tcPr>
            <w:tcW w:type="dxa" w:w="3373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</w:t>
            </w:r>
          </w:p>
        </w:tc>
      </w:tr>
      <w:tr>
        <w:trPr>
          <w:trHeight w:hRule="exact" w:val="280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4.3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Structure Of Reports</w:t>
            </w:r>
          </w:p>
        </w:tc>
        <w:tc>
          <w:tcPr>
            <w:tcW w:type="dxa" w:w="3373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</w:t>
            </w:r>
          </w:p>
        </w:tc>
      </w:tr>
      <w:tr>
        <w:trPr>
          <w:trHeight w:hRule="exact" w:val="334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3373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2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Personnel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190"/>
        </w:trPr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5.1</w:t>
            </w:r>
          </w:p>
        </w:tc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Standards Of Datec Personnel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5.2</w:t>
            </w:r>
          </w:p>
        </w:tc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Replacement At BSP’s Request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5.3</w:t>
            </w:r>
          </w:p>
        </w:tc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Right To Require Termination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5.4</w:t>
            </w:r>
          </w:p>
        </w:tc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Restraints On Engagement Of BSP Personnel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5.5</w:t>
            </w:r>
          </w:p>
        </w:tc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Enforceable Restraint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</w:t>
            </w:r>
          </w:p>
        </w:tc>
      </w:tr>
      <w:tr>
        <w:trPr>
          <w:trHeight w:hRule="exact" w:val="220"/>
        </w:trPr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5.6</w:t>
            </w:r>
          </w:p>
        </w:tc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Employer Obligations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</w:t>
            </w:r>
          </w:p>
        </w:tc>
      </w:tr>
      <w:tr>
        <w:trPr>
          <w:trHeight w:hRule="exact" w:val="244"/>
        </w:trPr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5.7</w:t>
            </w:r>
          </w:p>
        </w:tc>
        <w:tc>
          <w:tcPr>
            <w:tcW w:type="dxa" w:w="6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Security And Occupational Health And Safety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2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Audits And Record Keeping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19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6.1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Record Keeping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6.2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Access To The Datec’s And Subcontractors Premises And Material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6.3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Regular Audits For BSP Reporting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  <w:tr>
        <w:trPr>
          <w:trHeight w:hRule="exact" w:val="256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6.4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Assistance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18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Subcontractors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0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7.1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Approval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244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7.2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Terms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2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Pricing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19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8.1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Principles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Base Fees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8.3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Price Inclusive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8.4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Pricing Criteria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</w:t>
            </w:r>
          </w:p>
        </w:tc>
      </w:tr>
      <w:tr>
        <w:trPr>
          <w:trHeight w:hRule="exact" w:val="258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8.5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Rebates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2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Pricing Adjustments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198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9.1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CPI Adjustments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9.2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Pass – Through Expenses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</w:t>
            </w:r>
          </w:p>
        </w:tc>
      </w:tr>
      <w:tr>
        <w:trPr>
          <w:trHeight w:hRule="exact" w:val="248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9.3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 Level Reviews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2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Extraordinary Events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4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10.1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Extraordinary Events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2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30"/>
        <w:gridCol w:w="2530"/>
        <w:gridCol w:w="2530"/>
        <w:gridCol w:w="2530"/>
      </w:tblGrid>
      <w:tr>
        <w:trPr>
          <w:trHeight w:hRule="exact" w:val="26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11.1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Confidentiality</w:t>
            </w:r>
          </w:p>
        </w:tc>
        <w:tc>
          <w:tcPr>
            <w:tcW w:type="dxa" w:w="3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0" w:after="0"/>
              <w:ind w:left="0" w:right="19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7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</w:t>
            </w:r>
          </w:p>
        </w:tc>
      </w:tr>
      <w:tr>
        <w:trPr>
          <w:trHeight w:hRule="exact" w:val="332"/>
        </w:trPr>
        <w:tc>
          <w:tcPr>
            <w:tcW w:type="dxa" w:w="3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2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Returning Material, Data, Hardware, Software And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19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12.1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Datec’s Obligations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254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12.2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BSP’s Obligations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18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Compliance With Laws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44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13.1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Compliance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18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19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14.1</w:t>
            </w:r>
          </w:p>
        </w:tc>
        <w:tc>
          <w:tcPr>
            <w:tcW w:type="dxa" w:w="6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By BSP for Cause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200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14.2</w:t>
            </w:r>
          </w:p>
        </w:tc>
        <w:tc>
          <w:tcPr>
            <w:tcW w:type="dxa" w:w="6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For Change Of Control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200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14.3</w:t>
            </w:r>
          </w:p>
        </w:tc>
        <w:tc>
          <w:tcPr>
            <w:tcW w:type="dxa" w:w="6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By BSP For Convenience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200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14.4</w:t>
            </w:r>
          </w:p>
        </w:tc>
        <w:tc>
          <w:tcPr>
            <w:tcW w:type="dxa" w:w="6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By Datec For Convenience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200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14.5</w:t>
            </w:r>
          </w:p>
        </w:tc>
        <w:tc>
          <w:tcPr>
            <w:tcW w:type="dxa" w:w="6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Fee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200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14.6</w:t>
            </w:r>
          </w:p>
        </w:tc>
        <w:tc>
          <w:tcPr>
            <w:tcW w:type="dxa" w:w="6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Sole Remedy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25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14.7</w:t>
            </w:r>
          </w:p>
        </w:tc>
        <w:tc>
          <w:tcPr>
            <w:tcW w:type="dxa" w:w="6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Mitigation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2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General Indemnities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19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15.1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Indemnity By Datec (PNG) LTD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246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15.2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Enforcement Of Indemnities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18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Personal Injury, Property Damage Indemnity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19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16.1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Datec Indemnifies BSP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254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16.2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BSP Indemnifies Datec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2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Risk Management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18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17.1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Insurance Coverage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26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17.2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Terms Of Insurance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18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General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196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18.1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Assignment By Datec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</w:t>
            </w:r>
          </w:p>
        </w:tc>
      </w:tr>
      <w:tr>
        <w:trPr>
          <w:trHeight w:hRule="exact" w:val="20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18.2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Assignment By BSP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</w:t>
            </w:r>
          </w:p>
        </w:tc>
      </w:tr>
      <w:tr>
        <w:trPr>
          <w:trHeight w:hRule="exact" w:val="25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18.3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Governing Law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2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 Resolution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30"/>
        <w:gridCol w:w="2530"/>
        <w:gridCol w:w="2530"/>
        <w:gridCol w:w="2530"/>
      </w:tblGrid>
      <w:tr>
        <w:trPr>
          <w:trHeight w:hRule="exact" w:val="184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19.1</w:t>
            </w:r>
          </w:p>
        </w:tc>
        <w:tc>
          <w:tcPr>
            <w:tcW w:type="dxa" w:w="3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Notice</w:t>
            </w:r>
          </w:p>
        </w:tc>
        <w:tc>
          <w:tcPr>
            <w:tcW w:type="dxa" w:w="3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0" w:after="0"/>
              <w:ind w:left="0" w:right="19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8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</w:t>
            </w:r>
          </w:p>
        </w:tc>
      </w:tr>
      <w:tr>
        <w:trPr>
          <w:trHeight w:hRule="exact" w:val="200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19.2</w:t>
            </w:r>
          </w:p>
        </w:tc>
        <w:tc>
          <w:tcPr>
            <w:tcW w:type="dxa" w:w="3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Escalation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</w:t>
            </w:r>
          </w:p>
        </w:tc>
      </w:tr>
      <w:tr>
        <w:trPr>
          <w:trHeight w:hRule="exact" w:val="220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19.3</w:t>
            </w:r>
          </w:p>
        </w:tc>
        <w:tc>
          <w:tcPr>
            <w:tcW w:type="dxa" w:w="3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Expert Determination Or Mediation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38</w:t>
            </w:r>
          </w:p>
        </w:tc>
      </w:tr>
      <w:tr>
        <w:trPr>
          <w:trHeight w:hRule="exact" w:val="200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19.4</w:t>
            </w:r>
          </w:p>
        </w:tc>
        <w:tc>
          <w:tcPr>
            <w:tcW w:type="dxa" w:w="3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Expert Determination Criteria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38</w:t>
            </w:r>
          </w:p>
        </w:tc>
      </w:tr>
      <w:tr>
        <w:trPr>
          <w:trHeight w:hRule="exact" w:val="200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19.5</w:t>
            </w:r>
          </w:p>
        </w:tc>
        <w:tc>
          <w:tcPr>
            <w:tcW w:type="dxa" w:w="3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Selection Of Expert Or Mediator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38</w:t>
            </w:r>
          </w:p>
        </w:tc>
      </w:tr>
      <w:tr>
        <w:trPr>
          <w:trHeight w:hRule="exact" w:val="280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19.6</w:t>
            </w:r>
          </w:p>
        </w:tc>
        <w:tc>
          <w:tcPr>
            <w:tcW w:type="dxa" w:w="3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Procedure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38</w:t>
            </w:r>
          </w:p>
        </w:tc>
      </w:tr>
      <w:tr>
        <w:trPr>
          <w:trHeight w:hRule="exact" w:val="320"/>
        </w:trPr>
        <w:tc>
          <w:tcPr>
            <w:tcW w:type="dxa" w:w="3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6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66" w:after="2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Disengagement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19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20.1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Planning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39</w:t>
            </w:r>
          </w:p>
        </w:tc>
      </w:tr>
      <w:tr>
        <w:trPr>
          <w:trHeight w:hRule="exact" w:val="254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20.2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Implementation Of Plan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18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Schedules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184"/>
        </w:trPr>
        <w:tc>
          <w:tcPr>
            <w:tcW w:type="dxa" w:w="3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A:</w:t>
            </w:r>
          </w:p>
        </w:tc>
        <w:tc>
          <w:tcPr>
            <w:tcW w:type="dxa" w:w="42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Equipment List – Asset Register</w:t>
            </w:r>
          </w:p>
        </w:tc>
        <w:tc>
          <w:tcPr>
            <w:tcW w:type="dxa" w:w="2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2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9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42</w:t>
            </w:r>
          </w:p>
        </w:tc>
      </w:tr>
      <w:tr>
        <w:trPr>
          <w:trHeight w:hRule="exact" w:val="220"/>
        </w:trPr>
        <w:tc>
          <w:tcPr>
            <w:tcW w:type="dxa" w:w="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B:</w:t>
            </w:r>
          </w:p>
        </w:tc>
        <w:tc>
          <w:tcPr>
            <w:tcW w:type="dxa" w:w="4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3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 Level Agreement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45</w:t>
            </w:r>
          </w:p>
        </w:tc>
      </w:tr>
      <w:tr>
        <w:trPr>
          <w:trHeight w:hRule="exact" w:val="200"/>
        </w:trPr>
        <w:tc>
          <w:tcPr>
            <w:tcW w:type="dxa" w:w="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C:</w:t>
            </w:r>
          </w:p>
        </w:tc>
        <w:tc>
          <w:tcPr>
            <w:tcW w:type="dxa" w:w="4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Pricing Schedule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</w:t>
            </w:r>
          </w:p>
        </w:tc>
      </w:tr>
      <w:tr>
        <w:trPr>
          <w:trHeight w:hRule="exact" w:val="200"/>
        </w:trPr>
        <w:tc>
          <w:tcPr>
            <w:tcW w:type="dxa" w:w="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D:</w:t>
            </w:r>
          </w:p>
        </w:tc>
        <w:tc>
          <w:tcPr>
            <w:tcW w:type="dxa" w:w="4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Sample Moves, Adds, and Changes Form – (MAC Form)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51</w:t>
            </w:r>
          </w:p>
        </w:tc>
      </w:tr>
      <w:tr>
        <w:trPr>
          <w:trHeight w:hRule="exact" w:val="280"/>
        </w:trPr>
        <w:tc>
          <w:tcPr>
            <w:tcW w:type="dxa" w:w="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E:</w:t>
            </w:r>
          </w:p>
        </w:tc>
        <w:tc>
          <w:tcPr>
            <w:tcW w:type="dxa" w:w="4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3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Sample Request for Service Form – (RFS Form)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55</w:t>
            </w:r>
          </w:p>
        </w:tc>
      </w:tr>
      <w:tr>
        <w:trPr>
          <w:trHeight w:hRule="exact" w:val="322"/>
        </w:trPr>
        <w:tc>
          <w:tcPr>
            <w:tcW w:type="dxa" w:w="4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9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OVERVIEW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Introduction</w:t>
      </w:r>
    </w:p>
    <w:p>
      <w:pPr>
        <w:autoSpaceDN w:val="0"/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Network Management Outsourcing Agreement incorporates the terms and conditions for the provision of Network Outsourcing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and Deliverables by Datec (PNG) LTD (Datec) to the Bank of South Pacific Limited (BSP).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further agree that they will provide best commercial efforts for the benefit of one another to ensure that neither the BSP nor Datec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disadvantaged throughout the fulfilment of this agreement.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will therefore provide full assistance to each other and agree to work proactively together to:</w:t>
      </w:r>
    </w:p>
    <w:p>
      <w:pPr>
        <w:autoSpaceDN w:val="0"/>
        <w:tabs>
          <w:tab w:pos="1364" w:val="left"/>
        </w:tabs>
        <w:autoSpaceDE w:val="0"/>
        <w:widowControl/>
        <w:spacing w:line="164" w:lineRule="exact" w:before="114" w:after="0"/>
        <w:ind w:left="9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Improve and enhance the Services for the benefit of the BSP and</w:t>
      </w:r>
    </w:p>
    <w:p>
      <w:pPr>
        <w:autoSpaceDN w:val="0"/>
        <w:tabs>
          <w:tab w:pos="1364" w:val="left"/>
        </w:tabs>
        <w:autoSpaceDE w:val="0"/>
        <w:widowControl/>
        <w:spacing w:line="164" w:lineRule="exact" w:before="114" w:after="0"/>
        <w:ind w:left="9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 their respective obligations for the benefit of the BSP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Document Structure</w:t>
      </w:r>
    </w:p>
    <w:p>
      <w:pPr>
        <w:autoSpaceDN w:val="0"/>
        <w:autoSpaceDE w:val="0"/>
        <w:widowControl/>
        <w:spacing w:line="164" w:lineRule="exact" w:before="11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document is structured to capture the key conditions of the agreement in a logical order. It is understood that the agreement may be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changed at any time by the mutual consent of both parties using the revision history and approval records contained in the Document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Distribution, Approval and Revision History.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 Assumptions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assumptions apply to this agreement:</w:t>
      </w:r>
    </w:p>
    <w:p>
      <w:pPr>
        <w:autoSpaceDN w:val="0"/>
        <w:tabs>
          <w:tab w:pos="1364" w:val="left"/>
        </w:tabs>
        <w:autoSpaceDE w:val="0"/>
        <w:widowControl/>
        <w:spacing w:line="164" w:lineRule="exact" w:before="114" w:after="0"/>
        <w:ind w:left="9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tasks and the scope of work are covered by this agreement.</w:t>
      </w:r>
    </w:p>
    <w:p>
      <w:pPr>
        <w:autoSpaceDN w:val="0"/>
        <w:tabs>
          <w:tab w:pos="1364" w:val="left"/>
        </w:tabs>
        <w:autoSpaceDE w:val="0"/>
        <w:widowControl/>
        <w:spacing w:line="164" w:lineRule="exact" w:before="114" w:after="0"/>
        <w:ind w:left="9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is for the provision of management services covering the BSP Wide Area Network (WAN) and provided by</w:t>
      </w:r>
    </w:p>
    <w:p>
      <w:pPr>
        <w:autoSpaceDN w:val="0"/>
        <w:autoSpaceDE w:val="0"/>
        <w:widowControl/>
        <w:spacing w:line="164" w:lineRule="exact" w:before="38" w:after="0"/>
        <w:ind w:left="13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Datec.</w:t>
      </w:r>
    </w:p>
    <w:p>
      <w:pPr>
        <w:autoSpaceDN w:val="0"/>
        <w:tabs>
          <w:tab w:pos="1364" w:val="left"/>
        </w:tabs>
        <w:autoSpaceDE w:val="0"/>
        <w:widowControl/>
        <w:spacing w:line="164" w:lineRule="exact" w:before="88" w:after="0"/>
        <w:ind w:left="9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BSP existing WAN has been upgraded to the standard agreed to by Datec and the BSP as detailed in the Phase 3 Document</w:t>
      </w:r>
    </w:p>
    <w:p>
      <w:pPr>
        <w:autoSpaceDN w:val="0"/>
        <w:autoSpaceDE w:val="0"/>
        <w:widowControl/>
        <w:spacing w:line="166" w:lineRule="exact" w:before="48" w:after="0"/>
        <w:ind w:left="13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 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December 2003 entitled “Audit Review Recommendation Costs’ and the Memorandum of Understanding dated 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May</w:t>
      </w:r>
    </w:p>
    <w:p>
      <w:pPr>
        <w:autoSpaceDN w:val="0"/>
        <w:autoSpaceDE w:val="0"/>
        <w:widowControl/>
        <w:spacing w:line="164" w:lineRule="exact" w:before="26" w:after="0"/>
        <w:ind w:left="13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2004.</w:t>
      </w:r>
    </w:p>
    <w:p>
      <w:pPr>
        <w:autoSpaceDN w:val="0"/>
        <w:tabs>
          <w:tab w:pos="1364" w:val="left"/>
        </w:tabs>
        <w:autoSpaceDE w:val="0"/>
        <w:widowControl/>
        <w:spacing w:line="164" w:lineRule="exact" w:before="100" w:after="0"/>
        <w:ind w:left="9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BSP is formally engaging Datec to be the network manager for the provision of service for the day-to-day operations of the wide</w:t>
      </w:r>
    </w:p>
    <w:p>
      <w:pPr>
        <w:autoSpaceDN w:val="0"/>
        <w:autoSpaceDE w:val="0"/>
        <w:widowControl/>
        <w:spacing w:line="164" w:lineRule="exact" w:before="38" w:after="0"/>
        <w:ind w:left="13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area network (WAN) service.</w:t>
      </w:r>
    </w:p>
    <w:p>
      <w:pPr>
        <w:autoSpaceDN w:val="0"/>
        <w:tabs>
          <w:tab w:pos="1364" w:val="left"/>
        </w:tabs>
        <w:autoSpaceDE w:val="0"/>
        <w:widowControl/>
        <w:spacing w:line="164" w:lineRule="exact" w:before="114" w:after="0"/>
        <w:ind w:left="9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BSP will retain ownership of all the assets as listed in the Asset Register and contained in Schedule A.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Contract Term</w:t>
      </w:r>
    </w:p>
    <w:p>
      <w:pPr>
        <w:autoSpaceDN w:val="0"/>
        <w:autoSpaceDE w:val="0"/>
        <w:widowControl/>
        <w:spacing w:line="166" w:lineRule="exact" w:before="136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commencement date for this contract will be 16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June 2004.</w:t>
      </w:r>
    </w:p>
    <w:p>
      <w:pPr>
        <w:autoSpaceDN w:val="0"/>
        <w:autoSpaceDE w:val="0"/>
        <w:widowControl/>
        <w:spacing w:line="164" w:lineRule="exact" w:before="140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initial term of the contracted agreement is 5 years from the commencement date. The BSP then have the option to renew the agreement for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another 5 years subject to any restructuring of the agreement as required by the parties.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Either party may advise the other of the impending expiry of the then current term, generally in accordance with section 14 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Hours of Support</w:t>
      </w:r>
    </w:p>
    <w:p>
      <w:pPr>
        <w:autoSpaceDN w:val="0"/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normal business hours for services under this agreement will be Monday – Friday 07.30 hours to 1800 hours.</w:t>
      </w:r>
    </w:p>
    <w:p>
      <w:pPr>
        <w:autoSpaceDN w:val="0"/>
        <w:autoSpaceDE w:val="0"/>
        <w:widowControl/>
        <w:spacing w:line="164" w:lineRule="exact" w:before="114" w:after="13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Twenty-Four Hour (24Hour) Help Desk will be provided Monday to Friday outside of normal business hours.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10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492" w:val="left"/>
          <w:tab w:pos="884" w:val="left"/>
        </w:tabs>
        <w:autoSpaceDE w:val="0"/>
        <w:widowControl/>
        <w:spacing w:line="268" w:lineRule="exact" w:before="962" w:after="0"/>
        <w:ind w:left="10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Datec (PNG) LTD Deliverables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General Statements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Datec will: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operational support services for designated Equipment and Networks;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 moves, adds and changes (MACs) for data services;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pricing and perform MACs for data services;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take over where agreed and/or manage existing third party contracts (MTP’S) as agreed with the BSP;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as the local BSP representative in matters directly related to the BSP, in a cooperative manner, with other Managed Third Parties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(“MTP”) and take responsibility for the resolution of WAN related activity by acting as the vendor interface.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hardware maintenance support services for designated Equipment (break Fix) as defined in Schedule 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</w:p>
    <w:p>
      <w:pPr>
        <w:autoSpaceDN w:val="0"/>
        <w:tabs>
          <w:tab w:pos="884" w:val="left"/>
        </w:tabs>
        <w:autoSpaceDE w:val="0"/>
        <w:widowControl/>
        <w:spacing w:line="240" w:lineRule="exact" w:before="112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Datec will deliver the following project related Services: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Site Surveys, Stage and configure new Equipment, deliver the Equipment, install the Equipment, manage the installation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Services, test, and accept the Network as required.</w:t>
      </w:r>
    </w:p>
    <w:p>
      <w:pPr>
        <w:autoSpaceDN w:val="0"/>
        <w:tabs>
          <w:tab w:pos="492" w:val="left"/>
        </w:tabs>
        <w:autoSpaceDE w:val="0"/>
        <w:widowControl/>
        <w:spacing w:line="228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Physical Boundaries And Demarcation Points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2.2.1 It is agreed that Datec will have operational responsibility on behalf of the BSP to manage the Wide Area Network (WAN), which is defined 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“Hosting the HUB and PIX Firewall plus the management of the network to each and including the main branch switch, including all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Point of Sale (FPOS) links” owned by the BSP.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7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2.2.2 BSP will have operational responsibility from the main branch switch onwards and any equipment that is connected to this. This is considered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the Local Area Network (LAN). FPOS links are excluded.</w:t>
      </w:r>
    </w:p>
    <w:p>
      <w:pPr>
        <w:autoSpaceDN w:val="0"/>
        <w:autoSpaceDE w:val="0"/>
        <w:widowControl/>
        <w:spacing w:line="202" w:lineRule="exact" w:before="202" w:after="56"/>
        <w:ind w:left="492" w:right="0" w:hanging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2.2.3 Datec will be responsible for providing BSP with updated site information for existing Sites as necessary to satisfy BSP’s business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operational requirements as they may change overtime. Whenever required to install a new Site on the Network, Datec will conduct a physical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survey of that Site to determine Site features, implementation readiness, and specific installation needs for required standards. Site Survey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will be recorded in a database in the network management system. Site Survey information will include definitions and clarification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30"/>
        <w:gridCol w:w="2530"/>
        <w:gridCol w:w="2530"/>
        <w:gridCol w:w="2530"/>
      </w:tblGrid>
      <w:tr>
        <w:trPr>
          <w:trHeight w:hRule="exact" w:val="296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current Network Services;</w:t>
            </w:r>
          </w:p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0" w:after="0"/>
              <w:ind w:left="0" w:right="19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11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  <w:tr>
        <w:trPr>
          <w:trHeight w:hRule="exact" w:val="338"/>
        </w:trPr>
        <w:tc>
          <w:tcPr>
            <w:tcW w:type="dxa" w:w="3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2036"/>
        </w:trPr>
        <w:tc>
          <w:tcPr>
            <w:tcW w:type="dxa" w:w="680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288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(b)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(c)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(d)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(f)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(g)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(h)</w:t>
            </w:r>
          </w:p>
        </w:tc>
        <w:tc>
          <w:tcPr>
            <w:tcW w:type="dxa" w:w="9244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619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Telecommunications vendor point of entry;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boundaries of responsibility;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power/UPS requirements;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space requirements;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Equipment related special requirements;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cabling and wiring requirements; and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relevant environmental requirements.</w:t>
            </w:r>
          </w:p>
        </w:tc>
      </w:tr>
    </w:tbl>
    <w:p>
      <w:pPr>
        <w:autoSpaceDN w:val="0"/>
        <w:autoSpaceDE w:val="0"/>
        <w:widowControl/>
        <w:spacing w:line="164" w:lineRule="exact" w:before="22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2.2.3 Floor Space</w:t>
      </w:r>
    </w:p>
    <w:p>
      <w:pPr>
        <w:autoSpaceDN w:val="0"/>
        <w:autoSpaceDE w:val="0"/>
        <w:widowControl/>
        <w:spacing w:line="202" w:lineRule="exact" w:before="7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hardware such as the Telikom Lease Line Circuits –NTU’s (Network Terminal Units), Pix Firewall and content engine, plus and a number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routers and switches will need to be relocated to the Datec computer room. The computer room and the Datec building have been purposely built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full disaster recovery management system in place with triple redundancies. The space that this equipment will occupy is based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industry standards set for such equipment when placed in a computer room environment.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Network Operations Management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Datec will:</w:t>
      </w:r>
    </w:p>
    <w:p>
      <w:pPr>
        <w:autoSpaceDN w:val="0"/>
        <w:autoSpaceDE w:val="0"/>
        <w:widowControl/>
        <w:spacing w:line="164" w:lineRule="exact" w:before="1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2.3.1 Maintain designated Equipment as listed in Schedule A, and any other equipment that may added from time to time within Papua New Guinea.</w:t>
      </w:r>
    </w:p>
    <w:p>
      <w:pPr>
        <w:autoSpaceDN w:val="0"/>
        <w:autoSpaceDE w:val="0"/>
        <w:widowControl/>
        <w:spacing w:line="202" w:lineRule="exact" w:before="74" w:after="0"/>
        <w:ind w:left="4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BSP will provide Datec with tine required authority to acquire spares parts in order to complete any repairs /replacement that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Datec will be responsible for the provision of any spare parts required to complete any repairs to the managed Network equipment.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66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2.3.2 Maintain a Single Point of Contact to interface with and coordinate problem determination and resolution with BSP’s appropriate support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personnel and third party service providers;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2.3.3 Perform Incident Management to closure. Datec will provide Level 1 support by: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entering problem information into a problem record;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performing incident source identification and severity impact level;</w:t>
      </w:r>
    </w:p>
    <w:p>
      <w:pPr>
        <w:autoSpaceDN w:val="0"/>
        <w:autoSpaceDE w:val="0"/>
        <w:widowControl/>
        <w:spacing w:line="166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providing feedback to users;</w:t>
      </w:r>
    </w:p>
    <w:p>
      <w:pPr>
        <w:autoSpaceDN w:val="0"/>
        <w:autoSpaceDE w:val="0"/>
        <w:widowControl/>
        <w:spacing w:line="164" w:lineRule="exact" w:before="112" w:after="13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invoking proper incident resolution resources;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12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1758"/>
        </w:trPr>
        <w:tc>
          <w:tcPr>
            <w:tcW w:type="dxa" w:w="680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288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(f)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(g)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(h)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(i)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(j)</w:t>
            </w:r>
          </w:p>
        </w:tc>
        <w:tc>
          <w:tcPr>
            <w:tcW w:type="dxa" w:w="9244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dispatching on site service resources, where applicable;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monitoring resolution status and document actions taken;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 escalation or critical situation procedures;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compiling and maintain the incident resolution system;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confirming incident resolution with the end user prior to closure;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maintaining a second and third-level “contacts list” system including site access requirements for business and after hours site access;</w:t>
            </w:r>
          </w:p>
        </w:tc>
      </w:tr>
    </w:tbl>
    <w:p>
      <w:pPr>
        <w:autoSpaceDN w:val="0"/>
        <w:autoSpaceDE w:val="0"/>
        <w:widowControl/>
        <w:spacing w:line="164" w:lineRule="exact" w:before="16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2.3.4 Level 2 support responsibilities include: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performing problem analysis, trending and reporting;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accepting problems not completed by Level 1 support personnel;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investigating severe and recurring problems to determine the root cause, expediting problem resolution and, using historical data, to</w:t>
      </w:r>
    </w:p>
    <w:p>
      <w:pPr>
        <w:autoSpaceDN w:val="0"/>
        <w:autoSpaceDE w:val="0"/>
        <w:widowControl/>
        <w:spacing w:line="164" w:lineRule="exact" w:before="38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minimise the recurrence of duplicate or similar incidents;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working with vendors to resolve problems;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contacting other support groups and organisations;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interfacing with other systems, data networks and operating system environment personnel;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escalating delays in problem resolution; and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focusing on making fixes available to the first-level support team, to decrease resolution times.</w:t>
      </w:r>
    </w:p>
    <w:p>
      <w:pPr>
        <w:autoSpaceDN w:val="0"/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2.3.5 provide problem reports to BSP on a periodic basis, including required information on problems, owner, location, Service Level Agreement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(SLA) commitments achieved and status of any problems, including their impact on the required service level.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Systems And Technical Support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Datec Will: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responsible for the installation support, management and control of the BSP WAN environment in Papua New Guinea.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responsible for testing, certifying, configuring and deploying upgrades to any installed Software to the latest version available from</w:t>
      </w:r>
    </w:p>
    <w:p>
      <w:pPr>
        <w:autoSpaceDN w:val="0"/>
        <w:autoSpaceDE w:val="0"/>
        <w:widowControl/>
        <w:spacing w:line="164" w:lineRule="exact" w:before="38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Software vendor as agreed with the BSP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 with BSP Personnel to communicate the effect and impact and compatibility of any changes to the Hardware and Software</w:t>
      </w:r>
    </w:p>
    <w:p>
      <w:pPr>
        <w:autoSpaceDN w:val="0"/>
        <w:autoSpaceDE w:val="0"/>
        <w:widowControl/>
        <w:spacing w:line="164" w:lineRule="exact" w:before="38" w:after="13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managed to ensure minimal business impact of such changes;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13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30"/>
        </w:trPr>
        <w:tc>
          <w:tcPr>
            <w:tcW w:type="dxa" w:w="68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(d)</w:t>
            </w:r>
          </w:p>
        </w:tc>
        <w:tc>
          <w:tcPr>
            <w:tcW w:type="dxa" w:w="924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advise BSP of new technologies that may provide BSP business benefit or improvements in efficiency. The BSP will assess benefits and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risks and work with Datec to include on the approved lists as appropriate;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ensure that Datec staff are trained and skilled on all current and new technologies for the managed Hardware and Software.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centrally monitor performance of infrastructure components, where possible, to identify performance degradation, capacity and</w:t>
      </w:r>
    </w:p>
    <w:p>
      <w:pPr>
        <w:autoSpaceDN w:val="0"/>
        <w:autoSpaceDE w:val="0"/>
        <w:widowControl/>
        <w:spacing w:line="164" w:lineRule="exact" w:before="38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Hardware/Software problems and respond to identified performance tuning, problems and capacity needs;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tune infrastructure components to ensure optimum operating performance to meet Service Levels.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assistance and support to BSP Personnel as required;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in-depth (Level 1 and 2) technical support for operating systems, standard software (for Software problems or questions, defect</w:t>
      </w:r>
    </w:p>
    <w:p>
      <w:pPr>
        <w:autoSpaceDN w:val="0"/>
        <w:autoSpaceDE w:val="0"/>
        <w:widowControl/>
        <w:spacing w:line="164" w:lineRule="exact" w:before="38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non-defect related). It includes problem tracking, problem source identification, problem impact (severity) determination, bypass</w:t>
      </w:r>
    </w:p>
    <w:p>
      <w:pPr>
        <w:autoSpaceDN w:val="0"/>
        <w:autoSpaceDE w:val="0"/>
        <w:widowControl/>
        <w:spacing w:line="164" w:lineRule="exact" w:before="38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recovery support, problem resolution, management reporting and trend analysis and interfacing with other Suppliers on behalf of</w:t>
      </w:r>
    </w:p>
    <w:p>
      <w:pPr>
        <w:autoSpaceDN w:val="0"/>
        <w:autoSpaceDE w:val="0"/>
        <w:widowControl/>
        <w:spacing w:line="164" w:lineRule="exact" w:before="38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BSP;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support, in accordance with the BSP, manufacturers and vendors procedures;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install, set up and maintain configurations, to deliver the required Services;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coordinate and recommend system upgrades to BSP, and work with them in recommending proper hardware configurations and</w:t>
      </w:r>
    </w:p>
    <w:p>
      <w:pPr>
        <w:autoSpaceDN w:val="0"/>
        <w:autoSpaceDE w:val="0"/>
        <w:widowControl/>
        <w:spacing w:line="164" w:lineRule="exact" w:before="38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upgrades based on performance and capacity planning guidelines;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and coordinate testing of network systems Software changes with the BSP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Network Virus Management -WAN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will assist in detecting, fire-walling and blocking propagation of network viruses but are not responsible for virus detection or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outbreaks that occur within the banks local area network. Datec will assist the BSP when requested to handle any virus issues that fall out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side the scope of this agreement as per the terms of this agreement.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Internet Services</w:t>
      </w:r>
    </w:p>
    <w:p>
      <w:pPr>
        <w:autoSpaceDN w:val="0"/>
        <w:autoSpaceDE w:val="0"/>
        <w:widowControl/>
        <w:spacing w:line="164" w:lineRule="exact" w:before="11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will provide in accordance with BSP requirements Internet Services and follow on support as currently provided to the BSP under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Datec’s customer ISP services policy.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2.7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Management Tools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Datec will:</w:t>
      </w:r>
    </w:p>
    <w:p>
      <w:pPr>
        <w:autoSpaceDN w:val="0"/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2.7.1 Install, configure and test the selected management tools used to support problem management (e.g. to generate automatic alerts for critical</w:t>
      </w:r>
    </w:p>
    <w:p>
      <w:pPr>
        <w:autoSpaceDN w:val="0"/>
        <w:autoSpaceDE w:val="0"/>
        <w:widowControl/>
        <w:spacing w:line="164" w:lineRule="exact" w:before="38" w:after="128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outages)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14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492" w:val="left"/>
        </w:tabs>
        <w:autoSpaceDE w:val="0"/>
        <w:widowControl/>
        <w:spacing w:line="202" w:lineRule="exact" w:before="1028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2.7.2 Install, configure and test the selected management tools used to support performance and capacity management (e.g defining alert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thresholds and performing notification)</w:t>
      </w:r>
    </w:p>
    <w:p>
      <w:pPr>
        <w:autoSpaceDN w:val="0"/>
        <w:tabs>
          <w:tab w:pos="492" w:val="left"/>
        </w:tabs>
        <w:autoSpaceDE w:val="0"/>
        <w:widowControl/>
        <w:spacing w:line="248" w:lineRule="exact" w:before="218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2.8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Document Management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Datec will: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2.8.1 in a mutually agreed format provide documentation, configuration details or other data necessary for the BSP to perform their various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activities and functions;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2.8.2 provide such information that may be necessary to enable the BSP to develop Strategy and Architecture policies and guidelines, undertake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benchmarking of Services provided and perform applications development functions.</w:t>
      </w:r>
    </w:p>
    <w:p>
      <w:pPr>
        <w:autoSpaceDN w:val="0"/>
        <w:tabs>
          <w:tab w:pos="492" w:val="left"/>
        </w:tabs>
        <w:autoSpaceDE w:val="0"/>
        <w:widowControl/>
        <w:spacing w:line="254" w:lineRule="exact" w:before="214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2.9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Related Software Distribution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Datec will: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2.9.1 upon request from the BSP, distribute and implement software upgrades, software patches to the distributed network equipment as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meet BSP’s business requirements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2.9.2 ensure that software distribution windows are managed to ensure that minimal distribution impacts business operations and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agreed with the BSP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2.9.3 ensure that the software installed are appropriately licensed;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2.9.4 ensure that all software distributions are reconciled to ensure completion;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2.9.5 ensure that all software distributions are virus free;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2.9.6 assist BSP End Users in performing any such upgrades that should be required. Such assistance will be provided via a Help Desk and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in the dispatch of a support person to the End User location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2.9.7 inform BSP and take corrective action, as appropriate, for failed software distributions and problems resulting from software distribution.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2.9.8 take corrective action to overcome failed or problematic software or data distribution. Datec will fallback to previous (original) release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affected software.</w:t>
      </w:r>
    </w:p>
    <w:p>
      <w:pPr>
        <w:autoSpaceDN w:val="0"/>
        <w:tabs>
          <w:tab w:pos="492" w:val="left"/>
        </w:tabs>
        <w:autoSpaceDE w:val="0"/>
        <w:widowControl/>
        <w:spacing w:line="240" w:lineRule="exact" w:before="38" w:after="13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2.9.9 de-install software, as directed by the BSP, and remove it and any associated documentation to an area designated by the BSP;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2.9.10provide verification of each completed software distribution, installation or de-installation, and update the asset management and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management system(s) for that Software Supplier.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15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492" w:val="left"/>
          <w:tab w:pos="884" w:val="left"/>
        </w:tabs>
        <w:autoSpaceDE w:val="0"/>
        <w:widowControl/>
        <w:spacing w:line="264" w:lineRule="exact" w:before="964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2.10 Technology (Equipment) Refresh Planning And Implementation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Datec will be responsible for liaison with managed third parties (MTP’s) in the procurement and management of installations, and deletion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Tracking Network Services within the Network under instruction from BSP. Such responsibilities will include: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Management of the installation of Network Services;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Procurement of upgrades, changes or deletion of Network Services, as appropriate to accommodate BSP’s changing requirements;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interfacing with the appropriate Network Services providers for problems related to Network Services;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tracking relevant Network Service information .</w:t>
      </w:r>
    </w:p>
    <w:p>
      <w:pPr>
        <w:autoSpaceDN w:val="0"/>
        <w:autoSpaceDE w:val="0"/>
        <w:widowControl/>
        <w:spacing w:line="202" w:lineRule="exact" w:before="152" w:after="0"/>
        <w:ind w:left="4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Datec will be responsible for supporting, administering, managing and performing provisioning of Equipment and Equipment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comprising the Network. Unless specifically exempted, the equipment is to be supplied by Datec and invoiced for payment according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Datec’s normal terms of trade.</w:t>
      </w:r>
    </w:p>
    <w:p>
      <w:pPr>
        <w:autoSpaceDN w:val="0"/>
        <w:tabs>
          <w:tab w:pos="884" w:val="left"/>
        </w:tabs>
        <w:autoSpaceDE w:val="0"/>
        <w:widowControl/>
        <w:spacing w:line="260" w:lineRule="exact" w:before="18" w:after="0"/>
        <w:ind w:left="492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Datec will: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install Network Equipment and Equipment Software and monitor the fulfilment of each order for accuracy;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store, deliver and unpack all items of Equipment and remove and dispose of all packaging;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configure, install and test all Equipment and Equipment Software and transfer data and Equipment Software configurations as required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commissioning in the production environment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connectivity for the Equipment and Equipment Software at, or prior to, the time of installation;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remove BSP Equipment Software from displaced or retired Equipment to the extent required by BSP’s security procedures;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remove displaced or retired Equipment and Equipment Software;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ensure BSP is aware of all needs to promptly disconnect and end Network Services and remove related Equipment no longer needed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BSP upon termination of Services at a Site. Datec agrees to remove the applicable Equipment.</w:t>
      </w:r>
    </w:p>
    <w:p>
      <w:pPr>
        <w:autoSpaceDN w:val="0"/>
        <w:tabs>
          <w:tab w:pos="492" w:val="left"/>
        </w:tabs>
        <w:autoSpaceDE w:val="0"/>
        <w:widowControl/>
        <w:spacing w:line="278" w:lineRule="exact" w:before="190" w:after="130"/>
        <w:ind w:left="100" w:right="44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2.11 Performance Management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Datec will: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2.11.1 monitor, measure, and report on the performance of the WAN environment;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2.11.2 enhance and continuously improve its performance of the Services;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16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492" w:val="left"/>
        </w:tabs>
        <w:autoSpaceDE w:val="0"/>
        <w:widowControl/>
        <w:spacing w:line="252" w:lineRule="exact" w:before="97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2.11.3 identify and recommend product and enhancement opportunities for improved performance;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2.11.4 monitor, measure, analyse and report actual systems performance;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2.11.5 recommend changes to the Applications Software for BSP approval to improve system performance;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2.11.6 investigate and correct reported or observed system performance degradation or malfunctions and record for each the downtime, hardware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involved, nature of the problem, causes, nature of the fix and product provider. Such fixes will be completed within agreed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windows;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2.11.7 monitor and report on capacity inadequacies;</w:t>
      </w:r>
    </w:p>
    <w:p>
      <w:pPr>
        <w:autoSpaceDN w:val="0"/>
        <w:tabs>
          <w:tab w:pos="492" w:val="left"/>
          <w:tab w:pos="884" w:val="left"/>
        </w:tabs>
        <w:autoSpaceDE w:val="0"/>
        <w:widowControl/>
        <w:spacing w:line="262" w:lineRule="exact" w:before="206" w:after="0"/>
        <w:ind w:left="10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2.12 Capacity Management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Datec will: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additional capacity as required to meet moves, adds and change (MAC) requests;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capacity to meet project requirements as required in conjunction with the BSP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monitor WAN infrastructure capacity and plan and implement sufficient infrastructure capacity as agreed with the BSP to meet BSP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 and applicable Service Levels.</w:t>
      </w:r>
    </w:p>
    <w:p>
      <w:pPr>
        <w:autoSpaceDN w:val="0"/>
        <w:tabs>
          <w:tab w:pos="884" w:val="left"/>
        </w:tabs>
        <w:autoSpaceDE w:val="0"/>
        <w:widowControl/>
        <w:spacing w:line="256" w:lineRule="exact" w:before="22" w:after="13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an ongoing basis, manage the capacity of the environment to meet its obligations under the Service Levels and respond to BSP’s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operational requirements as they evolve over time;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monitor and report on Equipment capacity utilisation as it relates to established capacity thresholds, on a continuing basis and upon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by the BSP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monitor and measure the physical capacity and performance of the environment and report to the BSP when requested;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upgrade, remove, or add capacity to the environment as necessary to meet BSP’s requirements;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participate in joint capacity planning reviews with the BSP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Should it be determined that extra capacity is required this cost will be meet by the BSP working with Datec.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17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2.13 Managed Third Parties (MTP)</w:t>
      </w:r>
    </w:p>
    <w:p>
      <w:pPr>
        <w:autoSpaceDN w:val="0"/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accordance with the Agreement, Datec will co-ordinate Managed Third Parties (“MTP) where agreed with the BSP.</w:t>
      </w:r>
    </w:p>
    <w:p>
      <w:pPr>
        <w:autoSpaceDN w:val="0"/>
        <w:autoSpaceDE w:val="0"/>
        <w:widowControl/>
        <w:spacing w:line="164" w:lineRule="exact" w:before="116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Datec will: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 Third Parties, including monitoring operational day-to-day Network Service delivery, monitoring performance, escalating events</w:t>
      </w:r>
    </w:p>
    <w:p>
      <w:pPr>
        <w:autoSpaceDN w:val="0"/>
        <w:autoSpaceDE w:val="0"/>
        <w:widowControl/>
        <w:spacing w:line="164" w:lineRule="exact" w:before="38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resolution, and maintaining technical support relationships;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 with BSP to establish and manage new and existing contractual relationships between BSP and MTP as needed to provide the</w:t>
      </w:r>
    </w:p>
    <w:p>
      <w:pPr>
        <w:autoSpaceDN w:val="0"/>
        <w:autoSpaceDE w:val="0"/>
        <w:widowControl/>
        <w:spacing w:line="164" w:lineRule="exact" w:before="38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escalate MTP performance failures to MTP management as necessary to achieve timely resolution as per the SLA;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monitor and Manage the MTP’s efforts to remedy a failure;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communicate to designated personnel the status of MTP’s efforts to remedy a failure.</w:t>
      </w:r>
    </w:p>
    <w:p>
      <w:pPr>
        <w:autoSpaceDN w:val="0"/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2.14 Moves, Adds And Changes (MACs)</w:t>
      </w:r>
    </w:p>
    <w:p>
      <w:pPr>
        <w:autoSpaceDN w:val="0"/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a component of the base fee Datec will perform any required MACs that fall within the scope of work contained in this agreement.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will also be required to provide MACs to the BSP with pricing and costs for tasks that fall outside the agreement such as project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management or the acquisition of new equipment or upgrades but not just restricted to these items.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approval of any MAC Datec will be required to assist in the supervision, management and implementation of changes related to the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and the Services as necessary to satisfy BSP’s business and operational requirements.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Datec will: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receive, log and track the completion of service requests and provide related information to the IBM Help Desk and billing system;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8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the execution of the MAC; 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00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MACs, dispatch and manage the performance of appropriate technicians;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coordinate and communicate with designated personnel concerning scheduling and requirements, so as to eliminate the business</w:t>
      </w:r>
    </w:p>
    <w:p>
      <w:pPr>
        <w:autoSpaceDN w:val="0"/>
        <w:autoSpaceDE w:val="0"/>
        <w:widowControl/>
        <w:spacing w:line="164" w:lineRule="exact" w:before="38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impact on end users;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the necessary technical support to complete the MAC;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physically move Equipment, as required, and install any necessary in-scope cabling where appropriate;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notify the BSP contact person of completion of the MAC;</w:t>
      </w:r>
    </w:p>
    <w:p>
      <w:pPr>
        <w:autoSpaceDN w:val="0"/>
        <w:tabs>
          <w:tab w:pos="4912" w:val="left"/>
          <w:tab w:pos="9342" w:val="left"/>
        </w:tabs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in Confidence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18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2004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646"/>
        </w:trPr>
        <w:tc>
          <w:tcPr>
            <w:tcW w:type="dxa" w:w="680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288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(h)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(i)</w:t>
            </w:r>
          </w:p>
        </w:tc>
        <w:tc>
          <w:tcPr>
            <w:tcW w:type="dxa" w:w="9244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04" w:right="100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confirm correct implementation of the MAC with the designated personnel and the BSP Help Desk, as appropriate;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track the completion of the MAC in a management system by updating relevant inventory and configuration information.</w:t>
            </w:r>
          </w:p>
        </w:tc>
      </w:tr>
    </w:tbl>
    <w:p>
      <w:pPr>
        <w:autoSpaceDN w:val="0"/>
        <w:tabs>
          <w:tab w:pos="492" w:val="left"/>
          <w:tab w:pos="606" w:val="left"/>
        </w:tabs>
        <w:autoSpaceDE w:val="0"/>
        <w:widowControl/>
        <w:spacing w:line="252" w:lineRule="exact" w:before="136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2.15 Help Desk Services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Datec will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a single-point-of-contact (SPOC) Help Desk. The Help Desk will support and have access to, and maintain, sufficient information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will facilitate knowledge of the BSP’s business and technology environment;</w:t>
      </w:r>
    </w:p>
    <w:p>
      <w:pPr>
        <w:autoSpaceDN w:val="0"/>
        <w:tabs>
          <w:tab w:pos="606" w:val="left"/>
        </w:tabs>
        <w:autoSpaceDE w:val="0"/>
        <w:widowControl/>
        <w:spacing w:line="202" w:lineRule="exact" w:before="10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one primary Help Desk contact phone number and enable contact fax, e-mail and browser for all technology requests. This includes,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but is not limited to, communication faults, Hardware and Software failures, and general enquiries by the BSP.</w:t>
      </w:r>
    </w:p>
    <w:p>
      <w:pPr>
        <w:autoSpaceDN w:val="0"/>
        <w:autoSpaceDE w:val="0"/>
        <w:widowControl/>
        <w:spacing w:line="164" w:lineRule="exact" w:before="140" w:after="56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record, analyse and report on a regular basis, as and when required by the BSP, on calls received by the Help Desk, including details of: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5060"/>
        <w:gridCol w:w="5060"/>
      </w:tblGrid>
      <w:tr>
        <w:trPr>
          <w:trHeight w:hRule="exact" w:val="1948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314" w:right="11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12" w:right="244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call volumes and duration;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problem trends;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call abandon rate and wait times;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Level 1 resolution rate;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problem resolution time;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provide Level 1 support for any end user IT problem;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resolve problems at the first level, to decrease resolution times;</w:t>
            </w:r>
          </w:p>
        </w:tc>
      </w:tr>
    </w:tbl>
    <w:p>
      <w:pPr>
        <w:autoSpaceDN w:val="0"/>
        <w:autoSpaceDE w:val="0"/>
        <w:widowControl/>
        <w:spacing w:line="164" w:lineRule="exact" w:before="130" w:after="56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Provide Help Desk support, which includes: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30"/>
        <w:gridCol w:w="2530"/>
        <w:gridCol w:w="2530"/>
        <w:gridCol w:w="2530"/>
      </w:tblGrid>
      <w:tr>
        <w:trPr>
          <w:trHeight w:hRule="exact" w:val="266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0" w:right="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6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6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recording all problem calls, inquiries and requests for service;</w:t>
            </w:r>
          </w:p>
        </w:tc>
        <w:tc>
          <w:tcPr>
            <w:tcW w:type="dxa" w:w="2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0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  <w:tr>
        <w:trPr>
          <w:trHeight w:hRule="exact" w:val="28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6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gathering the end user information;</w:t>
            </w:r>
          </w:p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6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obtaining resource status;</w:t>
            </w:r>
          </w:p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6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accessing on-line information;</w:t>
            </w:r>
          </w:p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6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responding to end user requests with accurate and appropriate information;</w:t>
            </w:r>
          </w:p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6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handling routine Hardware, Software, and usage problems;</w:t>
            </w:r>
          </w:p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338"/>
        </w:trPr>
        <w:tc>
          <w:tcPr>
            <w:tcW w:type="dxa" w:w="3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22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19</w:t>
            </w:r>
          </w:p>
        </w:tc>
        <w:tc>
          <w:tcPr>
            <w:tcW w:type="dxa" w:w="253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30"/>
        </w:trPr>
        <w:tc>
          <w:tcPr>
            <w:tcW w:type="dxa" w:w="66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926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transferring calls to the appropriate support group, although coordination and ownership of the problem and escalation management</w:t>
            </w:r>
          </w:p>
        </w:tc>
      </w:tr>
    </w:tbl>
    <w:p>
      <w:pPr>
        <w:autoSpaceDN w:val="0"/>
        <w:autoSpaceDE w:val="0"/>
        <w:widowControl/>
        <w:spacing w:line="164" w:lineRule="exact" w:before="0" w:after="56"/>
        <w:ind w:left="8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remains with the Level 1 support;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5060"/>
        <w:gridCol w:w="5060"/>
      </w:tblGrid>
      <w:tr>
        <w:trPr>
          <w:trHeight w:hRule="exact" w:val="2226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314" w:right="11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12" w:right="100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opening the problem record and providing the end users with a unique problem identifier (e.g. number);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informing the end user of the status;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calling the end user for further information;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closing the call, with the end user’s agreement and ensuring end user survey is completed;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escalating delays in problem resolution;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notify users of system unavailability (scheduled and non-scheduled);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report all suspected viruses to the BSP in a timely manner; and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assist the BSP in removing viruses</w:t>
            </w:r>
          </w:p>
        </w:tc>
      </w:tr>
    </w:tbl>
    <w:p>
      <w:pPr>
        <w:autoSpaceDN w:val="0"/>
        <w:autoSpaceDE w:val="0"/>
        <w:widowControl/>
        <w:spacing w:line="166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2.16 Hardware, Software And Equipment Support</w:t>
      </w:r>
    </w:p>
    <w:p>
      <w:pPr>
        <w:autoSpaceDN w:val="0"/>
        <w:autoSpaceDE w:val="0"/>
        <w:widowControl/>
        <w:spacing w:line="164" w:lineRule="exact" w:before="112" w:after="58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Datec will: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5060"/>
        <w:gridCol w:w="5060"/>
      </w:tblGrid>
      <w:tr>
        <w:trPr>
          <w:trHeight w:hRule="exact" w:val="2462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4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(a)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(b)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(c)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(d)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(f)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(g)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(h)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(i)</w:t>
            </w:r>
          </w:p>
        </w:tc>
        <w:tc>
          <w:tcPr>
            <w:tcW w:type="dxa" w:w="9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process warranty claims, as applicable;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coordinate and schedule maintenance activities with the BSP and third parties;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ensure that maintenance personnel follow documented recovery procedures;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maintain accurate documentation on the current location and status of Hardware and Equipment under repair;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update the problem management and asset management systems with relevant maintenance information;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diagnose and resolve complex network, operational and Software problems;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provide trouble shooting and problem resolution for all managed Hardware, Software, and Equipment;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provide Software and Equipment support including trouble shooting for problem determination;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resolve problems with long term fix or if problem cannot be resolved within an acceptable time frame, an alternative solution must be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available in order to get the BSP working with the long term fix implemented at a later time;</w:t>
      </w:r>
    </w:p>
    <w:p>
      <w:pPr>
        <w:autoSpaceDN w:val="0"/>
        <w:tabs>
          <w:tab w:pos="884" w:val="left"/>
        </w:tabs>
        <w:autoSpaceDE w:val="0"/>
        <w:widowControl/>
        <w:spacing w:line="202" w:lineRule="exact" w:before="76" w:after="128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identify and resolve user Hardware and Equipment problems including the management and execution of any Service Levels agreed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vendor maintenance agreements in place currently or in the future;d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6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20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6" w:lineRule="exact" w:before="17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1202"/>
        </w:trPr>
        <w:tc>
          <w:tcPr>
            <w:tcW w:type="dxa" w:w="680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288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(k)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(l)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(m)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(n)</w:t>
            </w:r>
          </w:p>
        </w:tc>
        <w:tc>
          <w:tcPr>
            <w:tcW w:type="dxa" w:w="9244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2" w:after="0"/>
              <w:ind w:left="104" w:right="302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provide end user support and problem resolution for Software;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coordinate with other parties as necessary to resolve Hardware and Equipment problems;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order new Hardware and Equipment and schedule installation;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interface with Hardware and Equipment vendors for planning and problem resolution.</w:t>
            </w:r>
          </w:p>
        </w:tc>
      </w:tr>
    </w:tbl>
    <w:p>
      <w:pPr>
        <w:autoSpaceDN w:val="0"/>
        <w:autoSpaceDE w:val="0"/>
        <w:widowControl/>
        <w:spacing w:line="278" w:lineRule="exact" w:before="110" w:after="0"/>
        <w:ind w:left="100" w:right="216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2.17 User Logon And Password Administration for Wide Area Network (WAN)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2.17.1Datec will provide a central point for the generation of new user logons and passwords as agreed with the BSP.</w:t>
      </w:r>
    </w:p>
    <w:p>
      <w:pPr>
        <w:autoSpaceDN w:val="0"/>
        <w:autoSpaceDE w:val="0"/>
        <w:widowControl/>
        <w:spacing w:line="164" w:lineRule="exact" w:before="11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2.17.2Datec will reset passwords and perform logon ID administration in accordance with BSP’s security guidelines.</w:t>
      </w:r>
    </w:p>
    <w:p>
      <w:pPr>
        <w:autoSpaceDN w:val="0"/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2.17.3User logon and password administration include providing access and administering passwords for firewalls and internet requirements.</w:t>
      </w:r>
    </w:p>
    <w:p>
      <w:pPr>
        <w:autoSpaceDN w:val="0"/>
        <w:tabs>
          <w:tab w:pos="492" w:val="left"/>
        </w:tabs>
        <w:autoSpaceDE w:val="0"/>
        <w:widowControl/>
        <w:spacing w:line="278" w:lineRule="exact" w:before="190" w:after="0"/>
        <w:ind w:left="100" w:right="273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2.18 Project Services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will provide project services as agreed with the BSP that fall outside the scope of this document.</w:t>
      </w:r>
    </w:p>
    <w:p>
      <w:pPr>
        <w:autoSpaceDN w:val="0"/>
        <w:tabs>
          <w:tab w:pos="492" w:val="left"/>
        </w:tabs>
        <w:autoSpaceDE w:val="0"/>
        <w:widowControl/>
        <w:spacing w:line="258" w:lineRule="exact" w:before="2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2.18.1Datec will execute Projects according to the following guidelines: All new projects, new Requests for Service (RFS), and work considered out-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of-scope of day-to-day operations will be treated as competitive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2.18.2BSP will ask Datec for a quote based on a Scope of Work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2.18.3Datec is to provide a relevant quote to the BSP Customer Business Manager (CBM)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2.18.4Quotes will be approved by the BSP CBM, who will then notify Datec.</w:t>
      </w:r>
    </w:p>
    <w:p>
      <w:pPr>
        <w:autoSpaceDN w:val="0"/>
        <w:autoSpaceDE w:val="0"/>
        <w:widowControl/>
        <w:spacing w:line="278" w:lineRule="exact" w:before="0" w:after="128"/>
        <w:ind w:left="100" w:right="576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BSP Customer Business Manager (CBM) contact details: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21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***** CONFIDENTIAL TREATMENT REQUESTED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2.19 Asset Management</w:t>
      </w:r>
    </w:p>
    <w:p>
      <w:pPr>
        <w:autoSpaceDN w:val="0"/>
        <w:tabs>
          <w:tab w:pos="1086" w:val="left"/>
        </w:tabs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will assist the BSP in the ongoing management of an inventory of Equipment, Equipment Software and Network Services</w:t>
      </w:r>
    </w:p>
    <w:p>
      <w:pPr>
        <w:autoSpaceDN w:val="0"/>
        <w:autoSpaceDE w:val="0"/>
        <w:widowControl/>
        <w:spacing w:line="164" w:lineRule="exact" w:before="38" w:after="0"/>
        <w:ind w:left="10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comprising the Network. Such inventory will record, Site locations and Equipment configuration (including hardware components</w:t>
      </w:r>
    </w:p>
    <w:p>
      <w:pPr>
        <w:autoSpaceDN w:val="0"/>
        <w:autoSpaceDE w:val="0"/>
        <w:widowControl/>
        <w:spacing w:line="164" w:lineRule="exact" w:before="38" w:after="0"/>
        <w:ind w:left="10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operating system software) as applicable to the Equipment, Equipment Software and Network Services in an agreed format.</w:t>
      </w:r>
    </w:p>
    <w:p>
      <w:pPr>
        <w:autoSpaceDN w:val="0"/>
        <w:tabs>
          <w:tab w:pos="1086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2.19.2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will provide updates to the inventory that result from other processes including performance management, fault management,</w:t>
      </w:r>
    </w:p>
    <w:p>
      <w:pPr>
        <w:autoSpaceDN w:val="0"/>
        <w:autoSpaceDE w:val="0"/>
        <w:widowControl/>
        <w:spacing w:line="164" w:lineRule="exact" w:before="38" w:after="0"/>
        <w:ind w:left="10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configuration and capacity planning. Updates from these processes will be tracked through work order activity. Datec will provide</w:t>
      </w:r>
    </w:p>
    <w:p>
      <w:pPr>
        <w:autoSpaceDN w:val="0"/>
        <w:autoSpaceDE w:val="0"/>
        <w:widowControl/>
        <w:spacing w:line="164" w:lineRule="exact" w:before="38" w:after="0"/>
        <w:ind w:left="10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BSP with changes to the inventory in an agreed format.</w:t>
      </w:r>
    </w:p>
    <w:p>
      <w:pPr>
        <w:autoSpaceDN w:val="0"/>
        <w:autoSpaceDE w:val="0"/>
        <w:widowControl/>
        <w:spacing w:line="166" w:lineRule="exact" w:before="114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Datec will: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2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30 days from each Site Acceptance Date, provide the necessary information to populate the inventory management</w:t>
      </w:r>
    </w:p>
    <w:p>
      <w:pPr>
        <w:autoSpaceDN w:val="0"/>
        <w:autoSpaceDE w:val="0"/>
        <w:widowControl/>
        <w:spacing w:line="164" w:lineRule="exact" w:before="38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database with information regarding that Site;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updated inventory data on a weekly basis as a result of performance management, fault management, and MAC activity;</w:t>
      </w:r>
    </w:p>
    <w:p>
      <w:pPr>
        <w:autoSpaceDN w:val="0"/>
        <w:autoSpaceDE w:val="0"/>
        <w:widowControl/>
        <w:spacing w:line="164" w:lineRule="exact" w:before="38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 an inventory of spares made available for the purpose of facilitating the maintenance of critical Service components.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2.20 Security Services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set forth below, Datec will manage physical security for the Network as necessary to satisfy BSP’s business and operational requirements.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will be responsive to BSP changes in its physical Network security requirements as they may change over time. Datec will comply with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relevant BSP information security policies, and government regulations. With respect to this responsibility,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Datec will:</w:t>
      </w:r>
    </w:p>
    <w:p>
      <w:pPr>
        <w:autoSpaceDN w:val="0"/>
        <w:tabs>
          <w:tab w:pos="1086" w:val="left"/>
        </w:tabs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an ongoing basis, identify Datec subcontractors and Personnel who are to be granted access to specific operations or BSP</w:t>
      </w:r>
    </w:p>
    <w:p>
      <w:pPr>
        <w:autoSpaceDN w:val="0"/>
        <w:autoSpaceDE w:val="0"/>
        <w:widowControl/>
        <w:spacing w:line="164" w:lineRule="exact" w:before="38" w:after="0"/>
        <w:ind w:left="10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facilities related to the Services;</w:t>
      </w:r>
    </w:p>
    <w:p>
      <w:pPr>
        <w:autoSpaceDN w:val="0"/>
        <w:tabs>
          <w:tab w:pos="1086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2.20.2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 a standard equivalent to the BSP physical security standard for the Network. If Datec security standards provide a greater</w:t>
      </w:r>
    </w:p>
    <w:p>
      <w:pPr>
        <w:autoSpaceDN w:val="0"/>
        <w:autoSpaceDE w:val="0"/>
        <w:widowControl/>
        <w:spacing w:line="164" w:lineRule="exact" w:before="38" w:after="0"/>
        <w:ind w:left="10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degree of security, Datec will follow Datec standards for the Network;</w:t>
      </w:r>
    </w:p>
    <w:p>
      <w:pPr>
        <w:autoSpaceDN w:val="0"/>
        <w:tabs>
          <w:tab w:pos="1086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2.20.3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 all security procedures in effect at the Installation Sites. BSP is responsible for site security at the Sites;</w:t>
      </w:r>
    </w:p>
    <w:p>
      <w:pPr>
        <w:autoSpaceDN w:val="0"/>
        <w:tabs>
          <w:tab w:pos="4912" w:val="left"/>
          <w:tab w:pos="9342" w:val="left"/>
        </w:tabs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in Confidence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22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2004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30"/>
        </w:trPr>
        <w:tc>
          <w:tcPr>
            <w:tcW w:type="dxa" w:w="86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8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2.20.4</w:t>
            </w:r>
          </w:p>
        </w:tc>
        <w:tc>
          <w:tcPr>
            <w:tcW w:type="dxa" w:w="906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immediately report breaches of security evident during site visits to BSP. Such breaches are to include all unauthorised attempts to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10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or obtain physical access to BSP Network resources and information;</w:t>
      </w:r>
    </w:p>
    <w:p>
      <w:pPr>
        <w:autoSpaceDN w:val="0"/>
        <w:tabs>
          <w:tab w:pos="1086" w:val="left"/>
        </w:tabs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2.20.5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facilities under BSP’s control, comply with BSP’s physical security standards of which Datec receives reasonable advance written</w:t>
      </w:r>
    </w:p>
    <w:p>
      <w:pPr>
        <w:autoSpaceDN w:val="0"/>
        <w:autoSpaceDE w:val="0"/>
        <w:widowControl/>
        <w:spacing w:line="164" w:lineRule="exact" w:before="38" w:after="0"/>
        <w:ind w:left="10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notice.</w:t>
      </w:r>
    </w:p>
    <w:p>
      <w:pPr>
        <w:autoSpaceDN w:val="0"/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2.21 Business Continuity Planning (BCP) And Disaster Recovery Plan (DRP)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will adhere to the BSP’s DRP policy and procedures and will assist wherever possible to further enhance these within the scope of this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2.22 Change Management</w:t>
      </w:r>
    </w:p>
    <w:p>
      <w:pPr>
        <w:autoSpaceDN w:val="0"/>
        <w:autoSpaceDE w:val="0"/>
        <w:widowControl/>
        <w:spacing w:line="164" w:lineRule="exact" w:before="11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 management is both a communications process and a methodology that seeks to introduce change into any environment without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adversely impacting service delivery and commitments and will usually be associated with a MAC document.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will perform the change management functions below: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 and enter authorised change requests into an information system for the purpose of tracking changes to the environment in</w:t>
      </w:r>
    </w:p>
    <w:p>
      <w:pPr>
        <w:autoSpaceDN w:val="0"/>
        <w:autoSpaceDE w:val="0"/>
        <w:widowControl/>
        <w:spacing w:line="164" w:lineRule="exact" w:before="38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BSP processes, procedures and methodologies;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240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each change affecting the environment the Supplier will: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assess the necessity and impact of the proposed change on performance, connectivity and overall operation;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conjunction with BSP, develop acceptance test criteria and test the change;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 with BSP to resolve acceptance test issues;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and manage testing and implementation of the change, including communication to and coordination with other</w:t>
      </w:r>
    </w:p>
    <w:p>
      <w:pPr>
        <w:autoSpaceDN w:val="0"/>
        <w:autoSpaceDE w:val="0"/>
        <w:widowControl/>
        <w:spacing w:line="164" w:lineRule="exact" w:before="38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affected functions in accordance with the change management procedures;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2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BSP assistance, verify the successful implementation of the change. Notify the change requestor and customers of the</w:t>
      </w:r>
    </w:p>
    <w:p>
      <w:pPr>
        <w:autoSpaceDN w:val="0"/>
        <w:autoSpaceDE w:val="0"/>
        <w:widowControl/>
        <w:spacing w:line="164" w:lineRule="exact" w:before="38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outcomes following the change implementation;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ensure diligence is applied in deciding upon time of day and day of week for implementation of change so that provision of</w:t>
      </w:r>
    </w:p>
    <w:p>
      <w:pPr>
        <w:autoSpaceDN w:val="0"/>
        <w:autoSpaceDE w:val="0"/>
        <w:widowControl/>
        <w:spacing w:line="164" w:lineRule="exact" w:before="38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is continued;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ensure all potential and/or actual business impacts expected as a consequence of the implementation of change are</w:t>
      </w:r>
    </w:p>
    <w:p>
      <w:pPr>
        <w:autoSpaceDN w:val="0"/>
        <w:autoSpaceDE w:val="0"/>
        <w:widowControl/>
        <w:spacing w:line="164" w:lineRule="exact" w:before="38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communicated to and understood by the BSP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ensure potential conflicts between changes are identified and resolved in advance of implementation; and</w:t>
      </w:r>
    </w:p>
    <w:p>
      <w:pPr>
        <w:autoSpaceDN w:val="0"/>
        <w:tabs>
          <w:tab w:pos="4912" w:val="left"/>
          <w:tab w:pos="9342" w:val="left"/>
        </w:tabs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in Confidence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23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2004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70"/>
        </w:trPr>
        <w:tc>
          <w:tcPr>
            <w:tcW w:type="dxa" w:w="112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1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(ix)</w:t>
            </w:r>
          </w:p>
        </w:tc>
        <w:tc>
          <w:tcPr>
            <w:tcW w:type="dxa" w:w="880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ensure changes are bundled to ensure Services are not subject to more outages than are sensible or necessary.</w:t>
            </w:r>
          </w:p>
        </w:tc>
      </w:tr>
    </w:tbl>
    <w:p>
      <w:pPr>
        <w:autoSpaceDN w:val="0"/>
        <w:tabs>
          <w:tab w:pos="492" w:val="left"/>
        </w:tabs>
        <w:autoSpaceDE w:val="0"/>
        <w:widowControl/>
        <w:spacing w:line="278" w:lineRule="exact" w:before="108" w:after="58"/>
        <w:ind w:left="100" w:right="80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2.23 Backup Requirements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Datec Will: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5060"/>
        <w:gridCol w:w="5060"/>
      </w:tblGrid>
      <w:tr>
        <w:trPr>
          <w:trHeight w:hRule="exact" w:val="1626"/>
        </w:trPr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252" w:right="98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(a)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(b)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(c)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(d)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(f)</w:t>
            </w:r>
          </w:p>
        </w:tc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ensure that network configurations and O/S are fully backed up so that they can be reinstalled without delay in an emergency.</w:t>
            </w:r>
          </w:p>
          <w:p>
            <w:pPr>
              <w:autoSpaceDN w:val="0"/>
              <w:autoSpaceDE w:val="0"/>
              <w:widowControl/>
              <w:spacing w:line="278" w:lineRule="exact" w:before="0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assist with the installation and decommissioning of equipment and associated hardware and software;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assist with the facilitation of scheduled hardware maintenance;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assist with the physical placement and movement of hardware, cables, connectors and installations;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maintain and distribute configuration diagrams and associated documentation;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assist with testing the recovery procedures required to re-establish, in the event of a failure, the functionality of systems included in the</w:t>
            </w:r>
          </w:p>
        </w:tc>
      </w:tr>
    </w:tbl>
    <w:p>
      <w:pPr>
        <w:autoSpaceDN w:val="0"/>
        <w:tabs>
          <w:tab w:pos="884" w:val="left"/>
        </w:tabs>
        <w:autoSpaceDE w:val="0"/>
        <w:widowControl/>
        <w:spacing w:line="236" w:lineRule="exact" w:before="0" w:after="0"/>
        <w:ind w:left="492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in compliance with BSP’s requirements;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prepare, test and document backup and recovery procedures for both Datec and BSP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the physical environment, and all equipment, in a safe and clean manner and in accordance with equipment vendors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specifications.</w:t>
      </w:r>
    </w:p>
    <w:p>
      <w:pPr>
        <w:autoSpaceDN w:val="0"/>
        <w:tabs>
          <w:tab w:pos="884" w:val="left"/>
        </w:tabs>
        <w:autoSpaceDE w:val="0"/>
        <w:widowControl/>
        <w:spacing w:line="258" w:lineRule="exact" w:before="20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 physical site security in accordance with Datec and BSP security policies;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implement recovery processes and procedures, as required to ensure timely recovery following any environmental failure;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ensure regular testing of Datec’s environmental components (eg. fire alarms, generators, UPS, etc);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keep all equipment in good operating condition in accordance with equipment specifications, and such other performance criteria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contained in this Agreement so as to be able to effectively perform to specification.</w:t>
      </w:r>
    </w:p>
    <w:p>
      <w:pPr>
        <w:autoSpaceDN w:val="0"/>
        <w:tabs>
          <w:tab w:pos="492" w:val="left"/>
        </w:tabs>
        <w:autoSpaceDE w:val="0"/>
        <w:widowControl/>
        <w:spacing w:line="278" w:lineRule="exact" w:before="188" w:after="0"/>
        <w:ind w:left="100" w:right="187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2.24 Designated Locations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will manage the BSP WAN operations from its Corporate Head Office located in Waigani Drive, Port Moresby.</w:t>
      </w:r>
    </w:p>
    <w:p>
      <w:pPr>
        <w:autoSpaceDN w:val="0"/>
        <w:autoSpaceDE w:val="0"/>
        <w:widowControl/>
        <w:spacing w:line="164" w:lineRule="exact" w:before="114" w:after="13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order for this to occur certain routers/switches and associated network equipment will be located at Datec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24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 Current Router and Switch Locations that will be covered by this agreement are:</w:t>
      </w:r>
    </w:p>
    <w:p>
      <w:pPr>
        <w:autoSpaceDN w:val="0"/>
        <w:autoSpaceDE w:val="0"/>
        <w:widowControl/>
        <w:spacing w:line="202" w:lineRule="exact" w:before="352" w:after="0"/>
        <w:ind w:left="100" w:right="947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6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Performance Standards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General Requirements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Throughout the term of the agreement Datec will: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meet or exceed the Service Levels identified within the service level agreement.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comply with industry standards; and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will also maintain the BSP quality assurance procedures where applicable and agreed between the parties.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Measurement And Monitoring Tools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will: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 all Service Level reporting, in a manner acceptable to the BSP</w:t>
      </w:r>
    </w:p>
    <w:p>
      <w:pPr>
        <w:autoSpaceDN w:val="0"/>
        <w:tabs>
          <w:tab w:pos="4912" w:val="left"/>
          <w:tab w:pos="9342" w:val="left"/>
        </w:tabs>
        <w:autoSpaceDE w:val="0"/>
        <w:widowControl/>
        <w:spacing w:line="164" w:lineRule="exact" w:before="1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in Confidence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25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2004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***** CONFIDENTIAL TREATMENT REQUESTED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30"/>
        </w:trPr>
        <w:tc>
          <w:tcPr>
            <w:tcW w:type="dxa" w:w="68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924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implement further automated measurement, monitoring tools and procedures as advised by the BSP to measure and report Datec’s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on a monthly basis should the existing tools be inadequate. The acquisition of new tools will be subject to a MAC and</w:t>
      </w:r>
    </w:p>
    <w:p>
      <w:pPr>
        <w:autoSpaceDN w:val="0"/>
        <w:autoSpaceDE w:val="0"/>
        <w:widowControl/>
        <w:spacing w:line="164" w:lineRule="exact" w:before="38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 by the BSP for their acceptance of costs and purchase.</w:t>
      </w:r>
    </w:p>
    <w:p>
      <w:pPr>
        <w:autoSpaceDN w:val="0"/>
        <w:tabs>
          <w:tab w:pos="492" w:val="left"/>
        </w:tabs>
        <w:autoSpaceDE w:val="0"/>
        <w:widowControl/>
        <w:spacing w:line="166" w:lineRule="exact" w:before="30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All Data And Supporting Information Confidential</w:t>
      </w:r>
    </w:p>
    <w:p>
      <w:pPr>
        <w:autoSpaceDN w:val="0"/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Detailed supporting information and reports relating to service levels and performance will be confidential between the two parties.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Both parties will treat the terms of this agreement and any supporting documentation, such as emails, facsimiles and the like as confidential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may only disclose it: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officers and employees who have signed a confidentiality agreement that imposes on that person confidentiality obligations and</w:t>
      </w:r>
    </w:p>
    <w:p>
      <w:pPr>
        <w:autoSpaceDN w:val="0"/>
        <w:autoSpaceDE w:val="0"/>
        <w:widowControl/>
        <w:spacing w:line="164" w:lineRule="exact" w:before="38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who: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a need to know (and only to the extent that each has a need to know); and</w:t>
      </w:r>
    </w:p>
    <w:p>
      <w:pPr>
        <w:autoSpaceDN w:val="0"/>
        <w:tabs>
          <w:tab w:pos="1376" w:val="left"/>
        </w:tabs>
        <w:autoSpaceDE w:val="0"/>
        <w:widowControl/>
        <w:spacing w:line="166" w:lineRule="exact" w:before="112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been directed and have agreed to keep confidential the Confidential Information on terms consistent with this Statement of</w:t>
      </w:r>
    </w:p>
    <w:p>
      <w:pPr>
        <w:autoSpaceDN w:val="0"/>
        <w:autoSpaceDE w:val="0"/>
        <w:widowControl/>
        <w:spacing w:line="166" w:lineRule="exact" w:before="36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Work; or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extent, and to the persons, required by law.</w:t>
      </w:r>
    </w:p>
    <w:p>
      <w:pPr>
        <w:autoSpaceDN w:val="0"/>
        <w:autoSpaceDE w:val="0"/>
        <w:widowControl/>
        <w:spacing w:line="164" w:lineRule="exact" w:before="26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Reports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Reporting</w:t>
      </w:r>
    </w:p>
    <w:p>
      <w:pPr>
        <w:autoSpaceDN w:val="0"/>
        <w:autoSpaceDE w:val="0"/>
        <w:widowControl/>
        <w:spacing w:line="164" w:lineRule="exact" w:before="1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is to provide a range of reports and/or data required to develop such reports in an agreed format to the BSP or its nominee on daily,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weekly, monthly and ad hoc basis as requested by BSP.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will undertake the following functions:</w:t>
      </w:r>
    </w:p>
    <w:p>
      <w:pPr>
        <w:autoSpaceDN w:val="0"/>
        <w:tabs>
          <w:tab w:pos="1086" w:val="left"/>
        </w:tabs>
        <w:autoSpaceDE w:val="0"/>
        <w:widowControl/>
        <w:spacing w:line="166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respond to user report enquiries</w:t>
      </w:r>
    </w:p>
    <w:p>
      <w:pPr>
        <w:autoSpaceDN w:val="0"/>
        <w:tabs>
          <w:tab w:pos="1086" w:val="left"/>
        </w:tabs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 up errors with areas providing the source data</w:t>
      </w:r>
    </w:p>
    <w:p>
      <w:pPr>
        <w:autoSpaceDN w:val="0"/>
        <w:tabs>
          <w:tab w:pos="1086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 reporting platform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Types Of Reports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will make available to the BSP</w:t>
      </w:r>
    </w:p>
    <w:p>
      <w:pPr>
        <w:autoSpaceDN w:val="0"/>
        <w:tabs>
          <w:tab w:pos="1086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reports identified in this document and the Service Level Agreement</w:t>
      </w:r>
    </w:p>
    <w:p>
      <w:pPr>
        <w:autoSpaceDN w:val="0"/>
        <w:tabs>
          <w:tab w:pos="4912" w:val="left"/>
          <w:tab w:pos="9342" w:val="left"/>
        </w:tabs>
        <w:autoSpaceDE w:val="0"/>
        <w:widowControl/>
        <w:spacing w:line="164" w:lineRule="exact" w:before="1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in Confidence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26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2004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604"/>
        </w:trPr>
        <w:tc>
          <w:tcPr>
            <w:tcW w:type="dxa" w:w="84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288" w:right="14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4.2.2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4.2.3</w:t>
            </w:r>
          </w:p>
        </w:tc>
        <w:tc>
          <w:tcPr>
            <w:tcW w:type="dxa" w:w="908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146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reports and documents which were provided by the BSP prior to the Commencement Date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each month such reports as are necessary to ensure and validate the Supplier’s performance and commitments made under the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10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Level Agreement and</w:t>
      </w:r>
    </w:p>
    <w:p>
      <w:pPr>
        <w:autoSpaceDN w:val="0"/>
        <w:tabs>
          <w:tab w:pos="1086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other reports as may be specified by the BSP from time to time.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Structure Of Reports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must structure performance reporting so that it can be readily communicated to the management or end-user, business areas and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system owners in a mutually agreed format.</w:t>
      </w:r>
    </w:p>
    <w:p>
      <w:pPr>
        <w:autoSpaceDN w:val="0"/>
        <w:autoSpaceDE w:val="0"/>
        <w:widowControl/>
        <w:spacing w:line="164" w:lineRule="exact" w:before="26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Personnel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Standards Of Datec Personnel</w:t>
      </w:r>
    </w:p>
    <w:p>
      <w:pPr>
        <w:autoSpaceDN w:val="0"/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will: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an adequate number of Personnel to supply the Services outlined in this agreement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ensure all Personnel who perform Services are properly educated, trained and fully qualified for the Services they perform;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ensure that all Personnel comply with: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protocols, codes of conduct or procedures specified by the BSP and advised by from time to time</w:t>
      </w:r>
    </w:p>
    <w:p>
      <w:pPr>
        <w:autoSpaceDN w:val="0"/>
        <w:tabs>
          <w:tab w:pos="1376" w:val="left"/>
        </w:tabs>
        <w:autoSpaceDE w:val="0"/>
        <w:widowControl/>
        <w:spacing w:line="166" w:lineRule="exact" w:before="112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ensure any obligations under this agreement in respect of Confidential Information, Personal Information, data security and</w:t>
      </w:r>
    </w:p>
    <w:p>
      <w:pPr>
        <w:autoSpaceDN w:val="0"/>
        <w:autoSpaceDE w:val="0"/>
        <w:widowControl/>
        <w:spacing w:line="166" w:lineRule="exact" w:before="36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2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Laws; and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policies existing or introduced from time to time, including policies regarding occupational health and safety requirements,</w:t>
      </w:r>
    </w:p>
    <w:p>
      <w:pPr>
        <w:autoSpaceDN w:val="0"/>
        <w:autoSpaceDE w:val="0"/>
        <w:widowControl/>
        <w:spacing w:line="164" w:lineRule="exact" w:before="38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building access and physical security;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240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comply with any authorisation procedures specified in this agreement before: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assigning any person to supply Services; or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permitting that person to enter any premises of Datec or BSP, to handle any material or become aware of any Confidential</w:t>
      </w:r>
    </w:p>
    <w:p>
      <w:pPr>
        <w:autoSpaceDN w:val="0"/>
        <w:autoSpaceDE w:val="0"/>
        <w:widowControl/>
        <w:spacing w:line="164" w:lineRule="exact" w:before="38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or Personal Information; and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ensure that only Datec Personnel who are currently authorised are involved in supplying the Services or given access to any</w:t>
      </w:r>
    </w:p>
    <w:p>
      <w:pPr>
        <w:autoSpaceDN w:val="0"/>
        <w:autoSpaceDE w:val="0"/>
        <w:widowControl/>
        <w:spacing w:line="164" w:lineRule="exact" w:before="38" w:after="13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BSP Material, Confidential Information or Personal Information.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27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66"/>
        </w:trPr>
        <w:tc>
          <w:tcPr>
            <w:tcW w:type="dxa" w:w="30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5.2</w:t>
            </w:r>
          </w:p>
        </w:tc>
        <w:tc>
          <w:tcPr>
            <w:tcW w:type="dxa" w:w="962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9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Replacement At BSP’s Request</w:t>
            </w:r>
          </w:p>
        </w:tc>
      </w:tr>
    </w:tbl>
    <w:p>
      <w:pPr>
        <w:autoSpaceDN w:val="0"/>
        <w:autoSpaceDE w:val="0"/>
        <w:widowControl/>
        <w:spacing w:line="164" w:lineRule="exact" w:before="36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BSP may by notice to Datec, require Datec to replace any of the Supplier Personnel for the reasons stated in the notice and: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breaches of security or confidentiality requirements, Datec must immediately replace that person with another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 of suitable ability and qualifications; or</w:t>
      </w:r>
    </w:p>
    <w:p>
      <w:pPr>
        <w:autoSpaceDN w:val="0"/>
        <w:tabs>
          <w:tab w:pos="1376" w:val="left"/>
        </w:tabs>
        <w:autoSpaceDE w:val="0"/>
        <w:widowControl/>
        <w:spacing w:line="202" w:lineRule="exact" w:before="76" w:after="0"/>
        <w:ind w:left="88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other case, after receipt of that notice, Datec will have 48 hours in which to investigate the matters stated in the notice,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discuss its findings with the BSP and resolve any problems with the person. If, following that period the BSP requests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 of the person, Datec must replace that person, within 60 days with another person of suitable ability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qualifications.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 Right To Require Termination</w:t>
      </w:r>
    </w:p>
    <w:p>
      <w:pPr>
        <w:autoSpaceDN w:val="0"/>
        <w:autoSpaceDE w:val="0"/>
        <w:widowControl/>
        <w:spacing w:line="202" w:lineRule="exact" w:before="7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BSP does not have the right to require Datec to terminate any person’s employment or contract with Datec. It is only intended to give the BSP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right to require that Datec discontinue using a particular person in the performance of Services for the BSP.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Restraints On Engagement Of Datec - BSP Personnel</w:t>
      </w:r>
    </w:p>
    <w:p>
      <w:pPr>
        <w:autoSpaceDN w:val="0"/>
        <w:autoSpaceDE w:val="0"/>
        <w:widowControl/>
        <w:spacing w:line="202" w:lineRule="exact" w:before="74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Commencement Date of the agreement both parties must ensure that they do not without mutual written consent solicit, entice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attempt to entice away any employee from either organisation during the Term and for 1 year after the termination date.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Enforceable Restraint</w:t>
      </w:r>
    </w:p>
    <w:p>
      <w:pPr>
        <w:autoSpaceDN w:val="0"/>
        <w:autoSpaceDE w:val="0"/>
        <w:widowControl/>
        <w:spacing w:line="202" w:lineRule="exact" w:before="76" w:after="0"/>
        <w:ind w:left="492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Clause 5.5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not in any way restrict either organisation from hiring any person who has responded to any published advertisement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position or who has otherwise approached either organisation for employment unsolicited or its agents or Related Corporations.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Employer Obligations</w:t>
      </w:r>
    </w:p>
    <w:p>
      <w:pPr>
        <w:autoSpaceDN w:val="0"/>
        <w:autoSpaceDE w:val="0"/>
        <w:widowControl/>
        <w:spacing w:line="202" w:lineRule="exact" w:before="76" w:after="13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Datec must ensure that it, and each of the approved subcontractors and employee’s complies with all obligations relating to payment of tax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instalment deduction, deductions from prescribed payments, fringe benefits tax, training guarantee levy, superannuation, payroll tax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taxes or levies imposed upon an employer which arise in respect of any amounts paid to the Datec under this agreement and that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complies with all requirements imposed on an employer under the relevant legislation to keep records, lodge returns and provide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relation to such obligations.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28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66"/>
        </w:trPr>
        <w:tc>
          <w:tcPr>
            <w:tcW w:type="dxa" w:w="30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5.7</w:t>
            </w:r>
          </w:p>
        </w:tc>
        <w:tc>
          <w:tcPr>
            <w:tcW w:type="dxa" w:w="962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9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Security And Occupational Health And Safety</w:t>
            </w:r>
          </w:p>
        </w:tc>
      </w:tr>
    </w:tbl>
    <w:p>
      <w:pPr>
        <w:autoSpaceDN w:val="0"/>
        <w:autoSpaceDE w:val="0"/>
        <w:widowControl/>
        <w:spacing w:line="202" w:lineRule="exact" w:before="0" w:after="0"/>
        <w:ind w:left="4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Datec must at all times comply with and ensure that its personnel and approved subcontractors comply with the laws and regulations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occupational health and safety.</w:t>
      </w:r>
    </w:p>
    <w:p>
      <w:pPr>
        <w:autoSpaceDN w:val="0"/>
        <w:autoSpaceDE w:val="0"/>
        <w:widowControl/>
        <w:spacing w:line="164" w:lineRule="exact" w:before="26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Audits And Record Keeping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Record Keeping</w:t>
      </w:r>
    </w:p>
    <w:p>
      <w:pPr>
        <w:autoSpaceDN w:val="0"/>
        <w:autoSpaceDE w:val="0"/>
        <w:widowControl/>
        <w:spacing w:line="202" w:lineRule="exact" w:before="76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Datec must keep, and must require subcontractors to keep, adequate accounts, documents and records to the extent required by the BSP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advised and in sufficient detail to enable Datec’s compliance with this agreement and the accuracy of its invoices to be determined.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Access To Datec’s And Subcontractors Premises And Material</w:t>
      </w:r>
    </w:p>
    <w:p>
      <w:pPr>
        <w:autoSpaceDN w:val="0"/>
        <w:autoSpaceDE w:val="0"/>
        <w:widowControl/>
        <w:spacing w:line="202" w:lineRule="exact" w:before="74" w:after="0"/>
        <w:ind w:left="492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Datec must give, and must ensure that its Subcontractors give, BSP and their Personnel, (including internal and external auditors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advisers) full access at all reasonable times and on reasonable notice to: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premises at which or from which Datec supplies the Services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Supplier Personnel; and</w:t>
      </w:r>
    </w:p>
    <w:p>
      <w:pPr>
        <w:autoSpaceDN w:val="0"/>
        <w:tabs>
          <w:tab w:pos="884" w:val="left"/>
        </w:tabs>
        <w:autoSpaceDE w:val="0"/>
        <w:widowControl/>
        <w:spacing w:line="202" w:lineRule="exact" w:before="76" w:after="0"/>
        <w:ind w:left="4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equipment, Software systems, data, accounts, documents and records relating to the Services provided both by Datec and by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Subcontractors, but excluding information relating to the Datec’s internal costs and margins for the Services,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order to enable the BSP to audit Datec’s compliance with this agreement and for operational risk reasons.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Regular Audits For BSP Reporting</w:t>
      </w:r>
    </w:p>
    <w:p>
      <w:pPr>
        <w:autoSpaceDN w:val="0"/>
        <w:autoSpaceDE w:val="0"/>
        <w:widowControl/>
        <w:spacing w:line="202" w:lineRule="exact" w:before="74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BSP itself may also audit the Supplier’s (and its subcontractors) records relevant to the supply of the Services for any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 including processes, procedures and performance for operational risk assessment, regulatory requirements and annual reporting.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Assistance</w:t>
      </w:r>
    </w:p>
    <w:p>
      <w:pPr>
        <w:autoSpaceDN w:val="0"/>
        <w:autoSpaceDE w:val="0"/>
        <w:widowControl/>
        <w:spacing w:line="202" w:lineRule="exact" w:before="76" w:after="128"/>
        <w:ind w:left="4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 of complying with this clause, Datec must promptly and efficiently give the BSP and their Personnel any assistance they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require, including, if requested, installing and operating audit software. BSP and their Personnel will comply with Datec’s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security requirements.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29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Subcontractors</w:t>
      </w:r>
    </w:p>
    <w:p>
      <w:pPr>
        <w:autoSpaceDN w:val="0"/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may only subcontract its obligations under this agreement as follows: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Approval</w:t>
      </w:r>
    </w:p>
    <w:p>
      <w:pPr>
        <w:autoSpaceDN w:val="0"/>
        <w:autoSpaceDE w:val="0"/>
        <w:widowControl/>
        <w:spacing w:line="164" w:lineRule="exact" w:before="114" w:after="56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must obtain the BSP’s approval for any subcontracts but may do so without its consent if: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30"/>
        <w:gridCol w:w="2530"/>
        <w:gridCol w:w="2530"/>
        <w:gridCol w:w="2530"/>
      </w:tblGrid>
      <w:tr>
        <w:trPr>
          <w:trHeight w:hRule="exact" w:val="272"/>
        </w:trPr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5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7.2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7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 is in the ordinary course of business</w:t>
            </w:r>
          </w:p>
        </w:tc>
      </w:tr>
      <w:tr>
        <w:trPr>
          <w:trHeight w:hRule="exact" w:val="280"/>
        </w:trPr>
        <w:tc>
          <w:tcPr>
            <w:tcW w:type="dxa" w:w="2530"/>
            <w:vMerge/>
            <w:tcBorders/>
          </w:tcPr>
          <w:p/>
        </w:tc>
        <w:tc>
          <w:tcPr>
            <w:tcW w:type="dxa" w:w="3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72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Datec supplies BSP with advance notice</w:t>
            </w:r>
          </w:p>
        </w:tc>
      </w:tr>
      <w:tr>
        <w:trPr>
          <w:trHeight w:hRule="exact" w:val="280"/>
        </w:trPr>
        <w:tc>
          <w:tcPr>
            <w:tcW w:type="dxa" w:w="2530"/>
            <w:vMerge/>
            <w:tcBorders/>
          </w:tcPr>
          <w:p/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7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2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 does not result in a material change in the way Datec conducts its business</w:t>
            </w:r>
          </w:p>
        </w:tc>
      </w:tr>
      <w:tr>
        <w:trPr>
          <w:trHeight w:hRule="exact" w:val="360"/>
        </w:trPr>
        <w:tc>
          <w:tcPr>
            <w:tcW w:type="dxa" w:w="2530"/>
            <w:vMerge/>
            <w:tcBorders/>
          </w:tcPr>
          <w:p/>
        </w:tc>
        <w:tc>
          <w:tcPr>
            <w:tcW w:type="dxa" w:w="3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(d)</w:t>
            </w:r>
          </w:p>
        </w:tc>
        <w:tc>
          <w:tcPr>
            <w:tcW w:type="dxa" w:w="72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 does not adversely affect the BSP</w:t>
            </w:r>
          </w:p>
        </w:tc>
      </w:tr>
      <w:tr>
        <w:trPr>
          <w:trHeight w:hRule="exact" w:val="386"/>
        </w:trPr>
        <w:tc>
          <w:tcPr>
            <w:tcW w:type="dxa" w:w="2530"/>
            <w:vMerge/>
            <w:tcBorders/>
          </w:tcPr>
          <w:p/>
        </w:tc>
        <w:tc>
          <w:tcPr>
            <w:tcW w:type="dxa" w:w="76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9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Terms</w:t>
            </w:r>
          </w:p>
        </w:tc>
      </w:tr>
    </w:tbl>
    <w:p>
      <w:pPr>
        <w:autoSpaceDN w:val="0"/>
        <w:autoSpaceDE w:val="0"/>
        <w:widowControl/>
        <w:spacing w:line="164" w:lineRule="exact" w:before="58" w:after="56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of any subcontract must be consistent with this agreement, unless the BSP agrees otherwise, including: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5060"/>
        <w:gridCol w:w="5060"/>
      </w:tblGrid>
      <w:tr>
        <w:trPr>
          <w:trHeight w:hRule="exact" w:val="1670"/>
        </w:trPr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2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i.</w:t>
            </w:r>
          </w:p>
          <w:p>
            <w:pPr>
              <w:autoSpaceDN w:val="0"/>
              <w:autoSpaceDE w:val="0"/>
              <w:widowControl/>
              <w:spacing w:line="164" w:lineRule="exact" w:before="114" w:after="0"/>
              <w:ind w:left="0" w:right="2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ii.</w:t>
            </w:r>
          </w:p>
          <w:p>
            <w:pPr>
              <w:autoSpaceDN w:val="0"/>
              <w:autoSpaceDE w:val="0"/>
              <w:widowControl/>
              <w:spacing w:line="278" w:lineRule="exact" w:before="0" w:after="0"/>
              <w:ind w:left="444" w:right="164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iii.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iv.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v.</w:t>
            </w:r>
          </w:p>
          <w:p>
            <w:pPr>
              <w:autoSpaceDN w:val="0"/>
              <w:autoSpaceDE w:val="0"/>
              <w:widowControl/>
              <w:spacing w:line="164" w:lineRule="exact" w:before="114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vi.</w:t>
            </w:r>
          </w:p>
        </w:tc>
        <w:tc>
          <w:tcPr>
            <w:tcW w:type="dxa" w:w="6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76" w:right="187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confidentiality and intellectual property obligations;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BSP’s approval rights (which must apply directly to the subcontractor);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compliance with BSP’s policies and directions;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indemnities that protect BSP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termination and disengagement rights; and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key personnel.</w:t>
            </w:r>
          </w:p>
        </w:tc>
      </w:tr>
    </w:tbl>
    <w:p>
      <w:pPr>
        <w:autoSpaceDN w:val="0"/>
        <w:autoSpaceDE w:val="0"/>
        <w:widowControl/>
        <w:spacing w:line="164" w:lineRule="exact" w:before="20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Pricing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General Principles</w:t>
      </w:r>
    </w:p>
    <w:p>
      <w:pPr>
        <w:autoSpaceDN w:val="0"/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BSP will pay Datec a base fee plus any other fees and charges that may be agreed too during the term of the agreement but excluding,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travel, freight and tax related matters.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BSP will be responsible for any freight and or related travel costs incurred by Datec in the execution of the services as defined in this</w:t>
      </w:r>
    </w:p>
    <w:p>
      <w:pPr>
        <w:autoSpaceDN w:val="0"/>
        <w:autoSpaceDE w:val="0"/>
        <w:widowControl/>
        <w:spacing w:line="164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 Prior to undertaking or committing to any freight and or related travel costs Datec must first obtain approval from BSP.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Base Fee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base fee includes all things necessary to manage the WAN management services as provided for by the terms of this agreement.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Price Inclusive</w:t>
      </w:r>
    </w:p>
    <w:p>
      <w:pPr>
        <w:autoSpaceDN w:val="0"/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base fee includes all costs, expenses, taxes (except for GST/VAT), duties, levies or imposts relating to the services and Datec’s</w:t>
      </w:r>
    </w:p>
    <w:p>
      <w:pPr>
        <w:autoSpaceDN w:val="0"/>
        <w:autoSpaceDE w:val="0"/>
        <w:widowControl/>
        <w:spacing w:line="164" w:lineRule="exact" w:before="38" w:after="13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 its obligations under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30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66"/>
        </w:trPr>
        <w:tc>
          <w:tcPr>
            <w:tcW w:type="dxa" w:w="30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8.4</w:t>
            </w:r>
          </w:p>
        </w:tc>
        <w:tc>
          <w:tcPr>
            <w:tcW w:type="dxa" w:w="962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9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Pricing Criteria</w:t>
            </w:r>
          </w:p>
        </w:tc>
      </w:tr>
    </w:tbl>
    <w:p>
      <w:pPr>
        <w:autoSpaceDN w:val="0"/>
        <w:autoSpaceDE w:val="0"/>
        <w:widowControl/>
        <w:spacing w:line="164" w:lineRule="exact" w:before="36" w:after="58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month Datec will provide the BSP with an invoice including: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76"/>
        </w:trPr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8.5</w:t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91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2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1/12 of the Base Charge for the service</w:t>
            </w:r>
          </w:p>
        </w:tc>
      </w:tr>
      <w:tr>
        <w:trPr>
          <w:trHeight w:hRule="exact" w:val="260"/>
        </w:trPr>
        <w:tc>
          <w:tcPr>
            <w:tcW w:type="dxa" w:w="2024"/>
            <w:vMerge/>
            <w:tcBorders/>
          </w:tcPr>
          <w:p/>
        </w:tc>
        <w:tc>
          <w:tcPr>
            <w:tcW w:type="dxa" w:w="3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90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pass through expenses for the month</w:t>
            </w:r>
          </w:p>
        </w:tc>
      </w:tr>
      <w:tr>
        <w:trPr>
          <w:trHeight w:hRule="exact" w:val="380"/>
        </w:trPr>
        <w:tc>
          <w:tcPr>
            <w:tcW w:type="dxa" w:w="2024"/>
            <w:vMerge/>
            <w:tcBorders/>
          </w:tcPr>
          <w:p/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91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2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annual Base Charge/s once established may still be adjusted from time to time by agreement between the parties.</w:t>
            </w:r>
          </w:p>
        </w:tc>
      </w:tr>
      <w:tr>
        <w:trPr>
          <w:trHeight w:hRule="exact" w:val="380"/>
        </w:trPr>
        <w:tc>
          <w:tcPr>
            <w:tcW w:type="dxa" w:w="2024"/>
            <w:vMerge/>
            <w:tcBorders/>
          </w:tcPr>
          <w:p/>
        </w:tc>
        <w:tc>
          <w:tcPr>
            <w:tcW w:type="dxa" w:w="94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9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Rebates</w:t>
            </w:r>
          </w:p>
        </w:tc>
      </w:tr>
      <w:tr>
        <w:trPr>
          <w:trHeight w:hRule="exact" w:val="244"/>
        </w:trPr>
        <w:tc>
          <w:tcPr>
            <w:tcW w:type="dxa" w:w="2024"/>
            <w:vMerge/>
            <w:tcBorders/>
          </w:tcPr>
          <w:p/>
        </w:tc>
        <w:tc>
          <w:tcPr>
            <w:tcW w:type="dxa" w:w="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18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8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Should Datec not achieve the agreed Service Levels contained in the Service Level Agreement as detailed in Schedule B, a</w:t>
            </w:r>
          </w:p>
        </w:tc>
      </w:tr>
    </w:tbl>
    <w:p>
      <w:pPr>
        <w:autoSpaceDN w:val="0"/>
        <w:tabs>
          <w:tab w:pos="1376" w:val="left"/>
        </w:tabs>
        <w:autoSpaceDE w:val="0"/>
        <w:widowControl/>
        <w:spacing w:line="238" w:lineRule="exact" w:before="0" w:after="0"/>
        <w:ind w:left="8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monthly rebate will be applied as per the Rebate Table in Pricing Schedule C,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Rebates will apply to Severity Levels One (1) and Two (2) during the agreed business hours detailed in Schedule 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maximum rebate in any given month will be 50% of the monthly base fee. The rebate calculation will be completed before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the following month for the preceding month together with supporting monthly reports and provided to the BSP.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purposes of determining SLA achievement the “Time to Respond” measurement will be used.</w:t>
      </w:r>
    </w:p>
    <w:p>
      <w:pPr>
        <w:autoSpaceDN w:val="0"/>
        <w:tabs>
          <w:tab w:pos="1388" w:val="left"/>
          <w:tab w:pos="1780" w:val="left"/>
        </w:tabs>
        <w:autoSpaceDE w:val="0"/>
        <w:widowControl/>
        <w:spacing w:line="228" w:lineRule="exact" w:before="48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definition will apply: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“Time to Respond” means, the time between the problem being logged and the customer being given a job number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technician beginning the job” As this applies to Severity Levels One (1) and Two (2) this will also include the informing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Datec’s senior operational management.</w:t>
      </w:r>
    </w:p>
    <w:p>
      <w:pPr>
        <w:autoSpaceDN w:val="0"/>
        <w:tabs>
          <w:tab w:pos="492" w:val="left"/>
        </w:tabs>
        <w:autoSpaceDE w:val="0"/>
        <w:widowControl/>
        <w:spacing w:line="258" w:lineRule="exact" w:before="172" w:after="0"/>
        <w:ind w:left="10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Pricing Adjustments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CPI Adjustments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later than 30 days after the end of each contract year the Base Fee must be increased or decreased in accordance with the increase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decrease in the CPI and such increases or decreases will be calculated by using the following formula: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R2 = R1 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New CPI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Old CPI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R2 = the Base Fee payable for the relevant 12 month period of the Term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R1 = the Base Fee specified the previous year.</w:t>
      </w:r>
    </w:p>
    <w:p>
      <w:pPr>
        <w:autoSpaceDN w:val="0"/>
        <w:autoSpaceDE w:val="0"/>
        <w:widowControl/>
        <w:spacing w:line="202" w:lineRule="exact" w:before="76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CPI means the last published CPI for a complete quarter ending prior to the date of commencement of the relevant 12-month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term.</w:t>
      </w:r>
    </w:p>
    <w:p>
      <w:pPr>
        <w:autoSpaceDN w:val="0"/>
        <w:autoSpaceDE w:val="0"/>
        <w:widowControl/>
        <w:spacing w:line="164" w:lineRule="exact" w:before="114" w:after="13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Old CPI means the last published CPI for a complete quarter ending prior to the date of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31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Should the CPI increase exceed more than 10% in any given year the maximum amount applied will be 10% or which ever is lower.</w:t>
      </w:r>
    </w:p>
    <w:p>
      <w:pPr>
        <w:autoSpaceDN w:val="0"/>
        <w:tabs>
          <w:tab w:pos="492" w:val="left"/>
        </w:tabs>
        <w:autoSpaceDE w:val="0"/>
        <w:widowControl/>
        <w:spacing w:line="238" w:lineRule="exact" w:before="230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Pass – Through Expenses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These are expenses to be paid directly by the BSP with no margin or mark up added by Datec. Datec must provide the BSP with all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material reasonably required to validate a pass through expense.</w:t>
      </w:r>
    </w:p>
    <w:p>
      <w:pPr>
        <w:autoSpaceDN w:val="0"/>
        <w:tabs>
          <w:tab w:pos="492" w:val="left"/>
        </w:tabs>
        <w:autoSpaceDE w:val="0"/>
        <w:widowControl/>
        <w:spacing w:line="276" w:lineRule="exact" w:before="192" w:after="0"/>
        <w:ind w:left="100" w:right="144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Service Level Reviews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BSP may conduct a service level review at least once per 12-month period or as required with the agreement of Datec.</w:t>
      </w:r>
    </w:p>
    <w:p>
      <w:pPr>
        <w:autoSpaceDN w:val="0"/>
        <w:tabs>
          <w:tab w:pos="884" w:val="left"/>
        </w:tabs>
        <w:autoSpaceDE w:val="0"/>
        <w:widowControl/>
        <w:spacing w:line="252" w:lineRule="exact" w:before="2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least annually the parties will review the Service Levels to determine whether they still reflect the requirements of the BSP. Should the BSP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decide that they do not, the BSP may: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benchmarking on the relevant Services to establish appropriate service levels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Datec to propose a means of improving performance.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</w:p>
    <w:p>
      <w:pPr>
        <w:autoSpaceDN w:val="0"/>
        <w:tabs>
          <w:tab w:pos="492" w:val="left"/>
        </w:tabs>
        <w:autoSpaceDE w:val="0"/>
        <w:widowControl/>
        <w:spacing w:line="276" w:lineRule="exact" w:before="154" w:after="0"/>
        <w:ind w:left="10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Extraordinary Events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10.1 Extraordinary Events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BSP may notify Datec that an Extraordinary Event has occurred or is likely to occur and provide details of such Extraordinary Event.</w:t>
      </w:r>
    </w:p>
    <w:p>
      <w:pPr>
        <w:autoSpaceDN w:val="0"/>
        <w:tabs>
          <w:tab w:pos="884" w:val="left"/>
        </w:tabs>
        <w:autoSpaceDE w:val="0"/>
        <w:widowControl/>
        <w:spacing w:line="278" w:lineRule="exact" w:before="0" w:after="0"/>
        <w:ind w:left="492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receipt of such notice, Datec must promptly determine and report to the BSP the effect on: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level of resources required to provide the Services (‘Required Resources’);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Fees as a result of the Extraordinary Event.</w:t>
      </w:r>
    </w:p>
    <w:p>
      <w:pPr>
        <w:autoSpaceDN w:val="0"/>
        <w:autoSpaceDE w:val="0"/>
        <w:widowControl/>
        <w:spacing w:line="202" w:lineRule="exact" w:before="76" w:after="0"/>
        <w:ind w:left="4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must use their efforts to agree on the level of required resources and, having agreed, will adjust the agreement accordingly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reflect this change. This will include the adjustment of the base fee and a suitable implementation plan.</w:t>
      </w:r>
    </w:p>
    <w:p>
      <w:pPr>
        <w:autoSpaceDN w:val="0"/>
        <w:tabs>
          <w:tab w:pos="492" w:val="left"/>
        </w:tabs>
        <w:autoSpaceDE w:val="0"/>
        <w:widowControl/>
        <w:spacing w:line="252" w:lineRule="exact" w:before="178" w:after="58"/>
        <w:ind w:left="10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Confidentiality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11.1 Confidentiality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information exchanged between the parties under this agreement or during any negotiations undertaken at any time in respect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is confidential to those parties and must not be disclosed to any persons except: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62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94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2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 required by any law of the state of Papua New Guinea</w:t>
            </w:r>
          </w:p>
        </w:tc>
      </w:tr>
      <w:tr>
        <w:trPr>
          <w:trHeight w:hRule="exact" w:val="280"/>
        </w:trPr>
        <w:tc>
          <w:tcPr>
            <w:tcW w:type="dxa" w:w="7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1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92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legal advisers, auditors, accountants and other consultants of either party requiring information for the purpose of this agreement</w:t>
            </w:r>
          </w:p>
        </w:tc>
      </w:tr>
      <w:tr>
        <w:trPr>
          <w:trHeight w:hRule="exact" w:val="28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94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2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directors and shareholders of the respective parties</w:t>
            </w:r>
          </w:p>
        </w:tc>
      </w:tr>
      <w:tr>
        <w:trPr>
          <w:trHeight w:hRule="exact" w:val="320"/>
        </w:trPr>
        <w:tc>
          <w:tcPr>
            <w:tcW w:type="dxa" w:w="7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1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(d)</w:t>
            </w:r>
          </w:p>
        </w:tc>
        <w:tc>
          <w:tcPr>
            <w:tcW w:type="dxa" w:w="92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 the consent of the party that supplied the information</w:t>
            </w:r>
          </w:p>
        </w:tc>
      </w:tr>
      <w:tr>
        <w:trPr>
          <w:trHeight w:hRule="exact" w:val="326"/>
        </w:trPr>
        <w:tc>
          <w:tcPr>
            <w:tcW w:type="dxa" w:w="33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32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30"/>
        </w:trPr>
        <w:tc>
          <w:tcPr>
            <w:tcW w:type="dxa" w:w="66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(e)</w:t>
            </w:r>
          </w:p>
        </w:tc>
        <w:tc>
          <w:tcPr>
            <w:tcW w:type="dxa" w:w="926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if the information is generally and publicly available other than as a result of the breach of confidence by the person receiving the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information.</w:t>
      </w:r>
    </w:p>
    <w:p>
      <w:pPr>
        <w:autoSpaceDN w:val="0"/>
        <w:tabs>
          <w:tab w:pos="492" w:val="left"/>
          <w:tab w:pos="884" w:val="left"/>
        </w:tabs>
        <w:autoSpaceDE w:val="0"/>
        <w:widowControl/>
        <w:spacing w:line="278" w:lineRule="exact" w:before="152" w:after="0"/>
        <w:ind w:left="100" w:right="172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Returning Material, Data, Hardware, Software And Information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12.1 Datec’s Obligations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request from the BSP or at the end of the disengagement period Datec must: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return all BSP data, physical and written records, hardware, software or any other medium whatsoever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requested by the BSP destroy any relevant information and certify in writing that it has done so.</w:t>
      </w:r>
    </w:p>
    <w:p>
      <w:pPr>
        <w:autoSpaceDN w:val="0"/>
        <w:autoSpaceDE w:val="0"/>
        <w:widowControl/>
        <w:spacing w:line="226" w:lineRule="exact" w:before="242" w:after="0"/>
        <w:ind w:left="492" w:right="144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12.2 BSP’s Obligations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end of the disengagement period the BSP will transfer any material, data, hardware, software and information from Datec to its chosen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location. Datec will assist where possible. The disengagement period will be as determined under Section 14 (Termination)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492" w:val="left"/>
        </w:tabs>
        <w:autoSpaceDE w:val="0"/>
        <w:widowControl/>
        <w:spacing w:line="252" w:lineRule="exact" w:before="178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Compliance With Laws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13.1 Compliance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be constructed in accordance with the laws of Papua New Guinea and the parties submit to the non-exclusive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National Court of Justice of Papua New Guinea.</w:t>
      </w:r>
    </w:p>
    <w:p>
      <w:pPr>
        <w:autoSpaceDN w:val="0"/>
        <w:tabs>
          <w:tab w:pos="492" w:val="left"/>
          <w:tab w:pos="884" w:val="left"/>
        </w:tabs>
        <w:autoSpaceDE w:val="0"/>
        <w:widowControl/>
        <w:spacing w:line="266" w:lineRule="exact" w:before="164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Termination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14.1 Termination By BSP for Cause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so advised the BSP may terminate this agreement by giving written notice to Datec if: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Datec materially breaches the agreement and the breach (“Material Breach”) cannot be, or is not, rectified within 30 days after a notice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BSP,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Insolvency Event occurs in relation to Datec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event specified in this agreement as giving rise to a right for the BSP to terminate immediately occurs;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commits a series of breaches that together constitute a Material Breach.</w:t>
      </w:r>
    </w:p>
    <w:p>
      <w:pPr>
        <w:autoSpaceDN w:val="0"/>
        <w:autoSpaceDE w:val="0"/>
        <w:widowControl/>
        <w:spacing w:line="240" w:lineRule="exact" w:before="228" w:after="130"/>
        <w:ind w:left="492" w:right="432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14.2 Termination For Change Of Control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BSP may after giving due consideration to all circumstances and not acting unreasonably, terminate this agreement by giving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to Datec if there is a change of control or major shareholding of Datec.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33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492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the BSP requiring termination under this clause, the BSP will use its best commercial efforts to ensure that it gives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consideration to all the circumstances and does not act unreasonably in demanding such termination.</w:t>
      </w:r>
    </w:p>
    <w:p>
      <w:pPr>
        <w:autoSpaceDN w:val="0"/>
        <w:tabs>
          <w:tab w:pos="884" w:val="left"/>
          <w:tab w:pos="1376" w:val="left"/>
        </w:tabs>
        <w:autoSpaceDE w:val="0"/>
        <w:widowControl/>
        <w:spacing w:line="262" w:lineRule="exact" w:before="14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BSP gives such a notice of termination, then: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change of control: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results in a competitor of the BSP controlling Datec 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reasonably likely in the BSP’s opinion, to have a detrimental effect on Datec’s ability to provide the Services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agreement,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then the BSP will pay Datec according to Section 14 – “Termination” of this agreement and the Termination Table in Schedule C.</w:t>
      </w:r>
    </w:p>
    <w:p>
      <w:pPr>
        <w:autoSpaceDN w:val="0"/>
        <w:autoSpaceDE w:val="0"/>
        <w:widowControl/>
        <w:spacing w:line="240" w:lineRule="exact" w:before="230" w:after="0"/>
        <w:ind w:left="492" w:right="288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14.3 Termination By BSP For Convenience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BSP may terminate the whole or any part of this agreement for convenience at any time by giving Datec at least 6 months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notice.</w:t>
      </w:r>
    </w:p>
    <w:p>
      <w:pPr>
        <w:autoSpaceDN w:val="0"/>
        <w:autoSpaceDE w:val="0"/>
        <w:widowControl/>
        <w:spacing w:line="240" w:lineRule="exact" w:before="228" w:after="0"/>
        <w:ind w:left="492" w:right="432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14.4 Termination By Datec For Convenience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Datec may terminate the whole or any part of this agreement for convenience at any time by giving the BSP at least 6 months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notice.</w:t>
      </w:r>
    </w:p>
    <w:p>
      <w:pPr>
        <w:autoSpaceDN w:val="0"/>
        <w:autoSpaceDE w:val="0"/>
        <w:widowControl/>
        <w:spacing w:line="240" w:lineRule="exact" w:before="228" w:after="0"/>
        <w:ind w:left="492" w:right="576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14.5 Termination Fee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BSP terminates under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clause 14.3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(Termination by BSP for Convenience) the BSP will pay Datec the Termination Fee calculated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Attachment 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(Pricing).</w:t>
      </w:r>
    </w:p>
    <w:p>
      <w:pPr>
        <w:autoSpaceDN w:val="0"/>
        <w:tabs>
          <w:tab w:pos="492" w:val="left"/>
        </w:tabs>
        <w:autoSpaceDE w:val="0"/>
        <w:widowControl/>
        <w:spacing w:line="278" w:lineRule="exact" w:before="188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14.6 Sole Remedy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amount payable by the BSP under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clause 14.3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(Termination Fee) will be Datec’s sole remedy for the BSP terminating for convenience.</w:t>
      </w:r>
    </w:p>
    <w:p>
      <w:pPr>
        <w:autoSpaceDN w:val="0"/>
        <w:tabs>
          <w:tab w:pos="492" w:val="left"/>
          <w:tab w:pos="884" w:val="left"/>
          <w:tab w:pos="1376" w:val="left"/>
        </w:tabs>
        <w:autoSpaceDE w:val="0"/>
        <w:widowControl/>
        <w:spacing w:line="262" w:lineRule="exact" w:before="206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14.7 Mitigation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Datec must mitigate the cost of termination, including by using its best efforts to: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redeploy personnel used to provide the Services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contractors in accordance with the terms of their contracts so as to avoid any liability to pay compensation for early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redeploy any equipment used to provide the Services that is not acquired by the BSP</w:t>
      </w:r>
    </w:p>
    <w:p>
      <w:pPr>
        <w:autoSpaceDN w:val="0"/>
        <w:tabs>
          <w:tab w:pos="4912" w:val="left"/>
          <w:tab w:pos="9342" w:val="left"/>
        </w:tabs>
        <w:autoSpaceDE w:val="0"/>
        <w:widowControl/>
        <w:spacing w:line="166" w:lineRule="exact" w:before="1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in Confidence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34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2004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General Indemnities</w:t>
      </w:r>
    </w:p>
    <w:p>
      <w:pPr>
        <w:autoSpaceDN w:val="0"/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15.1 Indemnity By Datec PNG LTD</w:t>
      </w:r>
    </w:p>
    <w:p>
      <w:pPr>
        <w:autoSpaceDN w:val="0"/>
        <w:autoSpaceDE w:val="0"/>
        <w:widowControl/>
        <w:spacing w:line="164" w:lineRule="exact" w:before="11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must indemnify, defend and hold harmless the BSP, their employees, agents, successors and assigns, from any and all Damages arising</w:t>
      </w:r>
    </w:p>
    <w:p>
      <w:pPr>
        <w:autoSpaceDN w:val="0"/>
        <w:autoSpaceDE w:val="0"/>
        <w:widowControl/>
        <w:spacing w:line="164" w:lineRule="exact" w:before="38" w:after="58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from, in connection with, or based on allegations of, any of the following: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76"/>
        </w:trPr>
        <w:tc>
          <w:tcPr>
            <w:tcW w:type="dxa" w:w="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(a)</w:t>
            </w:r>
          </w:p>
          <w:p>
            <w:pPr>
              <w:autoSpaceDN w:val="0"/>
              <w:autoSpaceDE w:val="0"/>
              <w:widowControl/>
              <w:spacing w:line="164" w:lineRule="exact" w:before="670" w:after="0"/>
              <w:ind w:left="0" w:right="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(b)</w:t>
            </w:r>
          </w:p>
          <w:p>
            <w:pPr>
              <w:autoSpaceDN w:val="0"/>
              <w:autoSpaceDE w:val="0"/>
              <w:widowControl/>
              <w:spacing w:line="164" w:lineRule="exact" w:before="240" w:after="0"/>
              <w:ind w:left="0" w:right="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90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Datec’s breach of;</w:t>
            </w:r>
          </w:p>
        </w:tc>
      </w:tr>
      <w:tr>
        <w:trPr>
          <w:trHeight w:hRule="exact" w:val="260"/>
        </w:trPr>
        <w:tc>
          <w:tcPr>
            <w:tcW w:type="dxa" w:w="2024"/>
            <w:vMerge/>
            <w:tcBorders/>
          </w:tcPr>
          <w:p/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(i)</w:t>
            </w:r>
          </w:p>
        </w:tc>
        <w:tc>
          <w:tcPr>
            <w:tcW w:type="dxa" w:w="8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any representation and warranty specified in this agreement or</w:t>
            </w:r>
          </w:p>
        </w:tc>
      </w:tr>
      <w:tr>
        <w:trPr>
          <w:trHeight w:hRule="exact" w:val="280"/>
        </w:trPr>
        <w:tc>
          <w:tcPr>
            <w:tcW w:type="dxa" w:w="2024"/>
            <w:vMerge/>
            <w:tcBorders/>
          </w:tcPr>
          <w:p/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(ii)</w:t>
            </w:r>
          </w:p>
        </w:tc>
        <w:tc>
          <w:tcPr>
            <w:tcW w:type="dxa" w:w="8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 obligations with respect to BSP Confidential Information</w:t>
            </w:r>
          </w:p>
        </w:tc>
      </w:tr>
      <w:tr>
        <w:trPr>
          <w:trHeight w:hRule="exact" w:val="680"/>
        </w:trPr>
        <w:tc>
          <w:tcPr>
            <w:tcW w:type="dxa" w:w="2024"/>
            <w:vMerge/>
            <w:tcBorders/>
          </w:tcPr>
          <w:p/>
        </w:tc>
        <w:tc>
          <w:tcPr>
            <w:tcW w:type="dxa" w:w="90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0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any claim, demand, proceeding or other action (‘Claim’) arising out of or related to occurrences Datec is required to insure against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any Claim arising out of or in any way relating to:</w:t>
            </w:r>
          </w:p>
        </w:tc>
      </w:tr>
      <w:tr>
        <w:trPr>
          <w:trHeight w:hRule="exact" w:val="280"/>
        </w:trPr>
        <w:tc>
          <w:tcPr>
            <w:tcW w:type="dxa" w:w="2024"/>
            <w:vMerge/>
            <w:tcBorders/>
          </w:tcPr>
          <w:p/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(i)</w:t>
            </w:r>
          </w:p>
        </w:tc>
        <w:tc>
          <w:tcPr>
            <w:tcW w:type="dxa" w:w="8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Datec,</w:t>
            </w:r>
          </w:p>
        </w:tc>
      </w:tr>
      <w:tr>
        <w:trPr>
          <w:trHeight w:hRule="exact" w:val="280"/>
        </w:trPr>
        <w:tc>
          <w:tcPr>
            <w:tcW w:type="dxa" w:w="2024"/>
            <w:vMerge/>
            <w:tcBorders/>
          </w:tcPr>
          <w:p/>
        </w:tc>
        <w:tc>
          <w:tcPr>
            <w:tcW w:type="dxa" w:w="90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8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81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8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engaging a contractor; or</w:t>
            </w:r>
          </w:p>
        </w:tc>
      </w:tr>
      <w:tr>
        <w:trPr>
          <w:trHeight w:hRule="exact" w:val="280"/>
        </w:trPr>
        <w:tc>
          <w:tcPr>
            <w:tcW w:type="dxa" w:w="2024"/>
            <w:vMerge/>
            <w:tcBorders/>
          </w:tcPr>
          <w:p/>
        </w:tc>
        <w:tc>
          <w:tcPr>
            <w:tcW w:type="dxa" w:w="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8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employing or terminating the employment of any person,;</w:t>
            </w:r>
          </w:p>
        </w:tc>
      </w:tr>
      <w:tr>
        <w:trPr>
          <w:trHeight w:hRule="exact" w:val="252"/>
        </w:trPr>
        <w:tc>
          <w:tcPr>
            <w:tcW w:type="dxa" w:w="2024"/>
            <w:vMerge/>
            <w:tcBorders/>
          </w:tcPr>
          <w:p/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(ii)</w:t>
            </w:r>
          </w:p>
        </w:tc>
        <w:tc>
          <w:tcPr>
            <w:tcW w:type="dxa" w:w="8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any fraudulent act or omission, or any fraudulent misrepresentation or deceit by Datec, its Personnel or subcontractors in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this agreement; or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decision by the BSP not to approve a subcontractor or to revoke its approval for an Approved Subcontractor under the</w:t>
      </w:r>
    </w:p>
    <w:p>
      <w:pPr>
        <w:autoSpaceDN w:val="0"/>
        <w:autoSpaceDE w:val="0"/>
        <w:widowControl/>
        <w:spacing w:line="164" w:lineRule="exact" w:before="38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240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Claim whether or not the BSP is liable at law for the amount the subject of the Claim, which maybe made against the BSP by, or on</w:t>
      </w:r>
    </w:p>
    <w:p>
      <w:pPr>
        <w:autoSpaceDN w:val="0"/>
        <w:autoSpaceDE w:val="0"/>
        <w:widowControl/>
        <w:spacing w:line="164" w:lineRule="exact" w:before="38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behalf of: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Tax Office in respect of any payroll tax or penalties that the office may seek to recover from the BSP in respect of any</w:t>
      </w:r>
    </w:p>
    <w:p>
      <w:pPr>
        <w:autoSpaceDN w:val="0"/>
        <w:autoSpaceDE w:val="0"/>
        <w:widowControl/>
        <w:spacing w:line="164" w:lineRule="exact" w:before="38" w:after="0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amounts paid to Datec under this agreement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revenue raising authority including the Commissioner of Taxation in respect of any other payment, liability, or penalty that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authority may seek to recover from the BSP in respect of any amounts paid to Datec under this agreement;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240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Claim arising from: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Acquired Assets or</w:t>
      </w:r>
    </w:p>
    <w:p>
      <w:pPr>
        <w:autoSpaceDN w:val="0"/>
        <w:tabs>
          <w:tab w:pos="1376" w:val="left"/>
        </w:tabs>
        <w:autoSpaceDE w:val="0"/>
        <w:widowControl/>
        <w:spacing w:line="164" w:lineRule="exact" w:before="114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managed Third Party Agreements to which Datec is or becomes a party as a consequence of the operation of this agreement;</w:t>
      </w:r>
    </w:p>
    <w:p>
      <w:pPr>
        <w:autoSpaceDN w:val="0"/>
        <w:autoSpaceDE w:val="0"/>
        <w:widowControl/>
        <w:spacing w:line="164" w:lineRule="exact" w:before="38" w:after="128"/>
        <w:ind w:left="13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35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70"/>
        </w:trPr>
        <w:tc>
          <w:tcPr>
            <w:tcW w:type="dxa" w:w="112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1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(iii)</w:t>
            </w:r>
          </w:p>
        </w:tc>
        <w:tc>
          <w:tcPr>
            <w:tcW w:type="dxa" w:w="880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any Claim arising from any breach by Datec of its obligations under this agreement.</w:t>
            </w:r>
          </w:p>
        </w:tc>
      </w:tr>
    </w:tbl>
    <w:p>
      <w:pPr>
        <w:autoSpaceDN w:val="0"/>
        <w:tabs>
          <w:tab w:pos="492" w:val="left"/>
        </w:tabs>
        <w:autoSpaceDE w:val="0"/>
        <w:widowControl/>
        <w:spacing w:line="276" w:lineRule="exact" w:before="114" w:after="0"/>
        <w:ind w:left="100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15.2 Enforcement Of Indemnities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is not necessary for a party to incur expense or make payment before enforcing a right of indemnity conferred by this agreement.</w:t>
      </w:r>
    </w:p>
    <w:p>
      <w:pPr>
        <w:autoSpaceDN w:val="0"/>
        <w:tabs>
          <w:tab w:pos="492" w:val="left"/>
          <w:tab w:pos="884" w:val="left"/>
        </w:tabs>
        <w:autoSpaceDE w:val="0"/>
        <w:widowControl/>
        <w:spacing w:line="264" w:lineRule="exact" w:before="166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Personal Injury, Property Damage Indemnity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16.1 Datec Indemnifies BSP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Datec indemnifies the BSP against all Damages that the company may sustain or incur (including those sustained or incurred as a result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by a third party against the BSP as a result of: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injury to or death of any person arising out of or in any way relating to this agreement;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 to any real or tangible property,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caused by an act or omission of Datec or its personnel</w:t>
      </w:r>
    </w:p>
    <w:p>
      <w:pPr>
        <w:autoSpaceDN w:val="0"/>
        <w:tabs>
          <w:tab w:pos="492" w:val="left"/>
          <w:tab w:pos="884" w:val="left"/>
        </w:tabs>
        <w:autoSpaceDE w:val="0"/>
        <w:widowControl/>
        <w:spacing w:line="262" w:lineRule="exact" w:before="206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16.2 BSP Indemnifies Datec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BSP indemnifies Datec against all Damages that Datec may sustain or incur (including those sustained or incurred as a result of a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 third party against Datec or any related company as a result of: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injury to or death of any person arising out of or in any way relating to this agreement;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 to any real or tangible property,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caused by an act or omission of the BSP or its personnel.</w:t>
      </w:r>
    </w:p>
    <w:p>
      <w:pPr>
        <w:autoSpaceDN w:val="0"/>
        <w:tabs>
          <w:tab w:pos="492" w:val="left"/>
        </w:tabs>
        <w:autoSpaceDE w:val="0"/>
        <w:widowControl/>
        <w:spacing w:line="276" w:lineRule="exact" w:before="154" w:after="130"/>
        <w:ind w:left="100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Risk Management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17.1 Insurance Coverage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BSP will provide full comprehensive replacement insurance cover for all assets contained in the Asset Register (Schedule A).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36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492" w:val="left"/>
        </w:tabs>
        <w:autoSpaceDE w:val="0"/>
        <w:widowControl/>
        <w:spacing w:line="276" w:lineRule="exact" w:before="954" w:after="0"/>
        <w:ind w:left="100" w:right="187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17.2 Terms Of Insurance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BSP will provide documentary evidence to Datec that such insurance is in place for the term of the agreement.</w:t>
      </w:r>
    </w:p>
    <w:p>
      <w:pPr>
        <w:autoSpaceDN w:val="0"/>
        <w:autoSpaceDE w:val="0"/>
        <w:widowControl/>
        <w:spacing w:line="202" w:lineRule="exact" w:before="7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Datec will not be held liable for service level deficiencies related to insurance issues or an Act of God. Both parties agree to work together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resolve any such issues.</w:t>
      </w:r>
    </w:p>
    <w:p>
      <w:pPr>
        <w:autoSpaceDN w:val="0"/>
        <w:tabs>
          <w:tab w:pos="492" w:val="left"/>
          <w:tab w:pos="884" w:val="left"/>
        </w:tabs>
        <w:autoSpaceDE w:val="0"/>
        <w:widowControl/>
        <w:spacing w:line="278" w:lineRule="exact" w:before="152" w:after="0"/>
        <w:ind w:left="100" w:right="216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General Conditions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18.1 Assignment By Datec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Datec must not assign this agreement or any right under this agreement unless Datec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not in breach of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obtains the prior written consent of the BSP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ensures that the assignee agrees to be bound by all of the Datec’s obligations under this agreement;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acknowledges that it remains bound by this agreement</w:t>
      </w:r>
    </w:p>
    <w:p>
      <w:pPr>
        <w:autoSpaceDN w:val="0"/>
        <w:tabs>
          <w:tab w:pos="492" w:val="left"/>
          <w:tab w:pos="884" w:val="left"/>
        </w:tabs>
        <w:autoSpaceDE w:val="0"/>
        <w:widowControl/>
        <w:spacing w:line="258" w:lineRule="exact" w:before="210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18.2 Assignment By BSP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BSP may: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 all or part of this agreement to any person as part of a restructure;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 or novate all or part of the rights and obligations under this agreement to any of the BSP’s Related Company’s as part of a re-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organisation of its business.</w:t>
      </w:r>
    </w:p>
    <w:p>
      <w:pPr>
        <w:autoSpaceDN w:val="0"/>
        <w:autoSpaceDE w:val="0"/>
        <w:widowControl/>
        <w:spacing w:line="240" w:lineRule="exact" w:before="228" w:after="0"/>
        <w:ind w:left="492" w:right="0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18.3 Governing Law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be construed in accordance with the laws of Papua New Guinea and the parties submit to the non-exclusive jurisdiction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National Court of Papua New Guinea.</w:t>
      </w:r>
    </w:p>
    <w:p>
      <w:pPr>
        <w:autoSpaceDN w:val="0"/>
        <w:tabs>
          <w:tab w:pos="492" w:val="left"/>
        </w:tabs>
        <w:autoSpaceDE w:val="0"/>
        <w:widowControl/>
        <w:spacing w:line="252" w:lineRule="exact" w:before="178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Dispute Resolution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19.1 Notice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claiming that a dispute, difference or question arising out of this agreement (Dispute) has arisen must notify the other party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giving details of the dispute.</w:t>
      </w:r>
    </w:p>
    <w:p>
      <w:pPr>
        <w:autoSpaceDN w:val="0"/>
        <w:tabs>
          <w:tab w:pos="492" w:val="left"/>
        </w:tabs>
        <w:autoSpaceDE w:val="0"/>
        <w:widowControl/>
        <w:spacing w:line="278" w:lineRule="exact" w:before="190" w:after="128"/>
        <w:ind w:left="100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19.2 Escalation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Senior executive managers of both companies must meet together to negotiate in good faith with a view to resolving the dispute.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37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492" w:val="left"/>
          <w:tab w:pos="884" w:val="left"/>
        </w:tabs>
        <w:autoSpaceDE w:val="0"/>
        <w:widowControl/>
        <w:spacing w:line="278" w:lineRule="exact" w:before="952" w:after="0"/>
        <w:ind w:left="100" w:right="187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19.3 Expert Determination Or Mediation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parties cannot resolve the Dispute within 30 days after the Notification, the parties must refer the Dispute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Expert determination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cost of which will be at either parties own cost</w:t>
      </w:r>
    </w:p>
    <w:p>
      <w:pPr>
        <w:autoSpaceDN w:val="0"/>
        <w:autoSpaceDE w:val="0"/>
        <w:widowControl/>
        <w:spacing w:line="240" w:lineRule="exact" w:before="228" w:after="0"/>
        <w:ind w:left="492" w:right="144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19.4 Expert Determination Criteria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Dispute is referred for expert determination the expert must make a determination by reference to what is reasonable in the context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overall service delivery environment but taking into account best practice standards and relevant benchmarks in Papua New Guinea.</w:t>
      </w:r>
    </w:p>
    <w:p>
      <w:pPr>
        <w:autoSpaceDN w:val="0"/>
        <w:autoSpaceDE w:val="0"/>
        <w:widowControl/>
        <w:spacing w:line="202" w:lineRule="exact" w:before="74" w:after="0"/>
        <w:ind w:left="4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Expert determination must be completed by a mutually acceptable independent expert such as an accountant, computer expert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person/s as agreed between the parties to assist in the resolution of any such dispute with knowledge of the operating conditions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Papua New Guinea.</w:t>
      </w:r>
    </w:p>
    <w:p>
      <w:pPr>
        <w:autoSpaceDN w:val="0"/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But whose decision will not be binding on the parties.</w:t>
      </w:r>
    </w:p>
    <w:p>
      <w:pPr>
        <w:autoSpaceDN w:val="0"/>
        <w:autoSpaceDE w:val="0"/>
        <w:widowControl/>
        <w:spacing w:line="202" w:lineRule="exact" w:before="7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may terminate this agreement pending the decision of such expert, but either party may approach the court for urgent relief if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though desirable</w:t>
      </w:r>
    </w:p>
    <w:p>
      <w:pPr>
        <w:autoSpaceDN w:val="0"/>
        <w:autoSpaceDE w:val="0"/>
        <w:widowControl/>
        <w:spacing w:line="228" w:lineRule="exact" w:before="240" w:after="0"/>
        <w:ind w:left="492" w:right="288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19.5 Selection Of Expert Or Mediator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will attempt to agree an appropriate expert or mediator. If they are unable to agree either party may at its own cost, request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president of the Law Society of Papua New Guinea to appoint a suitably qualified person to decide the dispute and determine the cause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 which best meets the objectives of the parties under or in the context of this agreement.</w:t>
      </w:r>
    </w:p>
    <w:p>
      <w:pPr>
        <w:autoSpaceDN w:val="0"/>
        <w:autoSpaceDE w:val="0"/>
        <w:widowControl/>
        <w:spacing w:line="228" w:lineRule="exact" w:before="48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person will act as an expert and not as an arbitrator and the decision or determination must, so far as practicable, be made within 21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request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expert may request either of the parties to appear before him or to provide a written explanation as to the reasons for the dispute and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party’s reasons for following a certain course of action.</w:t>
      </w:r>
    </w:p>
    <w:p>
      <w:pPr>
        <w:autoSpaceDN w:val="0"/>
        <w:autoSpaceDE w:val="0"/>
        <w:widowControl/>
        <w:spacing w:line="240" w:lineRule="exact" w:before="228" w:after="0"/>
        <w:ind w:left="492" w:right="0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19.6 Procedure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expert determination and mediation conducted in accordance with this clause will be conducted in accordance with the relevant sections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this agreement and the appropriate laws of Papua New Guinea.</w:t>
      </w:r>
    </w:p>
    <w:p>
      <w:pPr>
        <w:autoSpaceDN w:val="0"/>
        <w:autoSpaceDE w:val="0"/>
        <w:widowControl/>
        <w:spacing w:line="202" w:lineRule="exact" w:before="76" w:after="128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a determination made by an expert will not be binding on either party. Once a determination has been made,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recommence negotiation to resolve the Dispute and if they fail may initiate court proceedings.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38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492" w:val="left"/>
          <w:tab w:pos="884" w:val="left"/>
        </w:tabs>
        <w:autoSpaceDE w:val="0"/>
        <w:widowControl/>
        <w:spacing w:line="262" w:lineRule="exact" w:before="968" w:after="0"/>
        <w:ind w:left="100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Disengagement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20.1 Planning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purpose of Disengagement is: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enable the BSP or its nominee to perform the Disengaged Services from the end of the Disengagement Period;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eliminate or minimise any disruption to the Services (including the Disengaged Services) as a result of the handover of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Disengaged Services to the BSP or its nominee.</w:t>
      </w:r>
    </w:p>
    <w:p>
      <w:pPr>
        <w:autoSpaceDN w:val="0"/>
        <w:autoSpaceDE w:val="0"/>
        <w:widowControl/>
        <w:spacing w:line="164" w:lineRule="exact" w:before="190" w:after="58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must upon request from the BSP work with them to formulate a disengagement plan.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530"/>
        <w:gridCol w:w="2530"/>
        <w:gridCol w:w="2530"/>
        <w:gridCol w:w="2530"/>
      </w:tblGrid>
      <w:tr>
        <w:trPr>
          <w:trHeight w:hRule="exact" w:val="266"/>
        </w:trPr>
        <w:tc>
          <w:tcPr>
            <w:tcW w:type="dxa" w:w="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(a)</w:t>
            </w:r>
          </w:p>
          <w:p>
            <w:pPr>
              <w:autoSpaceDN w:val="0"/>
              <w:autoSpaceDE w:val="0"/>
              <w:widowControl/>
              <w:spacing w:line="164" w:lineRule="exact" w:before="1072" w:after="0"/>
              <w:ind w:left="0" w:right="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9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 part of the Disengagement Plan:</w:t>
            </w:r>
          </w:p>
        </w:tc>
      </w:tr>
      <w:tr>
        <w:trPr>
          <w:trHeight w:hRule="exact" w:val="280"/>
        </w:trPr>
        <w:tc>
          <w:tcPr>
            <w:tcW w:type="dxa" w:w="2530"/>
            <w:vMerge/>
            <w:tcBorders/>
          </w:tcPr>
          <w:p/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(i)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3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BSP’s right to use any Software continues following Disengagement</w:t>
            </w:r>
          </w:p>
        </w:tc>
      </w:tr>
      <w:tr>
        <w:trPr>
          <w:trHeight w:hRule="exact" w:val="280"/>
        </w:trPr>
        <w:tc>
          <w:tcPr>
            <w:tcW w:type="dxa" w:w="2530"/>
            <w:vMerge/>
            <w:tcBorders/>
          </w:tcPr>
          <w:p/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(ii)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3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there is no degradation of service levels or quality of service during Disengagement;</w:t>
            </w:r>
          </w:p>
        </w:tc>
      </w:tr>
      <w:tr>
        <w:trPr>
          <w:trHeight w:hRule="exact" w:val="340"/>
        </w:trPr>
        <w:tc>
          <w:tcPr>
            <w:tcW w:type="dxa" w:w="2530"/>
            <w:vMerge/>
            <w:tcBorders/>
          </w:tcPr>
          <w:p/>
        </w:tc>
        <w:tc>
          <w:tcPr>
            <w:tcW w:type="dxa" w:w="4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(iii)</w:t>
            </w:r>
          </w:p>
        </w:tc>
        <w:tc>
          <w:tcPr>
            <w:tcW w:type="dxa" w:w="8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there is no interruption to the Services during Disengagement;</w:t>
            </w:r>
          </w:p>
        </w:tc>
      </w:tr>
      <w:tr>
        <w:trPr>
          <w:trHeight w:hRule="exact" w:val="340"/>
        </w:trPr>
        <w:tc>
          <w:tcPr>
            <w:tcW w:type="dxa" w:w="2530"/>
            <w:vMerge/>
            <w:tcBorders/>
          </w:tcPr>
          <w:p/>
        </w:tc>
        <w:tc>
          <w:tcPr>
            <w:tcW w:type="dxa" w:w="9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Disengagement Plan:</w:t>
            </w:r>
          </w:p>
        </w:tc>
      </w:tr>
      <w:tr>
        <w:trPr>
          <w:trHeight w:hRule="exact" w:val="280"/>
        </w:trPr>
        <w:tc>
          <w:tcPr>
            <w:tcW w:type="dxa" w:w="2530"/>
            <w:vMerge/>
            <w:tcBorders/>
          </w:tcPr>
          <w:p/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(i)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3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specifies the Datec Personnel and other resources that will provide Disengagement Assistance;</w:t>
            </w:r>
          </w:p>
        </w:tc>
      </w:tr>
      <w:tr>
        <w:trPr>
          <w:trHeight w:hRule="exact" w:val="244"/>
        </w:trPr>
        <w:tc>
          <w:tcPr>
            <w:tcW w:type="dxa" w:w="2530"/>
            <w:vMerge/>
            <w:tcBorders/>
          </w:tcPr>
          <w:p/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(ii)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3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specifies all things necessary to effect Disengagement as efficiently as possible as at the start of this Agreement to effect the</w:t>
            </w:r>
          </w:p>
        </w:tc>
      </w:tr>
    </w:tbl>
    <w:p>
      <w:pPr>
        <w:autoSpaceDN w:val="0"/>
        <w:tabs>
          <w:tab w:pos="1376" w:val="left"/>
        </w:tabs>
        <w:autoSpaceDE w:val="0"/>
        <w:widowControl/>
        <w:spacing w:line="236" w:lineRule="exact" w:before="0" w:after="0"/>
        <w:ind w:left="88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transition to Datec;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sets out a timetable and process for effecting Disengagement that will deal with each of the issues in this agreement and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enable the BSP to have completed Disengagement as quickly as possible without disrupting the quality of the Services;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contains all things necessary to ensure that Datec is able to comply with the clauses in this agreement.</w:t>
      </w:r>
    </w:p>
    <w:p>
      <w:pPr>
        <w:autoSpaceDN w:val="0"/>
        <w:autoSpaceDE w:val="0"/>
        <w:widowControl/>
        <w:spacing w:line="240" w:lineRule="exact" w:before="228" w:after="0"/>
        <w:ind w:left="492" w:right="864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20.2 Implementation Of Plan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Datec must ensure that, at all times during the agreement, on 60 days notice it is able to deploy all necessary resources to complete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Disengagement in accordance with the agreed Disengagement Plan.</w:t>
      </w:r>
    </w:p>
    <w:p>
      <w:pPr>
        <w:autoSpaceDN w:val="0"/>
        <w:tabs>
          <w:tab w:pos="884" w:val="left"/>
        </w:tabs>
        <w:autoSpaceDE w:val="0"/>
        <w:widowControl/>
        <w:spacing w:line="240" w:lineRule="exact" w:before="38" w:after="130"/>
        <w:ind w:left="4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Datec must ensure there is no degradation of quality of service during Disengagement;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Datec acknowledges all Service Levels apply during Disengagement but subject to agreement of the viability of the Disengagement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39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30"/>
        </w:trPr>
        <w:tc>
          <w:tcPr>
            <w:tcW w:type="dxa" w:w="66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926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Datec use its best efforts to ensure that the Disengagement Period ends on the intended date of termination for the Disengaged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8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Services,</w:t>
      </w:r>
    </w:p>
    <w:p>
      <w:pPr>
        <w:autoSpaceDN w:val="0"/>
        <w:tabs>
          <w:tab w:pos="884" w:val="left"/>
        </w:tabs>
        <w:autoSpaceDE w:val="0"/>
        <w:widowControl/>
        <w:spacing w:line="202" w:lineRule="exact" w:before="74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BSP will be permitted (on its own or on behalf of its nominated third party) without interference from Datec (including counter-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offers), to make offers to any Datec employees or contractors who were used solely or primarily by Datec to provide the Disengaged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during the 12 month period prior to the commencement of Disengagement;</w:t>
      </w:r>
    </w:p>
    <w:p>
      <w:pPr>
        <w:autoSpaceDN w:val="0"/>
        <w:tabs>
          <w:tab w:pos="884" w:val="left"/>
        </w:tabs>
        <w:autoSpaceDE w:val="0"/>
        <w:widowControl/>
        <w:spacing w:line="202" w:lineRule="exact" w:before="7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BSP or its nominee will be permitted to acquire all of Datec’s right, title and interest in any Equipment owned or leased by Datec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Subcontractor that is used in the performance of the Disengaged Services</w:t>
      </w:r>
    </w:p>
    <w:p>
      <w:pPr>
        <w:autoSpaceDN w:val="0"/>
        <w:tabs>
          <w:tab w:pos="884" w:val="left"/>
        </w:tabs>
        <w:autoSpaceDE w:val="0"/>
        <w:widowControl/>
        <w:spacing w:line="202" w:lineRule="exact" w:before="76" w:after="130"/>
        <w:ind w:left="49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BSP appoints a third party to assume the BSP role in relation to any or all of the Disengagement, Datec must provide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Disengagement assistance to that third party.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40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18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 an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30"/>
        </w:trPr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SIGNED SEALED AND DELIVERED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BANK OF SOUTH PACIFIC LIMITED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by its Attorney who hereby</w:t>
            </w:r>
          </w:p>
        </w:tc>
      </w:tr>
      <w:tr>
        <w:trPr>
          <w:trHeight w:hRule="exact" w:val="216"/>
        </w:trPr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BANK SOUTH PACIFIC LIMITED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5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states that at the time of his executing this instrument he has no notice</w:t>
            </w:r>
          </w:p>
        </w:tc>
      </w:tr>
      <w:tr>
        <w:trPr>
          <w:trHeight w:hRule="exact" w:val="308"/>
        </w:trPr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Garth Mcllwain its duly constituted Attorney in the presence of:</w:t>
            </w:r>
          </w:p>
        </w:tc>
        <w:tc>
          <w:tcPr>
            <w:tcW w:type="dxa" w:w="3373"/>
            <w:vMerge/>
            <w:tcBorders/>
          </w:tcPr>
          <w:p/>
        </w:tc>
        <w:tc>
          <w:tcPr>
            <w:tcW w:type="dxa" w:w="4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the revocation of the Power of Attorney Registered No. S.25458</w:t>
            </w:r>
          </w:p>
        </w:tc>
      </w:tr>
      <w:tr>
        <w:trPr>
          <w:trHeight w:hRule="exact" w:val="296"/>
        </w:trPr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AND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I certify that the person executing this instrument is personally</w:t>
            </w:r>
          </w:p>
        </w:tc>
        <w:tc>
          <w:tcPr>
            <w:tcW w:type="dxa" w:w="3373"/>
            <w:vMerge/>
            <w:tcBorders/>
          </w:tcPr>
          <w:p/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known to me</w:t>
            </w:r>
          </w:p>
        </w:tc>
        <w:tc>
          <w:tcPr>
            <w:tcW w:type="dxa" w:w="3373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Under the authority of which he has executed this instrument</w:t>
            </w:r>
          </w:p>
        </w:tc>
      </w:tr>
    </w:tbl>
    <w:p>
      <w:pPr>
        <w:autoSpaceDN w:val="0"/>
        <w:autoSpaceDE w:val="0"/>
        <w:widowControl/>
        <w:spacing w:line="192" w:lineRule="exact" w:before="0" w:after="180"/>
        <w:ind w:left="4896" w:right="516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)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242"/>
        </w:trPr>
        <w:tc>
          <w:tcPr>
            <w:tcW w:type="dxa" w:w="471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Illegible</w:t>
            </w:r>
          </w:p>
        </w:tc>
        <w:tc>
          <w:tcPr>
            <w:tcW w:type="dxa" w:w="29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90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Illegible</w:t>
            </w:r>
          </w:p>
        </w:tc>
      </w:tr>
      <w:tr>
        <w:trPr>
          <w:trHeight w:hRule="exact" w:val="178"/>
        </w:trPr>
        <w:tc>
          <w:tcPr>
            <w:tcW w:type="dxa" w:w="471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Witness</w:t>
            </w:r>
          </w:p>
        </w:tc>
        <w:tc>
          <w:tcPr>
            <w:tcW w:type="dxa" w:w="29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900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12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Illegible</w:t>
            </w:r>
          </w:p>
        </w:tc>
      </w:tr>
      <w:tr>
        <w:trPr>
          <w:trHeight w:hRule="exact" w:val="282"/>
        </w:trPr>
        <w:tc>
          <w:tcPr>
            <w:tcW w:type="dxa" w:w="4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 (printed)</w:t>
            </w:r>
          </w:p>
        </w:tc>
        <w:tc>
          <w:tcPr>
            <w:tcW w:type="dxa" w:w="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373"/>
            <w:vMerge/>
            <w:tcBorders>
              <w:top w:sz="4.799999999999954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66" w:lineRule="exact" w:before="178" w:after="18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Signed for and on behalf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DATEC (PNG)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authority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530"/>
        <w:gridCol w:w="2530"/>
        <w:gridCol w:w="2530"/>
        <w:gridCol w:w="2530"/>
      </w:tblGrid>
      <w:tr>
        <w:trPr>
          <w:trHeight w:hRule="exact" w:val="176"/>
        </w:trPr>
        <w:tc>
          <w:tcPr>
            <w:tcW w:type="dxa" w:w="47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the Directors and Management</w:t>
            </w:r>
          </w:p>
        </w:tc>
        <w:tc>
          <w:tcPr>
            <w:tcW w:type="dxa" w:w="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400"/>
            <w:vMerge w:val="restart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vMerge w:val="restart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471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Illegible</w:t>
            </w:r>
          </w:p>
        </w:tc>
        <w:tc>
          <w:tcPr>
            <w:tcW w:type="dxa" w:w="97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8" w:after="0"/>
              <w:ind w:left="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253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2530"/>
            <w:vMerge/>
            <w:tcBorders>
              <w:bottom w:sz="4.7999999999999545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4710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 of Authorised Officer</w:t>
            </w:r>
          </w:p>
        </w:tc>
        <w:tc>
          <w:tcPr>
            <w:tcW w:type="dxa" w:w="970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400"/>
            <w:vMerge w:val="restart"/>
            <w:tcBorders>
              <w:top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32" w:after="0"/>
              <w:ind w:left="0" w:right="130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Illegible</w:t>
            </w:r>
          </w:p>
        </w:tc>
        <w:tc>
          <w:tcPr>
            <w:tcW w:type="dxa" w:w="820"/>
            <w:vMerge w:val="restart"/>
            <w:tcBorders>
              <w:top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471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30" w:after="0"/>
              <w:ind w:left="0" w:right="0" w:firstLine="0"/>
              <w:jc w:val="center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Financial Controller</w:t>
            </w:r>
          </w:p>
        </w:tc>
        <w:tc>
          <w:tcPr>
            <w:tcW w:type="dxa" w:w="97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2530"/>
            <w:vMerge/>
            <w:tcBorders>
              <w:top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2530"/>
            <w:vMerge/>
            <w:tcBorders>
              <w:top w:sz="4.7999999999999545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192"/>
        </w:trPr>
        <w:tc>
          <w:tcPr>
            <w:tcW w:type="dxa" w:w="471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</w:t>
            </w:r>
          </w:p>
        </w:tc>
        <w:tc>
          <w:tcPr>
            <w:tcW w:type="dxa" w:w="97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40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6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Name of Authorised Officer (Please Print)</w:t>
            </w:r>
          </w:p>
        </w:tc>
        <w:tc>
          <w:tcPr>
            <w:tcW w:type="dxa" w:w="820"/>
            <w:vMerge w:val="restart"/>
            <w:tcBorders>
              <w:top w:sz="5.599999999999909" w:val="single" w:color="#000000"/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4710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Illegible</w:t>
            </w:r>
          </w:p>
        </w:tc>
        <w:tc>
          <w:tcPr>
            <w:tcW w:type="dxa" w:w="970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56" w:after="0"/>
              <w:ind w:left="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400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56" w:after="0"/>
              <w:ind w:left="0" w:right="130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Illegible</w:t>
            </w:r>
          </w:p>
        </w:tc>
        <w:tc>
          <w:tcPr>
            <w:tcW w:type="dxa" w:w="2530"/>
            <w:vMerge/>
            <w:tcBorders>
              <w:top w:sz="5.599999999999909" w:val="single" w:color="#000000"/>
              <w:bottom w:sz="4.799999999999727" w:val="single" w:color="#000000"/>
            </w:tcBorders>
          </w:tcPr>
          <w:p/>
        </w:tc>
      </w:tr>
      <w:tr>
        <w:trPr>
          <w:trHeight w:hRule="exact" w:val="182"/>
        </w:trPr>
        <w:tc>
          <w:tcPr>
            <w:tcW w:type="dxa" w:w="4710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 of Witness</w:t>
            </w:r>
          </w:p>
        </w:tc>
        <w:tc>
          <w:tcPr>
            <w:tcW w:type="dxa" w:w="970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400"/>
            <w:vMerge w:val="restart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 of Witness (Please Print)</w:t>
            </w:r>
          </w:p>
        </w:tc>
        <w:tc>
          <w:tcPr>
            <w:tcW w:type="dxa" w:w="820"/>
            <w:vMerge w:val="restart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0" w:after="0"/>
              <w:ind w:left="1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  <w:tr>
        <w:trPr>
          <w:trHeight w:hRule="exact" w:val="428"/>
        </w:trPr>
        <w:tc>
          <w:tcPr>
            <w:tcW w:type="dxa" w:w="47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4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41</w:t>
            </w:r>
          </w:p>
        </w:tc>
        <w:tc>
          <w:tcPr>
            <w:tcW w:type="dxa" w:w="2530"/>
            <w:vMerge/>
            <w:tcBorders>
              <w:top w:sz="4.799999999999727" w:val="single" w:color="#000000"/>
            </w:tcBorders>
          </w:tcPr>
          <w:p/>
        </w:tc>
        <w:tc>
          <w:tcPr>
            <w:tcW w:type="dxa" w:w="2530"/>
            <w:vMerge/>
            <w:tcBorders>
              <w:top w:sz="4.799999999999727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exact" w:before="952" w:after="184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A: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Equipment List — Asset Register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530"/>
        <w:gridCol w:w="2530"/>
        <w:gridCol w:w="2530"/>
        <w:gridCol w:w="2530"/>
      </w:tblGrid>
      <w:tr>
        <w:trPr>
          <w:trHeight w:hRule="exact" w:val="186"/>
        </w:trPr>
        <w:tc>
          <w:tcPr>
            <w:tcW w:type="dxa" w:w="2576"/>
            <w:tcBorders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4" w:after="0"/>
              <w:ind w:left="0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Illegible</w:t>
            </w:r>
          </w:p>
        </w:tc>
        <w:tc>
          <w:tcPr>
            <w:tcW w:type="dxa" w:w="2488"/>
            <w:tcBorders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4" w:after="0"/>
              <w:ind w:left="102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Illegible</w:t>
            </w:r>
          </w:p>
        </w:tc>
        <w:tc>
          <w:tcPr>
            <w:tcW w:type="dxa" w:w="2474"/>
            <w:tcBorders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4" w:after="0"/>
              <w:ind w:left="100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Illegible</w:t>
            </w:r>
          </w:p>
        </w:tc>
        <w:tc>
          <w:tcPr>
            <w:tcW w:type="dxa" w:w="2362"/>
            <w:tcBorders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4" w:after="0"/>
              <w:ind w:left="88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Illegible</w:t>
            </w:r>
          </w:p>
        </w:tc>
      </w:tr>
      <w:tr>
        <w:trPr>
          <w:trHeight w:hRule="exact" w:val="222"/>
        </w:trPr>
        <w:tc>
          <w:tcPr>
            <w:tcW w:type="dxa" w:w="2576"/>
            <w:tcBorders>
              <w:top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Daru</w:t>
            </w:r>
          </w:p>
        </w:tc>
        <w:tc>
          <w:tcPr>
            <w:tcW w:type="dxa" w:w="2488"/>
            <w:tcBorders>
              <w:top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474"/>
            <w:tcBorders>
              <w:top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362"/>
            <w:tcBorders>
              <w:top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Fa/1 , E/1 and S/1</w:t>
            </w:r>
          </w:p>
        </w:tc>
      </w:tr>
      <w:tr>
        <w:trPr>
          <w:trHeight w:hRule="exact" w:val="200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Klunga</w:t>
            </w:r>
          </w:p>
        </w:tc>
        <w:tc>
          <w:tcPr>
            <w:tcW w:type="dxa" w:w="24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4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</w:t>
            </w:r>
          </w:p>
        </w:tc>
      </w:tr>
      <w:tr>
        <w:trPr>
          <w:trHeight w:hRule="exact" w:val="200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Tabubil</w:t>
            </w:r>
          </w:p>
        </w:tc>
        <w:tc>
          <w:tcPr>
            <w:tcW w:type="dxa" w:w="24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4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2950</w:t>
            </w:r>
          </w:p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S/4</w:t>
            </w:r>
          </w:p>
        </w:tc>
      </w:tr>
      <w:tr>
        <w:trPr>
          <w:trHeight w:hRule="exact" w:val="212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Kerema</w:t>
            </w:r>
          </w:p>
        </w:tc>
        <w:tc>
          <w:tcPr>
            <w:tcW w:type="dxa" w:w="24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47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2912</w:t>
            </w:r>
          </w:p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</w:t>
            </w:r>
          </w:p>
        </w:tc>
      </w:tr>
      <w:tr>
        <w:trPr>
          <w:trHeight w:hRule="exact" w:val="188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POM Admin 1</w:t>
            </w:r>
          </w:p>
        </w:tc>
        <w:tc>
          <w:tcPr>
            <w:tcW w:type="dxa" w:w="24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3660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Fa/2, S/10 and ATM/1</w:t>
            </w:r>
          </w:p>
        </w:tc>
      </w:tr>
      <w:tr>
        <w:trPr>
          <w:trHeight w:hRule="exact" w:val="200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POM Admin 2</w:t>
            </w:r>
          </w:p>
        </w:tc>
        <w:tc>
          <w:tcPr>
            <w:tcW w:type="dxa" w:w="24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3660</w:t>
            </w:r>
          </w:p>
        </w:tc>
        <w:tc>
          <w:tcPr>
            <w:tcW w:type="dxa" w:w="24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2912</w:t>
            </w:r>
          </w:p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Fa/2 and S/9</w:t>
            </w:r>
          </w:p>
        </w:tc>
      </w:tr>
      <w:tr>
        <w:trPr>
          <w:trHeight w:hRule="exact" w:val="200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POM CC</w:t>
            </w:r>
          </w:p>
        </w:tc>
        <w:tc>
          <w:tcPr>
            <w:tcW w:type="dxa" w:w="24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1721</w:t>
            </w:r>
          </w:p>
        </w:tc>
        <w:tc>
          <w:tcPr>
            <w:tcW w:type="dxa" w:w="24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2912</w:t>
            </w:r>
          </w:p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S/2</w:t>
            </w:r>
          </w:p>
        </w:tc>
      </w:tr>
      <w:tr>
        <w:trPr>
          <w:trHeight w:hRule="exact" w:val="220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Boroko CC</w:t>
            </w:r>
          </w:p>
        </w:tc>
        <w:tc>
          <w:tcPr>
            <w:tcW w:type="dxa" w:w="24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3640</w:t>
            </w:r>
          </w:p>
        </w:tc>
        <w:tc>
          <w:tcPr>
            <w:tcW w:type="dxa" w:w="24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2950</w:t>
            </w:r>
          </w:p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S/4</w:t>
            </w:r>
          </w:p>
        </w:tc>
      </w:tr>
      <w:tr>
        <w:trPr>
          <w:trHeight w:hRule="exact" w:val="202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Ori Lavi</w:t>
            </w:r>
          </w:p>
        </w:tc>
        <w:tc>
          <w:tcPr>
            <w:tcW w:type="dxa" w:w="24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805</w:t>
            </w:r>
          </w:p>
        </w:tc>
        <w:tc>
          <w:tcPr>
            <w:tcW w:type="dxa" w:w="247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S/1</w:t>
            </w:r>
          </w:p>
        </w:tc>
      </w:tr>
      <w:tr>
        <w:trPr>
          <w:trHeight w:hRule="exact" w:val="198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Waigani Drive CC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S/2</w:t>
            </w:r>
          </w:p>
        </w:tc>
      </w:tr>
      <w:tr>
        <w:trPr>
          <w:trHeight w:hRule="exact" w:val="200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Security Base</w:t>
            </w:r>
          </w:p>
        </w:tc>
        <w:tc>
          <w:tcPr>
            <w:tcW w:type="dxa" w:w="24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805</w:t>
            </w:r>
          </w:p>
        </w:tc>
        <w:tc>
          <w:tcPr>
            <w:tcW w:type="dxa" w:w="24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S/1</w:t>
            </w:r>
          </w:p>
        </w:tc>
      </w:tr>
      <w:tr>
        <w:trPr>
          <w:trHeight w:hRule="exact" w:val="200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Gordons CC</w:t>
            </w:r>
          </w:p>
        </w:tc>
        <w:tc>
          <w:tcPr>
            <w:tcW w:type="dxa" w:w="24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3662</w:t>
            </w:r>
          </w:p>
        </w:tc>
        <w:tc>
          <w:tcPr>
            <w:tcW w:type="dxa" w:w="24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2950 and Catalyst 1900</w:t>
            </w:r>
          </w:p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Fa/2 and S/12</w:t>
            </w:r>
          </w:p>
        </w:tc>
      </w:tr>
      <w:tr>
        <w:trPr>
          <w:trHeight w:hRule="exact" w:val="200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Stores</w:t>
            </w:r>
          </w:p>
        </w:tc>
        <w:tc>
          <w:tcPr>
            <w:tcW w:type="dxa" w:w="24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1605</w:t>
            </w:r>
          </w:p>
        </w:tc>
        <w:tc>
          <w:tcPr>
            <w:tcW w:type="dxa" w:w="24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S/1</w:t>
            </w:r>
          </w:p>
        </w:tc>
      </w:tr>
      <w:tr>
        <w:trPr>
          <w:trHeight w:hRule="exact" w:val="200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Bunker nsc_adm1</w:t>
            </w:r>
          </w:p>
        </w:tc>
        <w:tc>
          <w:tcPr>
            <w:tcW w:type="dxa" w:w="24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3660</w:t>
            </w:r>
          </w:p>
        </w:tc>
        <w:tc>
          <w:tcPr>
            <w:tcW w:type="dxa" w:w="24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Cataryst 3550</w:t>
            </w:r>
          </w:p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Fa/2, S/27 and ATM/1</w:t>
            </w:r>
          </w:p>
        </w:tc>
      </w:tr>
      <w:tr>
        <w:trPr>
          <w:trHeight w:hRule="exact" w:val="200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Bunker nsc_adm2</w:t>
            </w:r>
          </w:p>
        </w:tc>
        <w:tc>
          <w:tcPr>
            <w:tcW w:type="dxa" w:w="24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3660</w:t>
            </w:r>
          </w:p>
        </w:tc>
        <w:tc>
          <w:tcPr>
            <w:tcW w:type="dxa" w:w="24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3550</w:t>
            </w:r>
          </w:p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S/8</w:t>
            </w:r>
          </w:p>
        </w:tc>
      </w:tr>
      <w:tr>
        <w:trPr>
          <w:trHeight w:hRule="exact" w:val="200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Bunker NCD</w:t>
            </w:r>
          </w:p>
        </w:tc>
        <w:tc>
          <w:tcPr>
            <w:tcW w:type="dxa" w:w="24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3640</w:t>
            </w:r>
          </w:p>
        </w:tc>
        <w:tc>
          <w:tcPr>
            <w:tcW w:type="dxa" w:w="24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3550</w:t>
            </w:r>
          </w:p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S/16</w:t>
            </w:r>
          </w:p>
        </w:tc>
      </w:tr>
      <w:tr>
        <w:trPr>
          <w:trHeight w:hRule="exact" w:val="200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Bunker EB</w:t>
            </w:r>
          </w:p>
        </w:tc>
        <w:tc>
          <w:tcPr>
            <w:tcW w:type="dxa" w:w="24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3640</w:t>
            </w:r>
          </w:p>
        </w:tc>
        <w:tc>
          <w:tcPr>
            <w:tcW w:type="dxa" w:w="24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Cataryst 3550</w:t>
            </w:r>
          </w:p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S/8</w:t>
            </w:r>
          </w:p>
        </w:tc>
      </w:tr>
      <w:tr>
        <w:trPr>
          <w:trHeight w:hRule="exact" w:val="222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User Suppt</w:t>
            </w:r>
          </w:p>
        </w:tc>
        <w:tc>
          <w:tcPr>
            <w:tcW w:type="dxa" w:w="24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1601</w:t>
            </w:r>
          </w:p>
        </w:tc>
        <w:tc>
          <w:tcPr>
            <w:tcW w:type="dxa" w:w="247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2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2924</w:t>
            </w:r>
          </w:p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S/1</w:t>
            </w:r>
          </w:p>
        </w:tc>
      </w:tr>
      <w:tr>
        <w:trPr>
          <w:trHeight w:hRule="exact" w:val="200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Dev Suppt</w:t>
            </w:r>
          </w:p>
        </w:tc>
        <w:tc>
          <w:tcPr>
            <w:tcW w:type="dxa" w:w="24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1601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36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S/1</w:t>
            </w:r>
          </w:p>
        </w:tc>
      </w:tr>
      <w:tr>
        <w:trPr>
          <w:trHeight w:hRule="exact" w:val="198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Waigani Junction CC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Andersons Harbourside</w:t>
            </w:r>
          </w:p>
        </w:tc>
        <w:tc>
          <w:tcPr>
            <w:tcW w:type="dxa" w:w="24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2610</w:t>
            </w:r>
          </w:p>
        </w:tc>
        <w:tc>
          <w:tcPr>
            <w:tcW w:type="dxa" w:w="247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2950</w:t>
            </w:r>
          </w:p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S/1</w:t>
            </w:r>
          </w:p>
        </w:tc>
      </w:tr>
      <w:tr>
        <w:trPr>
          <w:trHeight w:hRule="exact" w:val="208"/>
        </w:trPr>
        <w:tc>
          <w:tcPr>
            <w:tcW w:type="dxa" w:w="2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TST 4 Mlle</w:t>
            </w:r>
          </w:p>
        </w:tc>
        <w:tc>
          <w:tcPr>
            <w:tcW w:type="dxa" w:w="24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2610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S1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13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Hitron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42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2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Boroko Foodworld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19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Rainbow ATM Lobby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805</w:t>
            </w:r>
          </w:p>
        </w:tc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2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S/1</w:t>
            </w:r>
          </w:p>
        </w:tc>
        <w:tc>
          <w:tcPr>
            <w:tcW w:type="dxa" w:w="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2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  <w:tr>
        <w:trPr>
          <w:trHeight w:hRule="exact" w:val="20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Jacksons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805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S/1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Alotau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S/6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Popondetta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S/2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Lae Town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7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3640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2950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5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S/11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Lae Market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2924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S/4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Lae CC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2611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2950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S/6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Lae - Vele Rumana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805</w:t>
            </w:r>
          </w:p>
        </w:tc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8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2924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S/1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Eriku ATM Lobby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S/1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Bulolo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13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Madang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S/4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Madang - Beckslea Plaza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S/1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Wewak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3640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E/3 and S/4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Wewak ATM Lobby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0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S/1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Maprik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806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13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Aitape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806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13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Vanimo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S/2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Kainantu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S/2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Goroka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3640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2950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23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Fa/1. E/1 and S/6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Bird Of Paradaise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805</w:t>
            </w:r>
          </w:p>
        </w:tc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S/1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Kundiawa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S/2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Hagen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7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3640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2924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S/9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Hagen CC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7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2611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5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S/10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Wabag CC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7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2611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1913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S/2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Wabag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7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2611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2924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S/2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Mendi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2611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S/2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Lorengau</w:t>
            </w:r>
          </w:p>
        </w:tc>
        <w:tc>
          <w:tcPr>
            <w:tcW w:type="dxa" w:w="1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S/1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15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43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02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320"/>
        </w:trPr>
        <w:tc>
          <w:tcPr>
            <w:tcW w:type="dxa" w:w="2200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Kimbe</w:t>
            </w:r>
          </w:p>
        </w:tc>
        <w:tc>
          <w:tcPr>
            <w:tcW w:type="dxa" w:w="1900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740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2950</w:t>
            </w:r>
          </w:p>
        </w:tc>
        <w:tc>
          <w:tcPr>
            <w:tcW w:type="dxa" w:w="2000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4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E/1 and S/4</w:t>
            </w:r>
          </w:p>
        </w:tc>
        <w:tc>
          <w:tcPr>
            <w:tcW w:type="dxa" w:w="1084"/>
            <w:vMerge w:val="restart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94" w:after="0"/>
              <w:ind w:left="0" w:right="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  <w:tr>
        <w:trPr>
          <w:trHeight w:hRule="exact" w:val="210"/>
        </w:trPr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Bialla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2924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9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</w:t>
            </w:r>
          </w:p>
        </w:tc>
        <w:tc>
          <w:tcPr>
            <w:tcW w:type="dxa" w:w="2024"/>
            <w:vMerge/>
            <w:tcBorders>
              <w:top w:sz="15.199999999999989" w:val="single" w:color="#999999"/>
            </w:tcBorders>
          </w:tcPr>
          <w:p/>
        </w:tc>
      </w:tr>
      <w:tr>
        <w:trPr>
          <w:trHeight w:hRule="exact" w:val="190"/>
        </w:trPr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Kokopo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3640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43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E/5 and S/B</w:t>
            </w:r>
          </w:p>
        </w:tc>
        <w:tc>
          <w:tcPr>
            <w:tcW w:type="dxa" w:w="2024"/>
            <w:vMerge/>
            <w:tcBorders>
              <w:top w:sz="15.199999999999989" w:val="single" w:color="#999999"/>
            </w:tcBorders>
          </w:tcPr>
          <w:p/>
        </w:tc>
      </w:tr>
      <w:tr>
        <w:trPr>
          <w:trHeight w:hRule="exact" w:val="200"/>
        </w:trPr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Kokopo IRO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7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Cisco 2611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4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S/6</w:t>
            </w:r>
          </w:p>
        </w:tc>
        <w:tc>
          <w:tcPr>
            <w:tcW w:type="dxa" w:w="2024"/>
            <w:vMerge/>
            <w:tcBorders>
              <w:top w:sz="15.199999999999989" w:val="single" w:color="#999999"/>
            </w:tcBorders>
          </w:tcPr>
          <w:p/>
        </w:tc>
      </w:tr>
      <w:tr>
        <w:trPr>
          <w:trHeight w:hRule="exact" w:val="200"/>
        </w:trPr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Rabaul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4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S/1</w:t>
            </w:r>
          </w:p>
        </w:tc>
        <w:tc>
          <w:tcPr>
            <w:tcW w:type="dxa" w:w="2024"/>
            <w:vMerge/>
            <w:tcBorders>
              <w:top w:sz="15.199999999999989" w:val="single" w:color="#999999"/>
            </w:tcBorders>
          </w:tcPr>
          <w:p/>
        </w:tc>
      </w:tr>
      <w:tr>
        <w:trPr>
          <w:trHeight w:hRule="exact" w:val="200"/>
        </w:trPr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Kavleng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4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S/2</w:t>
            </w:r>
          </w:p>
        </w:tc>
        <w:tc>
          <w:tcPr>
            <w:tcW w:type="dxa" w:w="2024"/>
            <w:vMerge/>
            <w:tcBorders>
              <w:top w:sz="15.199999999999989" w:val="single" w:color="#999999"/>
            </w:tcBorders>
          </w:tcPr>
          <w:p/>
        </w:tc>
      </w:tr>
      <w:tr>
        <w:trPr>
          <w:trHeight w:hRule="exact" w:val="220"/>
        </w:trPr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Namatanai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9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</w:t>
            </w:r>
          </w:p>
        </w:tc>
        <w:tc>
          <w:tcPr>
            <w:tcW w:type="dxa" w:w="2024"/>
            <w:vMerge/>
            <w:tcBorders>
              <w:top w:sz="15.199999999999989" w:val="single" w:color="#999999"/>
            </w:tcBorders>
          </w:tcPr>
          <w:p/>
        </w:tc>
      </w:tr>
      <w:tr>
        <w:trPr>
          <w:trHeight w:hRule="exact" w:val="200"/>
        </w:trPr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Lihir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4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E/2 and S/3</w:t>
            </w:r>
          </w:p>
        </w:tc>
        <w:tc>
          <w:tcPr>
            <w:tcW w:type="dxa" w:w="2024"/>
            <w:vMerge/>
            <w:tcBorders>
              <w:top w:sz="15.199999999999989" w:val="single" w:color="#999999"/>
            </w:tcBorders>
          </w:tcPr>
          <w:p/>
        </w:tc>
      </w:tr>
      <w:tr>
        <w:trPr>
          <w:trHeight w:hRule="exact" w:val="280"/>
        </w:trPr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Buka</w:t>
            </w:r>
          </w:p>
        </w:tc>
        <w:tc>
          <w:tcPr>
            <w:tcW w:type="dxa" w:w="1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1721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8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catalyst 1912</w:t>
            </w:r>
          </w:p>
        </w:tc>
        <w:tc>
          <w:tcPr>
            <w:tcW w:type="dxa" w:w="2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3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Fa/2 and S/2</w:t>
            </w:r>
          </w:p>
        </w:tc>
        <w:tc>
          <w:tcPr>
            <w:tcW w:type="dxa" w:w="2024"/>
            <w:vMerge/>
            <w:tcBorders>
              <w:top w:sz="15.199999999999989" w:val="single" w:color="#999999"/>
            </w:tcBorders>
          </w:tcPr>
          <w:p/>
        </w:tc>
      </w:tr>
      <w:tr>
        <w:trPr>
          <w:trHeight w:hRule="exact" w:val="318"/>
        </w:trPr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" w:after="0"/>
              <w:ind w:left="0" w:right="15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44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2024"/>
            <w:vMerge/>
            <w:tcBorders>
              <w:top w:sz="15.199999999999989" w:val="single" w:color="#999999"/>
            </w:tcBorders>
          </w:tcPr>
          <w:p/>
        </w:tc>
      </w:tr>
    </w:tbl>
    <w:p>
      <w:pPr>
        <w:autoSpaceDN w:val="0"/>
        <w:autoSpaceDE w:val="0"/>
        <w:widowControl/>
        <w:spacing w:line="164" w:lineRule="exact" w:before="16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Schedule B</w:t>
      </w:r>
    </w:p>
    <w:p>
      <w:pPr>
        <w:autoSpaceDN w:val="0"/>
        <w:autoSpaceDE w:val="0"/>
        <w:widowControl/>
        <w:spacing w:line="202" w:lineRule="exact" w:before="152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Datec Service Levels for BSP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Networking Outsourcing Project</w:t>
      </w:r>
    </w:p>
    <w:p>
      <w:pPr>
        <w:autoSpaceDN w:val="0"/>
        <w:autoSpaceDE w:val="0"/>
        <w:widowControl/>
        <w:spacing w:line="202" w:lineRule="exact" w:before="150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to be performed are defined in the Network Management Outsourcing Agreement. These include Data services, network services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internet services.</w:t>
      </w:r>
    </w:p>
    <w:p>
      <w:pPr>
        <w:autoSpaceDN w:val="0"/>
        <w:autoSpaceDE w:val="0"/>
        <w:widowControl/>
        <w:spacing w:line="202" w:lineRule="exact" w:before="1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referenced in Section 8.5 of this agreement, rebates will be applied as detailed in Pricing Schedule C, should Datec not achieve the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Levels. Rebates will apply to Severity Levels One (1) and Two (2) for all logged jobs during the agreed business hours contained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3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Helpdesk / Service Calls</w:t>
      </w:r>
    </w:p>
    <w:p>
      <w:pPr>
        <w:autoSpaceDN w:val="0"/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1(a) During Business Hours (Monday to Friday 7.30 to 18.00)</w:t>
      </w:r>
    </w:p>
    <w:p>
      <w:pPr>
        <w:autoSpaceDN w:val="0"/>
        <w:autoSpaceDE w:val="0"/>
        <w:widowControl/>
        <w:spacing w:line="126" w:lineRule="exact" w:before="242" w:after="12"/>
        <w:ind w:left="100" w:right="0" w:firstLine="0"/>
        <w:jc w:val="left"/>
      </w:pPr>
      <w:r>
        <w:rPr>
          <w:w w:val="97.11538461538461"/>
          <w:rFonts w:ascii="TimesNewRomanPS" w:hAnsi="TimesNewRomanPS" w:eastAsia="TimesNewRomanPS"/>
          <w:b/>
          <w:i w:val="0"/>
          <w:color w:val="000000"/>
          <w:sz w:val="13"/>
        </w:rPr>
        <w:t>Severity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trHeight w:hRule="exact" w:val="142"/>
        </w:trPr>
        <w:tc>
          <w:tcPr>
            <w:tcW w:type="dxa" w:w="606"/>
            <w:gridSpan w:val="2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0" w:after="0"/>
              <w:ind w:left="0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Level</w:t>
            </w:r>
          </w:p>
        </w:tc>
        <w:tc>
          <w:tcPr>
            <w:tcW w:type="dxa" w:w="1592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0" w:after="0"/>
              <w:ind w:left="2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Time to Respond</w:t>
            </w:r>
          </w:p>
        </w:tc>
        <w:tc>
          <w:tcPr>
            <w:tcW w:type="dxa" w:w="1678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0" w:after="0"/>
              <w:ind w:left="100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Escalation Time</w:t>
            </w:r>
          </w:p>
        </w:tc>
        <w:tc>
          <w:tcPr>
            <w:tcW w:type="dxa" w:w="784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0" w:after="0"/>
              <w:ind w:left="0" w:right="0" w:firstLine="0"/>
              <w:jc w:val="center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Comments</w:t>
            </w:r>
          </w:p>
        </w:tc>
        <w:tc>
          <w:tcPr>
            <w:tcW w:type="dxa" w:w="262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340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858"/>
            <w:gridSpan w:val="2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2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 minutes</w:t>
            </w:r>
          </w:p>
        </w:tc>
        <w:tc>
          <w:tcPr>
            <w:tcW w:type="dxa" w:w="1678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 hour</w:t>
            </w:r>
          </w:p>
        </w:tc>
        <w:tc>
          <w:tcPr>
            <w:tcW w:type="dxa" w:w="784"/>
            <w:vMerge w:val="restart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vMerge w:val="restart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50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45</w:t>
            </w:r>
          </w:p>
        </w:tc>
        <w:tc>
          <w:tcPr>
            <w:tcW w:type="dxa" w:w="2620"/>
            <w:vMerge w:val="restart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5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  <w:tr>
        <w:trPr>
          <w:trHeight w:hRule="exact" w:val="260"/>
        </w:trPr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8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2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 minutes</w:t>
            </w:r>
          </w:p>
        </w:tc>
        <w:tc>
          <w:tcPr>
            <w:tcW w:type="dxa" w:w="16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hours</w:t>
            </w:r>
          </w:p>
        </w:tc>
        <w:tc>
          <w:tcPr>
            <w:tcW w:type="dxa" w:w="1446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1446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1446"/>
            <w:vMerge/>
            <w:tcBorders>
              <w:top w:sz="4.7999999999999545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8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2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 hour</w:t>
            </w:r>
          </w:p>
        </w:tc>
        <w:tc>
          <w:tcPr>
            <w:tcW w:type="dxa" w:w="16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 hours</w:t>
            </w:r>
          </w:p>
        </w:tc>
        <w:tc>
          <w:tcPr>
            <w:tcW w:type="dxa" w:w="1446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1446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1446"/>
            <w:vMerge/>
            <w:tcBorders>
              <w:top w:sz="4.7999999999999545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8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2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 hours</w:t>
            </w:r>
          </w:p>
        </w:tc>
        <w:tc>
          <w:tcPr>
            <w:tcW w:type="dxa" w:w="167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Next business day</w:t>
            </w:r>
          </w:p>
        </w:tc>
        <w:tc>
          <w:tcPr>
            <w:tcW w:type="dxa" w:w="1446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1446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1446"/>
            <w:vMerge/>
            <w:tcBorders>
              <w:top w:sz="4.7999999999999545" w:val="single" w:color="#000000"/>
            </w:tcBorders>
          </w:tcPr>
          <w:p/>
        </w:tc>
      </w:tr>
      <w:tr>
        <w:trPr>
          <w:trHeight w:hRule="exact" w:val="326"/>
        </w:trPr>
        <w:tc>
          <w:tcPr>
            <w:tcW w:type="dxa" w:w="219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1446"/>
            <w:vMerge/>
            <w:tcBorders/>
          </w:tcPr>
          <w:p/>
        </w:tc>
        <w:tc>
          <w:tcPr>
            <w:tcW w:type="dxa" w:w="1446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1446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1446"/>
            <w:vMerge/>
            <w:tcBorders>
              <w:top w:sz="4.799999999999954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exact" w:before="906" w:after="12"/>
        <w:ind w:left="100" w:right="40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hours assistance Monday through Friday will be available via the Datec Help Desk: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1(b). After Business Hours (Outside Business hours) </w:t>
      </w:r>
      <w:r>
        <w:br/>
      </w:r>
      <w:r>
        <w:rPr>
          <w:w w:val="97.11538461538461"/>
          <w:rFonts w:ascii="TimesNewRomanPS" w:hAnsi="TimesNewRomanPS" w:eastAsia="TimesNewRomanPS"/>
          <w:b/>
          <w:i w:val="0"/>
          <w:color w:val="000000"/>
          <w:sz w:val="13"/>
        </w:rPr>
        <w:t>Severity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530"/>
        <w:gridCol w:w="2530"/>
        <w:gridCol w:w="2530"/>
        <w:gridCol w:w="2530"/>
      </w:tblGrid>
      <w:tr>
        <w:trPr>
          <w:trHeight w:hRule="exact" w:val="140"/>
        </w:trPr>
        <w:tc>
          <w:tcPr>
            <w:tcW w:type="dxa" w:w="50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8" w:after="0"/>
              <w:ind w:left="0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Level</w:t>
            </w:r>
          </w:p>
        </w:tc>
        <w:tc>
          <w:tcPr>
            <w:tcW w:type="dxa" w:w="169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8" w:after="0"/>
              <w:ind w:left="102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Time to Respond</w:t>
            </w:r>
          </w:p>
        </w:tc>
        <w:tc>
          <w:tcPr>
            <w:tcW w:type="dxa" w:w="167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8" w:after="0"/>
              <w:ind w:left="100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Escalation Time</w:t>
            </w:r>
          </w:p>
        </w:tc>
        <w:tc>
          <w:tcPr>
            <w:tcW w:type="dxa" w:w="602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8" w:after="0"/>
              <w:ind w:left="90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Comments</w:t>
            </w:r>
          </w:p>
        </w:tc>
      </w:tr>
      <w:tr>
        <w:trPr>
          <w:trHeight w:hRule="exact" w:val="310"/>
        </w:trPr>
        <w:tc>
          <w:tcPr>
            <w:tcW w:type="dxa" w:w="50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69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 hours</w:t>
            </w:r>
          </w:p>
        </w:tc>
        <w:tc>
          <w:tcPr>
            <w:tcW w:type="dxa" w:w="167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 hours</w:t>
            </w:r>
          </w:p>
        </w:tc>
        <w:tc>
          <w:tcPr>
            <w:tcW w:type="dxa" w:w="6024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 hours</w:t>
            </w:r>
          </w:p>
        </w:tc>
        <w:tc>
          <w:tcPr>
            <w:tcW w:type="dxa" w:w="1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 hours</w:t>
            </w:r>
          </w:p>
        </w:tc>
        <w:tc>
          <w:tcPr>
            <w:tcW w:type="dxa" w:w="2530"/>
            <w:vMerge/>
            <w:tcBorders>
              <w:top w:sz="4.7999999999999545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Next business day</w:t>
            </w:r>
          </w:p>
        </w:tc>
        <w:tc>
          <w:tcPr>
            <w:tcW w:type="dxa" w:w="1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Next business day</w:t>
            </w:r>
          </w:p>
        </w:tc>
        <w:tc>
          <w:tcPr>
            <w:tcW w:type="dxa" w:w="2530"/>
            <w:vMerge/>
            <w:tcBorders>
              <w:top w:sz="4.7999999999999545" w:val="single" w:color="#000000"/>
            </w:tcBorders>
          </w:tcPr>
          <w:p/>
        </w:tc>
      </w:tr>
      <w:tr>
        <w:trPr>
          <w:trHeight w:hRule="exact" w:val="278"/>
        </w:trPr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Next business day</w:t>
            </w:r>
          </w:p>
        </w:tc>
        <w:tc>
          <w:tcPr>
            <w:tcW w:type="dxa" w:w="1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Next business day</w:t>
            </w:r>
          </w:p>
        </w:tc>
        <w:tc>
          <w:tcPr>
            <w:tcW w:type="dxa" w:w="2530"/>
            <w:vMerge/>
            <w:tcBorders>
              <w:top w:sz="4.799999999999954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70" w:lineRule="exact" w:before="38" w:after="0"/>
        <w:ind w:left="100" w:right="82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1(c). Severity Definitions </w:t>
      </w:r>
      <w:r>
        <w:br/>
      </w:r>
      <w:r>
        <w:rPr>
          <w:w w:val="97.11538461538461"/>
          <w:rFonts w:ascii="TimesNewRomanPS" w:hAnsi="TimesNewRomanPS" w:eastAsia="TimesNewRomanPS"/>
          <w:b/>
          <w:i w:val="0"/>
          <w:color w:val="000000"/>
          <w:sz w:val="13"/>
        </w:rPr>
        <w:t>Severity Definitions</w:t>
      </w:r>
    </w:p>
    <w:p>
      <w:pPr>
        <w:autoSpaceDN w:val="0"/>
        <w:tabs>
          <w:tab w:pos="2084" w:val="left"/>
        </w:tabs>
        <w:autoSpaceDE w:val="0"/>
        <w:widowControl/>
        <w:spacing w:line="254" w:lineRule="exact" w:before="0" w:after="78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Severity Level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Illegible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Illegible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 High Impact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prompt corrective action. Product of service restricted. Business can operate at reduced capacity. Eg 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than 100 staff impacted, less than 10 branches / ATM’s effected by the one event.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30"/>
        <w:gridCol w:w="2530"/>
        <w:gridCol w:w="2530"/>
        <w:gridCol w:w="2530"/>
      </w:tblGrid>
      <w:tr>
        <w:trPr>
          <w:trHeight w:hRule="exact" w:val="308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Illegible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Illegible</w:t>
            </w:r>
          </w:p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4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46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14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  <w:tr>
        <w:trPr>
          <w:trHeight w:hRule="exact" w:val="33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1.1.1 B. Reporting</w:t>
      </w:r>
    </w:p>
    <w:p>
      <w:pPr>
        <w:autoSpaceDN w:val="0"/>
        <w:autoSpaceDE w:val="0"/>
        <w:widowControl/>
        <w:spacing w:line="164" w:lineRule="exact" w:before="252" w:after="92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1.1.2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trHeight w:hRule="exact" w:val="282"/>
        </w:trPr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1.1.3</w:t>
            </w: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Report Description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3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1.1.4</w:t>
            </w: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Frequency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1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1.1. 5</w:t>
            </w: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Delivery time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1.1.6</w:t>
            </w:r>
            <w:r>
              <w:rPr>
                <w:w w:val="102.57812738418579"/>
                <w:rFonts w:ascii="TimesNewRomanPS" w:hAnsi="TimesNewRomanPS" w:eastAsia="TimesNewRomanPS"/>
                <w:b/>
                <w:i/>
                <w:color w:val="000000"/>
                <w:sz w:val="16"/>
              </w:rPr>
              <w:t>Distribution List</w:t>
            </w:r>
          </w:p>
        </w:tc>
      </w:tr>
      <w:tr>
        <w:trPr>
          <w:trHeight w:hRule="exact" w:val="27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1.1.7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Start of Day Network Status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1.1.8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2" w:after="0"/>
              <w:ind w:left="9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Daily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2" w:after="0"/>
              <w:ind w:left="0" w:right="8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1.1.9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2" w:after="0"/>
              <w:ind w:left="11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08:00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2" w:after="0"/>
              <w:ind w:left="5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1.1.10</w:t>
            </w:r>
          </w:p>
        </w:tc>
      </w:tr>
    </w:tbl>
    <w:p>
      <w:pPr>
        <w:autoSpaceDN w:val="0"/>
        <w:autoSpaceDE w:val="0"/>
        <w:widowControl/>
        <w:spacing w:line="166" w:lineRule="exact" w:before="18" w:after="78"/>
        <w:ind w:left="80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Summary 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trHeight w:hRule="exact" w:val="282"/>
        </w:trPr>
        <w:tc>
          <w:tcPr>
            <w:tcW w:type="dxa" w:w="4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1.1.11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Open / Closed Incident report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1.1.12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Daily</w:t>
            </w:r>
          </w:p>
        </w:tc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1.1.13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10:00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99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1.1.14</w:t>
            </w:r>
          </w:p>
        </w:tc>
      </w:tr>
      <w:tr>
        <w:trPr>
          <w:trHeight w:hRule="exact" w:val="26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1.1.15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0" w:after="0"/>
              <w:ind w:left="4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Network Utilisation Report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0" w:after="0"/>
              <w:ind w:left="13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1.1.16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0" w:after="0"/>
              <w:ind w:left="5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Weekly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0" w:after="0"/>
              <w:ind w:left="0" w:right="5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1.1.17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0" w:after="0"/>
              <w:ind w:left="5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17:00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0" w:after="0"/>
              <w:ind w:left="0" w:right="99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1.1.18</w:t>
            </w:r>
          </w:p>
        </w:tc>
      </w:tr>
    </w:tbl>
    <w:p>
      <w:pPr>
        <w:autoSpaceDN w:val="0"/>
        <w:autoSpaceDE w:val="0"/>
        <w:widowControl/>
        <w:spacing w:line="166" w:lineRule="exact" w:before="18" w:after="90"/>
        <w:ind w:left="0" w:right="3770" w:firstLine="0"/>
        <w:jc w:val="righ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(Friday)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trHeight w:hRule="exact" w:val="24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1.1.19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Management Summary report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1.1.20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Monthly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1.1.21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17:00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99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1.1.22</w:t>
            </w:r>
          </w:p>
        </w:tc>
      </w:tr>
    </w:tbl>
    <w:p>
      <w:pPr>
        <w:autoSpaceDN w:val="0"/>
        <w:autoSpaceDE w:val="0"/>
        <w:widowControl/>
        <w:spacing w:line="166" w:lineRule="exact" w:before="18" w:after="0"/>
        <w:ind w:left="0" w:right="2860" w:firstLine="0"/>
        <w:jc w:val="righ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(3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10"/>
        </w:rPr>
        <w:t>rd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Day of the month)</w:t>
      </w:r>
    </w:p>
    <w:p>
      <w:pPr>
        <w:autoSpaceDN w:val="0"/>
        <w:autoSpaceDE w:val="0"/>
        <w:widowControl/>
        <w:spacing w:line="164" w:lineRule="exact" w:before="15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1.1.23</w:t>
      </w:r>
    </w:p>
    <w:p>
      <w:pPr>
        <w:autoSpaceDN w:val="0"/>
        <w:autoSpaceDE w:val="0"/>
        <w:widowControl/>
        <w:spacing w:line="164" w:lineRule="exact" w:before="26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Details</w:t>
      </w:r>
    </w:p>
    <w:p>
      <w:pPr>
        <w:autoSpaceDN w:val="0"/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Start of Day Network Status Summary Report</w:t>
      </w:r>
    </w:p>
    <w:p>
      <w:pPr>
        <w:autoSpaceDN w:val="0"/>
        <w:autoSpaceDE w:val="0"/>
        <w:widowControl/>
        <w:spacing w:line="202" w:lineRule="exact" w:before="152" w:after="128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report is to detail the status of all bank telecommunication circuits. For those circuits that are unavailable or service is impacted details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actions taken is to be included in the report.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47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exact" w:before="952" w:after="0"/>
        <w:ind w:left="100" w:right="44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Open / Closed Incident Report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 summary of all calls logged to the Network Helpdesk, status and action taken.</w:t>
      </w:r>
    </w:p>
    <w:p>
      <w:pPr>
        <w:autoSpaceDN w:val="0"/>
        <w:autoSpaceDE w:val="0"/>
        <w:widowControl/>
        <w:spacing w:line="164" w:lineRule="exact" w:before="11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Utilisation Report</w:t>
      </w:r>
    </w:p>
    <w:p>
      <w:pPr>
        <w:autoSpaceDN w:val="0"/>
        <w:autoSpaceDE w:val="0"/>
        <w:widowControl/>
        <w:spacing w:line="278" w:lineRule="exact" w:before="152" w:after="0"/>
        <w:ind w:left="492" w:right="2160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 report is to provide graphical details of network utilisation statistics for all facets of the network inclusive of;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Banking Traffic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Internet Traffic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Line / Network availability statistics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Any anomalies are to be noted and appropriate commentary / recommendations made.</w:t>
      </w:r>
    </w:p>
    <w:p>
      <w:pPr>
        <w:autoSpaceDN w:val="0"/>
        <w:autoSpaceDE w:val="0"/>
        <w:widowControl/>
        <w:spacing w:line="164" w:lineRule="exact" w:before="18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Monthly Management Report.</w:t>
      </w:r>
    </w:p>
    <w:p>
      <w:pPr>
        <w:autoSpaceDN w:val="0"/>
        <w:autoSpaceDE w:val="0"/>
        <w:widowControl/>
        <w:spacing w:line="278" w:lineRule="exact" w:before="0" w:after="128"/>
        <w:ind w:left="492" w:right="2448" w:hanging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 report is detail in a summarised format Network and Operational performance for the month inclusive of;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Statistics of Incident Reports logged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Graphical presentation of Monthly Network Utilisation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Monthly Line / Network Availability Summary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SLA performance status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Staff Report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Management commentary.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48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366"/>
        </w:trPr>
        <w:tc>
          <w:tcPr>
            <w:tcW w:type="dxa" w:w="260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9664"/>
            <w:tcBorders>
              <w:top w:sz="15.19999999999998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3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Managed Third Parties (MTP)</w:t>
            </w:r>
          </w:p>
        </w:tc>
      </w:tr>
    </w:tbl>
    <w:p>
      <w:pPr>
        <w:autoSpaceDN w:val="0"/>
        <w:autoSpaceDE w:val="0"/>
        <w:widowControl/>
        <w:spacing w:line="202" w:lineRule="exact" w:before="0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Datec will apply the appropriate severity level and take action as required with managed third party vendors when the resolution requires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involvement of a managed third party.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first instance Datec will liase with the managed third party vendor directly keeping records of the action for reporting purposes.</w:t>
      </w:r>
    </w:p>
    <w:p>
      <w:pPr>
        <w:autoSpaceDN w:val="0"/>
        <w:autoSpaceDE w:val="0"/>
        <w:widowControl/>
        <w:spacing w:line="278" w:lineRule="exact" w:before="76" w:after="128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there be no successful resolution to this approach within the time durations within this SLA, Datec will escalate the matter directly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BSP Customer Business Manager (CBM). In any event the CBM will be aware of the request to the MTP due to the daily reporting systems in place.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Once escalated to the BSP CBM, the BSP undertakes to take control of the liaison with the MTP to help Datec resolve the issue.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49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Schedule C</w:t>
      </w:r>
    </w:p>
    <w:p>
      <w:pPr>
        <w:autoSpaceDN w:val="0"/>
        <w:autoSpaceDE w:val="0"/>
        <w:widowControl/>
        <w:spacing w:line="164" w:lineRule="exact" w:before="1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Pricing Schedule</w:t>
      </w:r>
    </w:p>
    <w:p>
      <w:pPr>
        <w:autoSpaceDN w:val="0"/>
        <w:autoSpaceDE w:val="0"/>
        <w:widowControl/>
        <w:spacing w:line="126" w:lineRule="exact" w:before="244" w:after="0"/>
        <w:ind w:left="100" w:right="0" w:firstLine="0"/>
        <w:jc w:val="left"/>
      </w:pPr>
      <w:r>
        <w:rPr>
          <w:w w:val="97.11538461538461"/>
          <w:rFonts w:ascii="TimesNewRomanPS" w:hAnsi="TimesNewRomanPS" w:eastAsia="TimesNewRomanPS"/>
          <w:b/>
          <w:i w:val="0"/>
          <w:color w:val="000000"/>
          <w:sz w:val="13"/>
        </w:rPr>
        <w:t>Annual Fees</w:t>
      </w:r>
    </w:p>
    <w:p>
      <w:pPr>
        <w:autoSpaceDN w:val="0"/>
        <w:tabs>
          <w:tab w:pos="8938" w:val="left"/>
        </w:tabs>
        <w:autoSpaceDE w:val="0"/>
        <w:widowControl/>
        <w:spacing w:line="164" w:lineRule="exact" w:before="4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Annual Base Fee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K3,524,322.00</w:t>
      </w:r>
    </w:p>
    <w:p>
      <w:pPr>
        <w:autoSpaceDN w:val="0"/>
        <w:tabs>
          <w:tab w:pos="9002" w:val="left"/>
        </w:tabs>
        <w:autoSpaceDE w:val="0"/>
        <w:widowControl/>
        <w:spacing w:line="164" w:lineRule="exact" w:before="1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Monthly Base Fee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K293,693.50</w:t>
      </w:r>
    </w:p>
    <w:p>
      <w:pPr>
        <w:autoSpaceDN w:val="0"/>
        <w:autoSpaceDE w:val="0"/>
        <w:widowControl/>
        <w:spacing w:line="128" w:lineRule="exact" w:before="242" w:after="20"/>
        <w:ind w:left="100" w:right="0" w:firstLine="0"/>
        <w:jc w:val="left"/>
      </w:pPr>
      <w:r>
        <w:rPr>
          <w:w w:val="97.11538461538461"/>
          <w:rFonts w:ascii="TimesNewRomanPS" w:hAnsi="TimesNewRomanPS" w:eastAsia="TimesNewRomanPS"/>
          <w:b/>
          <w:i w:val="0"/>
          <w:color w:val="000000"/>
          <w:sz w:val="13"/>
        </w:rPr>
        <w:t>SLA Rebate 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265"/>
        <w:gridCol w:w="1265"/>
        <w:gridCol w:w="1265"/>
        <w:gridCol w:w="1265"/>
        <w:gridCol w:w="1265"/>
        <w:gridCol w:w="1265"/>
        <w:gridCol w:w="1265"/>
        <w:gridCol w:w="1265"/>
      </w:tblGrid>
      <w:tr>
        <w:trPr>
          <w:trHeight w:hRule="exact" w:val="202"/>
        </w:trPr>
        <w:tc>
          <w:tcPr>
            <w:tcW w:type="dxa" w:w="450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% Of SLA Achieved</w:t>
            </w:r>
          </w:p>
        </w:tc>
        <w:tc>
          <w:tcPr>
            <w:tcW w:type="dxa" w:w="31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100%</w:t>
            </w:r>
          </w:p>
        </w:tc>
        <w:tc>
          <w:tcPr>
            <w:tcW w:type="dxa" w:w="4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95%</w:t>
            </w:r>
          </w:p>
        </w:tc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90%</w:t>
            </w:r>
          </w:p>
        </w:tc>
        <w:tc>
          <w:tcPr>
            <w:tcW w:type="dxa" w:w="4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85%</w:t>
            </w:r>
          </w:p>
        </w:tc>
        <w:tc>
          <w:tcPr>
            <w:tcW w:type="dxa" w:w="4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80%</w:t>
            </w:r>
          </w:p>
        </w:tc>
        <w:tc>
          <w:tcPr>
            <w:tcW w:type="dxa" w:w="3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75%</w:t>
            </w:r>
          </w:p>
        </w:tc>
      </w:tr>
      <w:tr>
        <w:trPr>
          <w:trHeight w:hRule="exact" w:val="336"/>
        </w:trPr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Monthly Rebate % applied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10%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20%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30%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40%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50%</w:t>
            </w:r>
          </w:p>
        </w:tc>
      </w:tr>
      <w:tr>
        <w:trPr>
          <w:trHeight w:hRule="exact" w:val="252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96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Measured Monthly using the actual Response and Escalation times for logged jobs verse the agreed service times contained in the SLA in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B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Applies to Severity Levels 1 &amp; 2 during normal business hours</w:t>
      </w:r>
    </w:p>
    <w:p>
      <w:pPr>
        <w:autoSpaceDN w:val="0"/>
        <w:tabs>
          <w:tab w:pos="492" w:val="left"/>
        </w:tabs>
        <w:autoSpaceDE w:val="0"/>
        <w:widowControl/>
        <w:spacing w:line="164" w:lineRule="exact" w:before="11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Maximum rebate will be 50% of the monthly base fee</w:t>
      </w:r>
    </w:p>
    <w:p>
      <w:pPr>
        <w:autoSpaceDN w:val="0"/>
        <w:autoSpaceDE w:val="0"/>
        <w:widowControl/>
        <w:spacing w:line="126" w:lineRule="exact" w:before="244" w:after="122"/>
        <w:ind w:left="100" w:right="0" w:firstLine="0"/>
        <w:jc w:val="left"/>
      </w:pPr>
      <w:r>
        <w:rPr>
          <w:w w:val="97.11538461538461"/>
          <w:rFonts w:ascii="TimesNewRomanPS" w:hAnsi="TimesNewRomanPS" w:eastAsia="TimesNewRomanPS"/>
          <w:b/>
          <w:i w:val="0"/>
          <w:color w:val="000000"/>
          <w:sz w:val="13"/>
        </w:rPr>
        <w:t>Termination Fee 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trHeight w:hRule="exact" w:val="202"/>
        </w:trPr>
        <w:tc>
          <w:tcPr>
            <w:tcW w:type="dxa" w:w="44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Contract Term Completed</w:t>
            </w:r>
          </w:p>
        </w:tc>
        <w:tc>
          <w:tcPr>
            <w:tcW w:type="dxa" w:w="28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0-Yrl</w:t>
            </w:r>
          </w:p>
        </w:tc>
        <w:tc>
          <w:tcPr>
            <w:tcW w:type="dxa" w:w="5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1-Yr2</w:t>
            </w:r>
          </w:p>
        </w:tc>
        <w:tc>
          <w:tcPr>
            <w:tcW w:type="dxa" w:w="5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2-Yr3</w:t>
            </w:r>
          </w:p>
        </w:tc>
        <w:tc>
          <w:tcPr>
            <w:tcW w:type="dxa" w:w="5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3-Yr4</w:t>
            </w:r>
          </w:p>
        </w:tc>
        <w:tc>
          <w:tcPr>
            <w:tcW w:type="dxa" w:w="5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4-Yr5</w:t>
            </w:r>
          </w:p>
        </w:tc>
        <w:tc>
          <w:tcPr>
            <w:tcW w:type="dxa" w:w="4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5-Yr6</w:t>
            </w:r>
          </w:p>
        </w:tc>
      </w:tr>
      <w:tr>
        <w:trPr>
          <w:trHeight w:hRule="exact" w:val="350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% of Annual Base Fee Payable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8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50%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40%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30%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20%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10%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0%</w:t>
            </w:r>
          </w:p>
        </w:tc>
      </w:tr>
    </w:tbl>
    <w:p>
      <w:pPr>
        <w:autoSpaceDN w:val="0"/>
        <w:autoSpaceDE w:val="0"/>
        <w:widowControl/>
        <w:spacing w:line="164" w:lineRule="exact" w:before="130" w:after="142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Note: The Annual Base Fee will be adjusted in accordance with Section 9.1, “CPI Adjustments”, of this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50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3850" w:val="left"/>
          <w:tab w:pos="4658" w:val="left"/>
        </w:tabs>
        <w:autoSpaceDE w:val="0"/>
        <w:widowControl/>
        <w:spacing w:line="278" w:lineRule="exact" w:before="952" w:after="0"/>
        <w:ind w:left="10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Change Control Form (For MAC’s)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Change Control Form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form must be created as soon as the owner is aware of the change but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at least two weeks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implementation date. This is to notify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involved parties of impending change and to help the scheduling of change into production. For urgent fixes the change process is followed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needs to be processed immediately. Full details may not be available at this point, however the minimum requirements to be completed are: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Scheduled date and time of change: Date Time</w:t>
      </w:r>
    </w:p>
    <w:p>
      <w:pPr>
        <w:autoSpaceDN w:val="0"/>
        <w:autoSpaceDE w:val="0"/>
        <w:widowControl/>
        <w:spacing w:line="316" w:lineRule="exact" w:before="116" w:after="184"/>
        <w:ind w:left="100" w:right="216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Change Control Number: CMS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affected by the change: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Equipment (Applies to one or more hardware, software changes or configuration changes to one or more networks).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188"/>
        </w:trPr>
        <w:tc>
          <w:tcPr>
            <w:tcW w:type="dxa" w:w="3472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6" w:after="0"/>
              <w:ind w:left="0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Equipment Details</w:t>
            </w:r>
          </w:p>
        </w:tc>
        <w:tc>
          <w:tcPr>
            <w:tcW w:type="dxa" w:w="928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6" w:after="0"/>
              <w:ind w:left="102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Domain</w:t>
            </w:r>
          </w:p>
        </w:tc>
        <w:tc>
          <w:tcPr>
            <w:tcW w:type="dxa" w:w="2342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6" w:after="0"/>
              <w:ind w:left="90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Location</w:t>
            </w:r>
          </w:p>
        </w:tc>
        <w:tc>
          <w:tcPr>
            <w:tcW w:type="dxa" w:w="164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84"/>
        </w:trPr>
        <w:tc>
          <w:tcPr>
            <w:tcW w:type="dxa" w:w="3472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5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928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42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54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51</w:t>
            </w:r>
          </w:p>
        </w:tc>
        <w:tc>
          <w:tcPr>
            <w:tcW w:type="dxa" w:w="1518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5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 Change to be carried out:</w:t>
      </w:r>
    </w:p>
    <w:p>
      <w:pPr>
        <w:autoSpaceDN w:val="0"/>
        <w:autoSpaceDE w:val="0"/>
        <w:widowControl/>
        <w:spacing w:line="164" w:lineRule="exact" w:before="73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 Reason for Change</w:t>
      </w:r>
    </w:p>
    <w:p>
      <w:pPr>
        <w:autoSpaceDN w:val="0"/>
        <w:autoSpaceDE w:val="0"/>
        <w:widowControl/>
        <w:spacing w:line="164" w:lineRule="exact" w:before="73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 Is there any impact on other areas?</w:t>
      </w:r>
    </w:p>
    <w:p>
      <w:pPr>
        <w:autoSpaceDN w:val="0"/>
        <w:autoSpaceDE w:val="0"/>
        <w:widowControl/>
        <w:spacing w:line="166" w:lineRule="exact" w:before="732" w:after="464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 Has agreement been obtained from the business? If so please give details.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408"/>
        </w:trPr>
        <w:tc>
          <w:tcPr>
            <w:tcW w:type="dxa" w:w="3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8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52</w:t>
            </w:r>
          </w:p>
        </w:tc>
        <w:tc>
          <w:tcPr>
            <w:tcW w:type="dxa" w:w="26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7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 Has Financial Approval been obtained for this change? If so please give details.</w:t>
      </w:r>
    </w:p>
    <w:p>
      <w:pPr>
        <w:autoSpaceDN w:val="0"/>
        <w:autoSpaceDE w:val="0"/>
        <w:widowControl/>
        <w:spacing w:line="164" w:lineRule="exact" w:before="73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 Have representatives from both the client and the technical staff tested the software or hardware? Please give details.</w:t>
      </w:r>
    </w:p>
    <w:p>
      <w:pPr>
        <w:autoSpaceDN w:val="0"/>
        <w:autoSpaceDE w:val="0"/>
        <w:widowControl/>
        <w:spacing w:line="164" w:lineRule="exact" w:before="73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 How will the change be carried out?</w:t>
      </w:r>
    </w:p>
    <w:p>
      <w:pPr>
        <w:autoSpaceDN w:val="0"/>
        <w:autoSpaceDE w:val="0"/>
        <w:widowControl/>
        <w:spacing w:line="166" w:lineRule="exact" w:before="732" w:after="464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 Has any provision been made to back out the installation if necessary? Please give details.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406"/>
        </w:trPr>
        <w:tc>
          <w:tcPr>
            <w:tcW w:type="dxa" w:w="326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6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53</w:t>
            </w:r>
          </w:p>
        </w:tc>
        <w:tc>
          <w:tcPr>
            <w:tcW w:type="dxa" w:w="262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7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 Have the details and the implications of the change been explained to the client and areas that will be affected? Please give details.</w:t>
      </w:r>
    </w:p>
    <w:p>
      <w:pPr>
        <w:autoSpaceDN w:val="0"/>
        <w:autoSpaceDE w:val="0"/>
        <w:widowControl/>
        <w:spacing w:line="164" w:lineRule="exact" w:before="656" w:after="184"/>
        <w:ind w:left="4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This change control must be reviewed and approved by at least one person from each of the following areas: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530"/>
        <w:gridCol w:w="2530"/>
        <w:gridCol w:w="2530"/>
        <w:gridCol w:w="2530"/>
      </w:tblGrid>
      <w:tr>
        <w:trPr>
          <w:trHeight w:hRule="exact" w:val="188"/>
        </w:trPr>
        <w:tc>
          <w:tcPr>
            <w:tcW w:type="dxa" w:w="255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6" w:after="0"/>
              <w:ind w:left="0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Area</w:t>
            </w:r>
          </w:p>
        </w:tc>
        <w:tc>
          <w:tcPr>
            <w:tcW w:type="dxa" w:w="359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6" w:after="0"/>
              <w:ind w:left="0" w:right="1630" w:firstLine="0"/>
              <w:jc w:val="righ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Signatory</w:t>
            </w:r>
          </w:p>
        </w:tc>
        <w:tc>
          <w:tcPr>
            <w:tcW w:type="dxa" w:w="273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6" w:after="0"/>
              <w:ind w:left="0" w:right="762" w:firstLine="0"/>
              <w:jc w:val="righ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Signature</w:t>
            </w:r>
          </w:p>
        </w:tc>
        <w:tc>
          <w:tcPr>
            <w:tcW w:type="dxa" w:w="108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6" w:after="0"/>
              <w:ind w:left="0" w:right="60" w:firstLine="0"/>
              <w:jc w:val="righ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Date</w:t>
            </w:r>
          </w:p>
        </w:tc>
      </w:tr>
      <w:tr>
        <w:trPr>
          <w:trHeight w:hRule="exact" w:val="268"/>
        </w:trPr>
        <w:tc>
          <w:tcPr>
            <w:tcW w:type="dxa" w:w="255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Business</w:t>
            </w:r>
          </w:p>
        </w:tc>
        <w:tc>
          <w:tcPr>
            <w:tcW w:type="dxa" w:w="359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Head of Relationship Banking</w:t>
            </w:r>
          </w:p>
        </w:tc>
        <w:tc>
          <w:tcPr>
            <w:tcW w:type="dxa" w:w="273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4" w:lineRule="exact" w:before="0" w:after="0"/>
        <w:ind w:left="4090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Head of Technology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Others</w:t>
      </w:r>
    </w:p>
    <w:p>
      <w:pPr>
        <w:autoSpaceDN w:val="0"/>
        <w:tabs>
          <w:tab w:pos="4090" w:val="left"/>
        </w:tabs>
        <w:autoSpaceDE w:val="0"/>
        <w:widowControl/>
        <w:spacing w:line="270" w:lineRule="exact" w:before="134" w:after="142"/>
        <w:ind w:left="100" w:right="47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Outsourcing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Manager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 Automation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54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exact" w:before="952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REQUEST FOR SERVICE (RFS)</w:t>
      </w:r>
    </w:p>
    <w:p>
      <w:pPr>
        <w:autoSpaceDN w:val="0"/>
        <w:autoSpaceDE w:val="0"/>
        <w:widowControl/>
        <w:spacing w:line="164" w:lineRule="exact" w:before="190" w:after="128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Service Request 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55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530"/>
        <w:gridCol w:w="2530"/>
        <w:gridCol w:w="2530"/>
        <w:gridCol w:w="2530"/>
      </w:tblGrid>
      <w:tr>
        <w:trPr>
          <w:trHeight w:hRule="exact" w:val="480"/>
        </w:trPr>
        <w:tc>
          <w:tcPr>
            <w:tcW w:type="dxa" w:w="3472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BSP: Service Request Form</w:t>
            </w:r>
          </w:p>
        </w:tc>
        <w:tc>
          <w:tcPr>
            <w:tcW w:type="dxa" w:w="3360"/>
            <w:vMerge w:val="restart"/>
            <w:tcBorders>
              <w:top w:sz="15.199999999999989" w:val="single" w:color="#999999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68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20" w:after="0"/>
              <w:ind w:left="0" w:right="120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F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SR Number:</w:t>
            </w:r>
          </w:p>
        </w:tc>
        <w:tc>
          <w:tcPr>
            <w:tcW w:type="dxa" w:w="524"/>
            <w:vMerge w:val="restart"/>
            <w:tcBorders>
              <w:top w:sz="15.199999999999989" w:val="single" w:color="#999999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-RFS-</w:t>
            </w:r>
          </w:p>
        </w:tc>
      </w:tr>
      <w:tr>
        <w:trPr>
          <w:trHeight w:hRule="exact" w:val="180"/>
        </w:trPr>
        <w:tc>
          <w:tcPr>
            <w:tcW w:type="dxa" w:w="34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0" w:after="0"/>
              <w:ind w:left="0" w:right="0" w:firstLine="0"/>
              <w:jc w:val="left"/>
            </w:pPr>
            <w:r>
              <w:rPr>
                <w:w w:val="97.11538461538461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 xml:space="preserve">Compulsory section or fields are marked with: </w:t>
            </w:r>
            <w:r>
              <w:rPr>
                <w:w w:val="97.11538461538461"/>
                <w:rFonts w:ascii="Wingdings" w:hAnsi="Wingdings" w:eastAsia="Wingdings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2530"/>
            <w:vMerge/>
            <w:tcBorders>
              <w:top w:sz="15.199999999999989" w:val="single" w:color="#999999"/>
              <w:bottom w:sz="4.7999999999999545" w:val="single" w:color="#000000"/>
            </w:tcBorders>
          </w:tcPr>
          <w:p/>
        </w:tc>
        <w:tc>
          <w:tcPr>
            <w:tcW w:type="dxa" w:w="25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52" w:after="0"/>
              <w:ind w:left="0" w:right="108" w:firstLine="0"/>
              <w:jc w:val="right"/>
            </w:pPr>
            <w:r>
              <w:rPr>
                <w:w w:val="97.11538461538461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(Completed by BSP)</w:t>
            </w:r>
          </w:p>
        </w:tc>
        <w:tc>
          <w:tcPr>
            <w:tcW w:type="dxa" w:w="2530"/>
            <w:vMerge/>
            <w:tcBorders>
              <w:top w:sz="15.199999999999989" w:val="single" w:color="#999999"/>
              <w:bottom w:sz="4.7999999999999545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3472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56" w:after="0"/>
              <w:ind w:left="0" w:right="0" w:firstLine="0"/>
              <w:jc w:val="left"/>
            </w:pPr>
            <w:r>
              <w:rPr>
                <w:w w:val="97.11538461538461"/>
                <w:rFonts w:ascii="Wingdings" w:hAnsi="Wingdings" w:eastAsia="Wingdings"/>
                <w:b w:val="0"/>
                <w:i w:val="0"/>
                <w:color w:val="000000"/>
                <w:sz w:val="13"/>
              </w:rPr>
              <w:t>F</w:t>
            </w: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 xml:space="preserve"> Date</w:t>
            </w:r>
          </w:p>
        </w:tc>
        <w:tc>
          <w:tcPr>
            <w:tcW w:type="dxa" w:w="2530"/>
            <w:vMerge/>
            <w:tcBorders>
              <w:top w:sz="15.199999999999989" w:val="single" w:color="#999999"/>
              <w:bottom w:sz="4.7999999999999545" w:val="single" w:color="#000000"/>
            </w:tcBorders>
          </w:tcPr>
          <w:p/>
        </w:tc>
        <w:tc>
          <w:tcPr>
            <w:tcW w:type="dxa" w:w="2568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56" w:after="0"/>
              <w:ind w:left="0" w:right="372" w:firstLine="0"/>
              <w:jc w:val="right"/>
            </w:pPr>
            <w:r>
              <w:rPr>
                <w:w w:val="97.11538461538461"/>
                <w:rFonts w:ascii="Wingdings" w:hAnsi="Wingdings" w:eastAsia="Wingdings"/>
                <w:b w:val="0"/>
                <w:i w:val="0"/>
                <w:color w:val="000000"/>
                <w:sz w:val="13"/>
              </w:rPr>
              <w:t>F</w:t>
            </w: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 xml:space="preserve"> Request Type (Cross)</w:t>
            </w:r>
          </w:p>
        </w:tc>
        <w:tc>
          <w:tcPr>
            <w:tcW w:type="dxa" w:w="2530"/>
            <w:vMerge/>
            <w:tcBorders>
              <w:top w:sz="15.199999999999989" w:val="single" w:color="#999999"/>
              <w:bottom w:sz="4.7999999999999545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3472"/>
            <w:vMerge w:val="restart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F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Region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(Cross)</w:t>
            </w:r>
          </w:p>
        </w:tc>
        <w:tc>
          <w:tcPr>
            <w:tcW w:type="dxa" w:w="3360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4" w:after="0"/>
              <w:ind w:left="102" w:right="0" w:firstLine="0"/>
              <w:jc w:val="lef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¨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POM</w:t>
            </w:r>
          </w:p>
        </w:tc>
        <w:tc>
          <w:tcPr>
            <w:tcW w:type="dxa" w:w="2568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¨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Project Request</w:t>
            </w:r>
          </w:p>
        </w:tc>
        <w:tc>
          <w:tcPr>
            <w:tcW w:type="dxa" w:w="524"/>
            <w:vMerge w:val="restart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2530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8" w:after="0"/>
              <w:ind w:left="102" w:right="0" w:firstLine="0"/>
              <w:jc w:val="lef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¨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Other (Specify)</w:t>
            </w:r>
          </w:p>
        </w:tc>
        <w:tc>
          <w:tcPr>
            <w:tcW w:type="dxa" w:w="25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8" w:after="0"/>
              <w:ind w:left="0" w:right="0" w:firstLine="0"/>
              <w:jc w:val="lef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¨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Support Request</w:t>
            </w:r>
          </w:p>
        </w:tc>
        <w:tc>
          <w:tcPr>
            <w:tcW w:type="dxa" w:w="2530"/>
            <w:vMerge/>
            <w:tcBorders>
              <w:top w:sz="4.799999999999954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68" w:lineRule="exact" w:before="36" w:after="0"/>
        <w:ind w:left="0" w:right="1572" w:firstLine="0"/>
        <w:jc w:val="righ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¨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Other: Please Specify</w:t>
      </w:r>
    </w:p>
    <w:p>
      <w:pPr>
        <w:autoSpaceDN w:val="0"/>
        <w:tabs>
          <w:tab w:pos="4280" w:val="left"/>
          <w:tab w:pos="7070" w:val="left"/>
        </w:tabs>
        <w:autoSpaceDE w:val="0"/>
        <w:widowControl/>
        <w:spacing w:line="298" w:lineRule="exact" w:before="144" w:after="142"/>
        <w:ind w:left="100" w:right="1728" w:firstLine="0"/>
        <w:jc w:val="left"/>
      </w:pP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1.0 Request Details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Service Request Title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Project Name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BSP Project Code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Description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 a brief outline of the project scope including high-level business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requirements, technical impacts. Where appropriate, provide details of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other areas impacted by this project including external parties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56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Background</w:t>
      </w:r>
    </w:p>
    <w:p>
      <w:pPr>
        <w:autoSpaceDN w:val="0"/>
        <w:autoSpaceDE w:val="0"/>
        <w:widowControl/>
        <w:spacing w:line="202" w:lineRule="exact" w:before="74" w:after="0"/>
        <w:ind w:left="100" w:right="504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 any relevant information, which assists in defining the business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imperatives for the project, (e.g. Business Requirements)</w:t>
      </w:r>
    </w:p>
    <w:p>
      <w:pPr>
        <w:autoSpaceDN w:val="0"/>
        <w:tabs>
          <w:tab w:pos="5354" w:val="left"/>
        </w:tabs>
        <w:autoSpaceDE w:val="0"/>
        <w:widowControl/>
        <w:spacing w:line="176" w:lineRule="exact" w:before="2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List of Attachments supporting this Service Request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Attachment / Filename (Content)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2.0 Contract Reference</w:t>
      </w:r>
    </w:p>
    <w:p>
      <w:pPr>
        <w:autoSpaceDN w:val="0"/>
        <w:autoSpaceDE w:val="0"/>
        <w:widowControl/>
        <w:spacing w:line="202" w:lineRule="exact" w:before="150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The terms and conditions will be applied as per the Network Management Outsourcing Agreement dated May 2004 between the Bank of South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Pacific Limited and Datec PNG LTD.</w:t>
      </w:r>
    </w:p>
    <w:p>
      <w:pPr>
        <w:autoSpaceDN w:val="0"/>
        <w:autoSpaceDE w:val="0"/>
        <w:widowControl/>
        <w:spacing w:line="170" w:lineRule="exact" w:before="236" w:after="74"/>
        <w:ind w:left="0" w:right="0" w:firstLine="0"/>
        <w:jc w:val="center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3.0 Requestor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30"/>
        <w:gridCol w:w="2530"/>
        <w:gridCol w:w="2530"/>
        <w:gridCol w:w="2530"/>
      </w:tblGrid>
      <w:tr>
        <w:trPr>
          <w:trHeight w:hRule="exact" w:val="218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Initiator of Request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16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914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(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Mobile</w:t>
            </w:r>
          </w:p>
        </w:tc>
      </w:tr>
      <w:tr>
        <w:trPr>
          <w:trHeight w:hRule="exact" w:val="325"/>
        </w:trPr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6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Prime Contact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0" w:after="0"/>
              <w:ind w:left="0" w:right="14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Position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0" w:after="0"/>
              <w:ind w:left="0" w:right="7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e-mail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0" w:after="0"/>
              <w:ind w:left="0" w:right="3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Fax</w:t>
            </w:r>
          </w:p>
        </w:tc>
      </w:tr>
      <w:tr>
        <w:trPr>
          <w:trHeight w:hRule="exact" w:val="270"/>
        </w:trPr>
        <w:tc>
          <w:tcPr>
            <w:tcW w:type="dxa" w:w="2530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16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914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(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Mobile</w:t>
            </w:r>
          </w:p>
        </w:tc>
      </w:tr>
    </w:tbl>
    <w:p>
      <w:pPr>
        <w:autoSpaceDN w:val="0"/>
        <w:autoSpaceDE w:val="0"/>
        <w:widowControl/>
        <w:spacing w:line="164" w:lineRule="exact" w:before="58" w:after="142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(if different from Requestor)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57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370"/>
        </w:trPr>
        <w:tc>
          <w:tcPr>
            <w:tcW w:type="dxa" w:w="4300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9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Position</w:t>
            </w:r>
          </w:p>
        </w:tc>
        <w:tc>
          <w:tcPr>
            <w:tcW w:type="dxa" w:w="2380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e-mail</w:t>
            </w:r>
          </w:p>
        </w:tc>
        <w:tc>
          <w:tcPr>
            <w:tcW w:type="dxa" w:w="3244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19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Fax</w:t>
            </w:r>
          </w:p>
        </w:tc>
      </w:tr>
    </w:tbl>
    <w:p>
      <w:pPr>
        <w:autoSpaceDN w:val="0"/>
        <w:autoSpaceDE w:val="0"/>
        <w:widowControl/>
        <w:spacing w:line="164" w:lineRule="exact" w:before="6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Requesting Business Area</w:t>
      </w:r>
    </w:p>
    <w:p>
      <w:pPr>
        <w:autoSpaceDN w:val="0"/>
        <w:autoSpaceDE w:val="0"/>
        <w:widowControl/>
        <w:spacing w:line="164" w:lineRule="exact" w:before="140" w:after="88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Billing Cost Centre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30"/>
        <w:gridCol w:w="2530"/>
        <w:gridCol w:w="2530"/>
        <w:gridCol w:w="2530"/>
      </w:tblGrid>
      <w:tr>
        <w:trPr>
          <w:trHeight w:hRule="exact" w:val="296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Project Manager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03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0" w:firstLine="0"/>
              <w:jc w:val="center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(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90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Mobile</w:t>
            </w:r>
          </w:p>
        </w:tc>
      </w:tr>
    </w:tbl>
    <w:p>
      <w:pPr>
        <w:autoSpaceDN w:val="0"/>
        <w:autoSpaceDE w:val="0"/>
        <w:widowControl/>
        <w:spacing w:line="130" w:lineRule="exact" w:before="172" w:after="8"/>
        <w:ind w:left="100" w:right="0" w:firstLine="0"/>
        <w:jc w:val="left"/>
      </w:pPr>
      <w:r>
        <w:rPr>
          <w:w w:val="97.11538461538461"/>
          <w:rFonts w:ascii="Wingdings" w:hAnsi="Wingdings" w:eastAsia="Wingdings"/>
          <w:b w:val="0"/>
          <w:i w:val="0"/>
          <w:color w:val="000000"/>
          <w:sz w:val="13"/>
        </w:rPr>
        <w:t>F</w:t>
      </w:r>
      <w:r>
        <w:rPr>
          <w:w w:val="97.11538461538461"/>
          <w:rFonts w:ascii="TimesNewRomanPS" w:hAnsi="TimesNewRomanPS" w:eastAsia="TimesNewRomanPS"/>
          <w:b/>
          <w:i w:val="0"/>
          <w:color w:val="000000"/>
          <w:sz w:val="13"/>
        </w:rPr>
        <w:t xml:space="preserve"> 4.0 Key Dates (attach Project Plan or relevant documents as appropriate)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226"/>
        </w:trPr>
        <w:tc>
          <w:tcPr>
            <w:tcW w:type="dxa" w:w="40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BSP Phase(s)</w:t>
            </w:r>
          </w:p>
        </w:tc>
        <w:tc>
          <w:tcPr>
            <w:tcW w:type="dxa" w:w="50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1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Completion Date(s)</w:t>
            </w:r>
          </w:p>
        </w:tc>
        <w:tc>
          <w:tcPr>
            <w:tcW w:type="dxa" w:w="8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 /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18"/>
        <w:ind w:left="0" w:right="15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 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04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Datec Phases(s)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1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Completion Date(s)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7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 /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48"/>
        <w:ind w:left="0" w:right="15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 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38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Priority: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8" w:after="0"/>
              <w:ind w:left="0" w:right="1196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¨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Regulatory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8" w:after="0"/>
              <w:ind w:left="0" w:right="1102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¨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Normal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24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(Cross those applicable)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510"/>
        </w:trPr>
        <w:tc>
          <w:tcPr>
            <w:tcW w:type="dxa" w:w="326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58</w:t>
            </w:r>
          </w:p>
        </w:tc>
        <w:tc>
          <w:tcPr>
            <w:tcW w:type="dxa" w:w="268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7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144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360"/>
        </w:trPr>
        <w:tc>
          <w:tcPr>
            <w:tcW w:type="dxa" w:w="2600"/>
            <w:vMerge w:val="restart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Implementation Date(s):</w:t>
            </w:r>
          </w:p>
        </w:tc>
        <w:tc>
          <w:tcPr>
            <w:tcW w:type="dxa" w:w="3440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20" w:after="0"/>
              <w:ind w:left="0" w:right="1494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¨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Compliance</w:t>
            </w:r>
          </w:p>
        </w:tc>
        <w:tc>
          <w:tcPr>
            <w:tcW w:type="dxa" w:w="3884"/>
            <w:vMerge w:val="restart"/>
            <w:tcBorders>
              <w:top w:sz="15.199999999999989" w:val="single" w:color="#99999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20" w:after="0"/>
              <w:ind w:left="792" w:right="0" w:firstLine="0"/>
              <w:jc w:val="lef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¨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Fastpath</w:t>
            </w:r>
          </w:p>
        </w:tc>
      </w:tr>
      <w:tr>
        <w:trPr>
          <w:trHeight w:hRule="exact" w:val="312"/>
        </w:trPr>
        <w:tc>
          <w:tcPr>
            <w:tcW w:type="dxa" w:w="3373"/>
            <w:vMerge/>
            <w:tcBorders>
              <w:top w:sz="15.199999999999989" w:val="single" w:color="#999999"/>
            </w:tcBorders>
          </w:tcPr>
          <w:p/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7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User Acceptance Testing</w:t>
            </w:r>
          </w:p>
        </w:tc>
        <w:tc>
          <w:tcPr>
            <w:tcW w:type="dxa" w:w="3373"/>
            <w:vMerge/>
            <w:tcBorders>
              <w:top w:sz="15.199999999999989" w:val="single" w:color="#999999"/>
            </w:tcBorders>
          </w:tcPr>
          <w:p/>
        </w:tc>
      </w:tr>
    </w:tbl>
    <w:p>
      <w:pPr>
        <w:autoSpaceDN w:val="0"/>
        <w:autoSpaceDE w:val="0"/>
        <w:widowControl/>
        <w:spacing w:line="164" w:lineRule="exact" w:before="60" w:after="0"/>
        <w:ind w:left="0" w:right="570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Production</w:t>
      </w:r>
    </w:p>
    <w:p>
      <w:pPr>
        <w:autoSpaceDN w:val="0"/>
        <w:tabs>
          <w:tab w:pos="6932" w:val="left"/>
        </w:tabs>
        <w:autoSpaceDE w:val="0"/>
        <w:widowControl/>
        <w:spacing w:line="164" w:lineRule="exact" w:before="138" w:after="0"/>
        <w:ind w:left="36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(specify)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 /</w:t>
      </w:r>
    </w:p>
    <w:p>
      <w:pPr>
        <w:autoSpaceDN w:val="0"/>
        <w:tabs>
          <w:tab w:pos="4014" w:val="left"/>
          <w:tab w:pos="5354" w:val="left"/>
        </w:tabs>
        <w:autoSpaceDE w:val="0"/>
        <w:widowControl/>
        <w:spacing w:line="224" w:lineRule="exact" w:before="146" w:after="0"/>
        <w:ind w:left="100" w:right="3744" w:firstLine="0"/>
        <w:jc w:val="left"/>
      </w:pPr>
      <w:r>
        <w:tab/>
      </w:r>
      <w:r>
        <w:rPr>
          <w:w w:val="97.11538461538461"/>
          <w:rFonts w:ascii="TimesNewRomanPS" w:hAnsi="TimesNewRomanPS" w:eastAsia="TimesNewRomanPS"/>
          <w:b/>
          <w:i w:val="0"/>
          <w:color w:val="000000"/>
          <w:sz w:val="13"/>
        </w:rPr>
        <w:t xml:space="preserve">5.0 BSP/Datec Purchase Order Details </w:t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Purchase Order No.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0"/>
        </w:rPr>
        <w:t xml:space="preserve">2 </w:t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BSP/Datec</w:t>
      </w:r>
    </w:p>
    <w:p>
      <w:pPr>
        <w:autoSpaceDN w:val="0"/>
        <w:autoSpaceDE w:val="0"/>
        <w:widowControl/>
        <w:spacing w:line="164" w:lineRule="exact" w:before="1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Is this Request In-Scope or Out-of-Scope of the Services Agreement</w:t>
      </w:r>
    </w:p>
    <w:p>
      <w:pPr>
        <w:autoSpaceDN w:val="0"/>
        <w:autoSpaceDE w:val="0"/>
        <w:widowControl/>
        <w:spacing w:line="164" w:lineRule="exact" w:before="238" w:after="126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 details of components if “Out of Scope”.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510"/>
        </w:trPr>
        <w:tc>
          <w:tcPr>
            <w:tcW w:type="dxa" w:w="32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59</w:t>
            </w:r>
          </w:p>
        </w:tc>
        <w:tc>
          <w:tcPr>
            <w:tcW w:type="dxa" w:w="26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7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p>
      <w:pPr>
        <w:sectPr>
          <w:pgSz w:w="11900" w:h="16840"/>
          <w:pgMar w:top="0" w:right="880" w:bottom="144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1066" w:after="8"/>
        <w:ind w:left="0" w:right="0" w:firstLine="0"/>
        <w:jc w:val="center"/>
      </w:pPr>
      <w:r>
        <w:rPr>
          <w:w w:val="97.11538461538461"/>
          <w:rFonts w:ascii="Wingdings" w:hAnsi="Wingdings" w:eastAsia="Wingdings"/>
          <w:b w:val="0"/>
          <w:i w:val="0"/>
          <w:color w:val="000000"/>
          <w:sz w:val="13"/>
        </w:rPr>
        <w:t>F</w:t>
      </w:r>
      <w:r>
        <w:rPr>
          <w:w w:val="97.11538461538461"/>
          <w:rFonts w:ascii="TimesNewRomanPS" w:hAnsi="TimesNewRomanPS" w:eastAsia="TimesNewRomanPS"/>
          <w:b/>
          <w:i w:val="0"/>
          <w:color w:val="000000"/>
          <w:sz w:val="13"/>
        </w:rPr>
        <w:t xml:space="preserve"> 6.0 BSP Managerial Approval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270"/>
        </w:trPr>
        <w:tc>
          <w:tcPr>
            <w:tcW w:type="dxa" w:w="334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Authorised Approver</w:t>
            </w:r>
          </w:p>
        </w:tc>
        <w:tc>
          <w:tcPr>
            <w:tcW w:type="dxa" w:w="656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420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Name:</w:t>
            </w:r>
          </w:p>
        </w:tc>
      </w:tr>
    </w:tbl>
    <w:p>
      <w:pPr>
        <w:autoSpaceDN w:val="0"/>
        <w:autoSpaceDE w:val="0"/>
        <w:widowControl/>
        <w:spacing w:line="164" w:lineRule="exact" w:before="72" w:after="0"/>
        <w:ind w:left="0" w:right="438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140" w:after="0"/>
        <w:ind w:left="0" w:right="440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Date:</w:t>
      </w:r>
    </w:p>
    <w:p>
      <w:pPr>
        <w:autoSpaceDN w:val="0"/>
        <w:autoSpaceDE w:val="0"/>
        <w:widowControl/>
        <w:spacing w:line="126" w:lineRule="exact" w:before="242" w:after="26"/>
        <w:ind w:left="0" w:right="0" w:firstLine="0"/>
        <w:jc w:val="center"/>
      </w:pPr>
      <w:r>
        <w:rPr>
          <w:w w:val="97.11538461538461"/>
          <w:rFonts w:ascii="TimesNewRomanPS" w:hAnsi="TimesNewRomanPS" w:eastAsia="TimesNewRomanPS"/>
          <w:b/>
          <w:i w:val="0"/>
          <w:color w:val="000000"/>
          <w:sz w:val="13"/>
        </w:rPr>
        <w:t>7.0 BSP Executive Approval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152"/>
        </w:trPr>
        <w:tc>
          <w:tcPr>
            <w:tcW w:type="dxa" w:w="4938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0" w:after="0"/>
              <w:ind w:left="0" w:right="0" w:firstLine="0"/>
              <w:jc w:val="center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Approval</w:t>
            </w:r>
          </w:p>
        </w:tc>
        <w:tc>
          <w:tcPr>
            <w:tcW w:type="dxa" w:w="4962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0" w:after="0"/>
              <w:ind w:left="0" w:right="2110" w:firstLine="0"/>
              <w:jc w:val="righ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Approval</w:t>
            </w:r>
          </w:p>
        </w:tc>
      </w:tr>
      <w:tr>
        <w:trPr>
          <w:trHeight w:hRule="exact" w:val="884"/>
        </w:trPr>
        <w:tc>
          <w:tcPr>
            <w:tcW w:type="dxa" w:w="4938"/>
            <w:tcBorders>
              <w:top w:sz="4.7999999999999545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0" w:right="144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Approved / Not Approved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for release to Datec PNG LTD on behalf of the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Bank of South Pacific Limited by:</w:t>
            </w:r>
          </w:p>
        </w:tc>
        <w:tc>
          <w:tcPr>
            <w:tcW w:type="dxa" w:w="4962"/>
            <w:tcBorders>
              <w:top w:sz="4.7999999999999545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" w:after="0"/>
              <w:ind w:left="214" w:right="144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Approved / Not Approved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for release to Datec PNG LTD on behalf of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Bank of South Pacific Limited by:</w:t>
            </w:r>
          </w:p>
        </w:tc>
      </w:tr>
      <w:tr>
        <w:trPr>
          <w:trHeight w:hRule="exact" w:val="576"/>
        </w:trPr>
        <w:tc>
          <w:tcPr>
            <w:tcW w:type="dxa" w:w="4938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144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For and on behalf of the Bank South Pacific Limited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 /</w:t>
            </w:r>
          </w:p>
        </w:tc>
        <w:tc>
          <w:tcPr>
            <w:tcW w:type="dxa" w:w="4962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214" w:right="129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For and on behalf of the Bank South Pacific Limited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 /</w:t>
            </w:r>
          </w:p>
        </w:tc>
      </w:tr>
    </w:tbl>
    <w:p>
      <w:pPr>
        <w:autoSpaceDN w:val="0"/>
        <w:autoSpaceDE w:val="0"/>
        <w:widowControl/>
        <w:spacing w:line="164" w:lineRule="exact" w:before="50" w:after="13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Explanation for Non -approval (if appropriate)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84"/>
        </w:trPr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in Confidence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60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2004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Management Outsourcing Agreement</w:t>
      </w: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