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240" w:lineRule="auto" w:before="2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94459" cy="416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4459" cy="41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4" w:lineRule="exact" w:before="23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30"/>
        </w:rPr>
        <w:t>Sales, Marketing, Distribution, and Supply 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{***}</w:t>
      </w:r>
    </w:p>
    <w:p>
      <w:pPr>
        <w:autoSpaceDN w:val="0"/>
        <w:autoSpaceDE w:val="0"/>
        <w:widowControl/>
        <w:spacing w:line="202" w:lineRule="exact" w:before="1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 HEMISPHERX is a biopharmaceutical company with headquarters at One Penn Center, 1617 JFK Boulevard, Suite 500, Philadelphia, PA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19103, U.S.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HEMISPHERX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and Scientific Products Pharmaceutical Co. LTD is a pharmaceutical company with its primary offices located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Tahlia Street, P.O Box 10485, Riyadh 11433 Saudi Arabia ("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each a “Party” together, “Parties”, and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 HEMISPHERX owns intellectual proprietary rights relating to Interferon alfa-n3 (human leukocyte derived), and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 HEMISPHERX desires to have Interferon alfa-n3 (human leukocyte derived) provided to physicians to treat genital warts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infections and diseases, including MERS, in the GCC (Gulf Cooperation Council) states , as appropriate, prior to regulatory approval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countries and to have Interferon alfa-n3 (human leukocyte derived) approved by the regulatory authorities in each GCC country (Kingdom of Saudi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Arabia, Bahrain, Qatar, Kuwait, United Arab emirates (UAE) and Sultanate of Oman)), 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 SCIEN has sales, marketing, distribution capabilities in the GCC states, and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AFTER A SUCCESSFUL CLINICAL TRIAL IN MERS, SCIEN affirms it has the ability to supply Interferon alfa-n3 (human leukocyte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derived) in the GCC States prior to regulatory approval and simultaneously seek to gain regulatory approval in each of the GCC States.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clinical trial in MERS has been conducted, in the event it is successful and the Hemispherx manufacturing site requires approved by the GCC /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SFDA, the cost of any post-clinical trial inspection of the facility to be the responsibility of Scien or the regulatory authority, and subsequently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market, sell and distribute Interferon alfa-n3 (human leukocyte derived) in the GCC, and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SCIEN desires to supply Interferon alfa-n3 (human leukocyte derived) under special approval from the Saudi Ministry of Health and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GCC states where applicable, and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HEMISPHERX desires to supply and sell Interferon alfa-n3 (human leukocyte derived)) to SCIEN, and SCIEN is willing to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Interferon alfa-n3 (human leukocyte derived) from HEMISPHERX for the purposes described in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mutual covenants and agreements made herein, and for other good and valuable consideration,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of which is hereby acknowledged, the Parties agree as follows: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I. DEFINITIONS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"Affiliate" means any corporation or other business entity, which controls, is controlled by, or is under the common control of a Party.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"End User" means a physician, medical facility or institution, or government agency that purchases Product with the intent of administering it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patient.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"Field" means refractory/recurrent genital warts, recombinant interferon refractory patients and patients with other infectious diseases, e.g., MERS,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influenza, West Nile Virus, and cancer, etc.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"HEMISPHERX Intellectual Property" means all HEMISPHERX patents, patent applications, know-how, and trademarks owned or controlled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HEMISPHERX up to the termination or expiration of this Agreement.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“List Price” means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{***}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/Product Unit.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“Product” means an injectable formulation of clinical grade Interferon alfa-n3 (human leukocyte derived).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 of 28</w:t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"Product Data" means all data possessed by HEMISPHERX relating to the use of Interferon alfa-n3 (human leukocyte derived) to treat patients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Field and which is needed to obtain regulatory approval in the Territory.</w:t>
      </w:r>
    </w:p>
    <w:p>
      <w:pPr>
        <w:autoSpaceDN w:val="0"/>
        <w:autoSpaceDE w:val="0"/>
        <w:widowControl/>
        <w:spacing w:line="404" w:lineRule="exact" w:before="0" w:after="0"/>
        <w:ind w:left="0" w:right="14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"Product Unit" means 1 x1ml vial containing 5 million international units (I.U.) of Interferon alfa-n3 (human leukocyte derived)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"Sales Price" means the price SCIEN and/or its Affiliates charge an End User for a Product Unit.</w:t>
      </w:r>
    </w:p>
    <w:p>
      <w:pPr>
        <w:autoSpaceDN w:val="0"/>
        <w:autoSpaceDE w:val="0"/>
        <w:widowControl/>
        <w:spacing w:line="404" w:lineRule="exact" w:before="0" w:after="0"/>
        <w:ind w:left="0" w:right="53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>"Territory" means the GCC States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>“Transfer Price” means a discounted price of $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{***}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>/ Product Unit.</w:t>
      </w:r>
    </w:p>
    <w:p>
      <w:pPr>
        <w:autoSpaceDN w:val="0"/>
        <w:tabs>
          <w:tab w:pos="608" w:val="left"/>
        </w:tabs>
        <w:autoSpaceDE w:val="0"/>
        <w:widowControl/>
        <w:spacing w:line="270" w:lineRule="exact" w:before="13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LICENSE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CONDITION PRECEDENT: THE GRANTING OF ANY AND ALL LICENSES OR PRIVILEGES HEREIN IS SUBJECT THE THE SUCCESSFUL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COMPLETION OF A FIVE PERSON MINIMUM CLINICAL TRIAL IN THE KINGDOM OF SAUDI ARABIA TREATING EARLY ONSET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PATIENTS INFECTED WITH MERS.</w:t>
      </w:r>
    </w:p>
    <w:p>
      <w:pPr>
        <w:autoSpaceDN w:val="0"/>
        <w:autoSpaceDE w:val="0"/>
        <w:widowControl/>
        <w:spacing w:line="200" w:lineRule="exact" w:before="204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Subject to the condition above,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hereby grants SCIEN the exclusive license to sell, market, and distribute Product for use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Field in the Territory for Direct Access/EAP and Regulatory Agency-Approved (RAA) purposes.</w:t>
      </w:r>
    </w:p>
    <w:p>
      <w:pPr>
        <w:autoSpaceDN w:val="0"/>
        <w:autoSpaceDE w:val="0"/>
        <w:widowControl/>
        <w:spacing w:line="202" w:lineRule="exact" w:before="204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shall not use HEMISPHERX Intellectual Property nor sell nor permit the sale of any products that use the HEMISPHERX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outside the Territory or knowingly sell or have sold any products that use the HEMISPHERX Intellectual Property to any party in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outside the Territory for export or sale outside the Territory, without HEMISPHERX's prior written consent.</w:t>
      </w:r>
    </w:p>
    <w:p>
      <w:pPr>
        <w:autoSpaceDN w:val="0"/>
        <w:autoSpaceDE w:val="0"/>
        <w:widowControl/>
        <w:spacing w:line="200" w:lineRule="exact" w:before="206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262626"/>
          <w:sz w:val="16"/>
        </w:rPr>
        <w:t>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SCIEN will have six 6) months after the date of this Agreement to Purchase at least 50 vials to be used by the MOH in treating patients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 xml:space="preserve">MERS. Scien will thereafter, based on the outcome of the initial treatment for MERS by the MOH trial, aggressively promote to all stakeholders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262626"/>
          <w:sz w:val="16"/>
        </w:rPr>
        <w:t>Saudi Arabia and the other GCC states(“First Performance Milestone”).</w:t>
      </w:r>
    </w:p>
    <w:p>
      <w:pPr>
        <w:autoSpaceDN w:val="0"/>
        <w:tabs>
          <w:tab w:pos="608" w:val="left"/>
        </w:tabs>
        <w:autoSpaceDE w:val="0"/>
        <w:widowControl/>
        <w:spacing w:line="336" w:lineRule="exact" w:before="7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COMMERCIAL DEVELOPMENT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has or will provide SCIEN: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an Integral Part of this Agreement 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for HEMISPHERX to ship Product to SCIEN, the letter with attachments (Exhibit 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be signed by an officer of SCIEN. A protocol is also provided (Exhibit 2).</w:t>
      </w:r>
    </w:p>
    <w:p>
      <w:pPr>
        <w:autoSpaceDN w:val="0"/>
        <w:autoSpaceDE w:val="0"/>
        <w:widowControl/>
        <w:spacing w:line="404" w:lineRule="exact" w:before="2" w:after="0"/>
        <w:ind w:left="608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the appropriate information about Products that will assist with the education of physicians about the Product in the Territory.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Ongoing scientific and medical support.</w:t>
      </w:r>
    </w:p>
    <w:p>
      <w:pPr>
        <w:autoSpaceDN w:val="0"/>
        <w:autoSpaceDE w:val="0"/>
        <w:widowControl/>
        <w:spacing w:line="200" w:lineRule="exact" w:before="204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Units in quantities sufficient for SCIEN's Direct Access/EAP and RAA commercial needs in the Territory, subject to availability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HEMISPHERX.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SCIEN will:</w:t>
      </w:r>
    </w:p>
    <w:p>
      <w:pPr>
        <w:autoSpaceDN w:val="0"/>
        <w:autoSpaceDE w:val="0"/>
        <w:widowControl/>
        <w:spacing w:line="202" w:lineRule="exact" w:before="200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Within 60 days after this Agreement becomes effective, prepare and provide a Business Plan, to be attached to this Agreement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3, to make aware and educate physicians and patients about Product both prior to and following approval of Product.</w:t>
      </w:r>
    </w:p>
    <w:p>
      <w:pPr>
        <w:autoSpaceDN w:val="0"/>
        <w:autoSpaceDE w:val="0"/>
        <w:widowControl/>
        <w:spacing w:line="200" w:lineRule="exact" w:before="206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 in determining reimbursable End User pricing of Product and gain reimbursement for Product under Direct Access/EAP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RAA sales of the Product in the Territory.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Assist physicians who desire to administer Product with the required paperwork under any Direct Access/EAP program.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 the logistics within the Territory from arrival to End User supply.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Assist HEMISPHERX to gain regulatory approval of Product in the Field in the Territory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 and provide a 3-year post regulatory approval Sales, Marketing, and Distribution Plan including a 3-year minimum sale forecast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 committed-dollar field sales force, product manager and marketing budget to be agreed by both Parties and a non-binding 12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forecast no later than six (6) months prior to the anticipated registration and subsequent launch date for each Product, also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by both parties,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 for all the above Sales Marketing and Distribution activities and related expenses.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 3 months inventory of the forecasted sales once the product is registered.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needed, assist in recruiting clinical trial sites and principal investigators in the Field in the Territory.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HEMISPHERX a monthly written report of SCIEN's efforts and status thereof under this Agreement.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IV.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SUPPLY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of this Agreement, HEMISPHERX agrees to exclusively supply Product to SCIEN in the Territory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minimum expiry of 6 months from the date of shipment.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price that SCIEN will pay for Product under this Agreement is the Transfer Price, CIF. Taxes, duties, and other expenses to be paid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SCIEN.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shall pay HEMISPHERX for each order of Product within 75 days after receipt of the goods except for the for first purchase order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will be for 50 vials of Interferon alfa-n3 (human leukocyte derived) (“First Order”) and paid once the MOH approves the use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Interferon alfa-n3 (human leukocyte derived) on 5 MERS patients. All purchase orders are final.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will ensure all necessary QA testing / approval for use occurs in the Territory and that each Product is stored under the conditions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stipulated in a Quality Agreement (QA) to be executed and appended to this Agreement as Exhibit 4.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Forecasts, Orders, Payment, and Delivery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Direct Access/EAP Distribution</w:t>
      </w:r>
    </w:p>
    <w:p>
      <w:pPr>
        <w:autoSpaceDN w:val="0"/>
        <w:autoSpaceDE w:val="0"/>
        <w:widowControl/>
        <w:spacing w:line="202" w:lineRule="exact" w:before="200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signing of this Agreement, SCIEN will start a full and comprehensive market analysis of the potential of each Product for Direct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Access/ EAP distribution. This will be from a market potential and willingness to pay point of view and will be completed within 3 months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 of this Agreement. A forecast will then be provided for Product for Direct Access/ EAP distribution and this will be added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supplement to the Business Plan (Exhibit 3).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3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RAA Distribution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Six (6) months prior to the estimated regulatory approval for commercial sale of Product in each country in the Territory:</w:t>
      </w:r>
    </w:p>
    <w:p>
      <w:pPr>
        <w:autoSpaceDN w:val="0"/>
        <w:autoSpaceDE w:val="0"/>
        <w:widowControl/>
        <w:spacing w:line="202" w:lineRule="exact" w:before="204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will provide HEMISPHERX a rolling 12-month forecast of the estimated sales of Product Units, the first 3 months of which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firm and the second three (3) months of which cannot vary by more than 25% when these become the first three (3) months. This forecast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be updated at 3-month intervals thereafter.</w:t>
      </w:r>
    </w:p>
    <w:p>
      <w:pPr>
        <w:autoSpaceDN w:val="0"/>
        <w:autoSpaceDE w:val="0"/>
        <w:widowControl/>
        <w:spacing w:line="200" w:lineRule="exact" w:before="206" w:after="0"/>
        <w:ind w:left="608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this forecast, SCIEN agrees to order Product from HEMISPHERX under this Agreement by submitting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HEMISPHERX written purchase orders specifying the quantity, packaging, delivery dates, and delivery location.</w:t>
      </w:r>
    </w:p>
    <w:p>
      <w:pPr>
        <w:autoSpaceDN w:val="0"/>
        <w:autoSpaceDE w:val="0"/>
        <w:widowControl/>
        <w:spacing w:line="200" w:lineRule="exact" w:before="206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shall manufacture Product as described in the purchase order from SCIEN and HEMISPHERX shall make all shipments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location specified on SCIEN's purchase order as follows: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Hemispherx shall pack, mark and ship Products in accordance with temperature thermometer specifications for the drug product.</w:t>
      </w:r>
    </w:p>
    <w:p>
      <w:pPr>
        <w:autoSpaceDN w:val="0"/>
        <w:autoSpaceDE w:val="0"/>
        <w:widowControl/>
        <w:spacing w:line="202" w:lineRule="exact" w:before="0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shall package Products so as to prevent damage or deterioration and shall comply with all applicable temperature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packaging laws. Unless otherwise stipulated, Products shall be packaged, marked, crated and otherwise prepared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HEMISPHERX's current packaging and crating practices, and good commercial practices.</w:t>
      </w:r>
    </w:p>
    <w:p>
      <w:pPr>
        <w:autoSpaceDN w:val="0"/>
        <w:autoSpaceDE w:val="0"/>
        <w:widowControl/>
        <w:spacing w:line="200" w:lineRule="exact" w:before="206" w:after="0"/>
        <w:ind w:left="6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will prominently display on all Product that the Product is a product of HEMISPHERX and be so noted and on a visible surface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and/or on tags, labels, manuals, and other materials with which Product is sold, the fact that the Product is manufactured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supplied to SCIEN by HEMISPHERX for use and/or sale in the Territory shall be clearly displayed.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If, for any reason, at any time, HEMISPHERX shall be unable, or should reasonably anticipate being unable to deliver any part or all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ordered Product in accordance with the terms hereof or the accompanying purchase order, HEMISPHERX shall notify SCIEN of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inability at the earliest possible time (but no later than five (5) workings after HEMISPHERX becomes aware of this their inability to supply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Product, whereupon HEMISPHERX and SCIEN will devise a plan to manage the situation.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warrants that the Product (i) shall conform to the specifications set out in the SCIEN purchase order for Product and 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meet all, if any, reasonably applicable regulatory requirements in the Territory once Product is approved. In the Direct Access/ EAP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setting, the Product that HEMISPHERX supplies must confirm with all manufacturing and regulatory requirements (including labelling)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country in which said Product is intended to be sold. SCIEN's acceptance of the Product shall relieve HEMISPHERX from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arising from this warranty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SCIEN shall have the right to return and demand replacement of any Product which violates this warranty.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and/or SCIEN shall have the right to cancel, without further obligation to the other party, one or more orders for Product(s)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HEMISPHERX's or SCIEN's business is interrupted because of an event of force majeure beyond the control of HEMISPHERX or SCIEN.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shall permit SCIEN or its agent, at SCIENs' expense, to conduct periodic audits of HEMISPHERX's Quality System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Manufacturing records relating to HEMISPHERX's performance under this Agreement. The audits shall be conducted upon reasonable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notice during regular business hours at HEMISPHERX's principal office and in such a manner as not to unduly interfere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HEMISPHERX's operations.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4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K.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will provide HEMISPHERX with copies of Product specification sheets, Product inserts, user manuals, user bulletins, and user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updates and any other customer materials such as brochures, educational materials, web pages or other electronic information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SCIEN's efforts to sell, market and distribute Product under this Agreement at least 10 (ten) days prior to the public release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of such information.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REPORTS AND PAYMENTS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30 days following the end of each calendar quarter after execution of the Agreement, SCIEN will provide HEMISPHERX with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quarterly reports on the number of Product Units sold and the Sales Price during the preceding three months, key market place issues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successes, regulatory and reimbursement subjects and revisions to the sales and marketing plans.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(s) will be considered sold by SCIEN on the date it is shipped or invoiced to an End User, whichever is earlier. All shipping, taxes,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duties and other expenses in the Territory is the responsibility of SCIEN.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Increase: Beginning on the second year anniversary of the signing of this Agreement (“Effective Date”) and on each succeeding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anniversary of the Effective Date during the term of this agreement and in consideration of a varies of economic factors such as for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example, costs of labour, costs of material and costs the price paid by SCIEN for Product(s) shall be renegotiated. Any price increase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need to be justified by HEMISPHERX. Both parties shall, in good faith, attempt to agree upon a reasonable price increase. In the event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cannot be reached the Agreement shall terminate.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payments hereunder will be made by SCIEN in United States Dollars by wire transfer of immediately available funds to an account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designated by HEMISPHERX. The following is wire transfer information: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4" w:after="0"/>
        <w:ind w:left="608" w:right="80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Domestic (U.S.):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{***}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82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International: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{***}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TERM/TERMINATION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will be 3 years from Effective Date with an automatic 2 year term extensions unless otherwise advised by one of the Parties.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for breach will include:</w:t>
      </w:r>
    </w:p>
    <w:p>
      <w:pPr>
        <w:autoSpaceDN w:val="0"/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Failure to purchase Product and distribute to End Users as called for in II D.</w:t>
      </w:r>
    </w:p>
    <w:p>
      <w:pPr>
        <w:autoSpaceDN w:val="0"/>
        <w:tabs>
          <w:tab w:pos="1214" w:val="left"/>
        </w:tabs>
        <w:autoSpaceDE w:val="0"/>
        <w:widowControl/>
        <w:spacing w:line="166" w:lineRule="exact" w:before="2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Failure of SCIEN achieving less than 50% achievement of the minimum Purchases as in III B.7. for two (2) consecutive years,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Insolvency, or the filing for protection under either Party’s bankruptcy laws. Upon the filing of a petition in bankruptcy, insolvency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 against or by either Party, or either Party becoming subject to a composition for creditors , whether by law or agreement,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going into receivership or otherwise becoming insolvent (such party hereinafter referred to as the "insolvent party"),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may be terminated by the other Party by giving written notice of termination to the insolvent Party, such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effective upon the giving of such notice of termination.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5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occurrence of a breach or default as to any obligation hereunder by either Party and the failure of the breaching Party to cure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(within thirty (30) days after receiving written notice thereof from the non-breaching Party) such breach or default, this Agreement may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by the non- breaching Party by giving written notice of termination to the breaching Party, such termination being immediately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upon the giving of such notice of termination.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this Agreement is terminated by either Party for any reason whatsoever, HEMISPHERX agrees to reasonable efforts to make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available to SCIEN for a period of three (3) months after the termination date at the same Transfer Price and under the same terms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payment.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termination of this Agreement, SCIEN will have the right to complete all contracts for the sale or disposition of Product)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which SCIEN is obligated on the date of termination, provided SCIEN pays the associated Transfer Price and provided all such sales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dispositions are completed within three (3) months after the date of termination. Thereafter, HEMISPHERX shall purchase from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SCIEN all remaining stock of Product that is of merchantable quality at the same price as was paid by SCIEN.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</w:t>
      </w:r>
    </w:p>
    <w:p>
      <w:pPr>
        <w:autoSpaceDN w:val="0"/>
        <w:autoSpaceDE w:val="0"/>
        <w:widowControl/>
        <w:spacing w:line="202" w:lineRule="exact" w:before="2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this Agreement nor any rights or obligations or licenses hereunder may be assigned, pledged, transferred or encumbered by 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express prior written approval of the other party, except that either HEMISPHERX or SCIEN may assign this Agreement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 by merger or sale of substantially all of its business or assets to which this Agreement pertains, without any such consent.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 in violation hereof is void.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VIII.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AUTHORITY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and HEMISPHERX each warrant and represent that it has the full right and power to make the promises set forth in this Agreement and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 are no outstanding agreements, assignments, or encumbrances inconsistent with the provisions of this Agreement.</w:t>
      </w:r>
    </w:p>
    <w:p>
      <w:pPr>
        <w:autoSpaceDN w:val="0"/>
        <w:autoSpaceDE w:val="0"/>
        <w:widowControl/>
        <w:spacing w:line="202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IX.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SET FORTH IN THIS SECTION IX, HEMISPHERX MAKES NO REPRESENTATIONS OR WARRANTIES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KIND, EITHER EXPRESSED OR IMPLIED, REGARDING THE DEVELOPMENT, VIABILITY, COMMERCIAL OR OTHER USEFULNESS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 OF PRODUCT) AND THAT NO WARRANTY OR REPRESENTATION THAT ANYTHING MADE, USED, SOLD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PRACTICED OR ANY SERVICE PROVIDED UNDER THIS AGREEMENT WILL NOT INFRINGE ANY PATENT, COPYRIGHT, TRADE SECRET,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PROPRIETARY RIGHT, FOREIGN OR DOMESTIC, OF ANY THIRD PARTY AND MAKES NO WARRANTIES OR REPRESENTATIONS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VALIDITY, ENFORCEABILITY OR SCOPE OF ANY HEMISPHERX INTELLECTUAL PROPERTY.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X.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 AND WARRANTIES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INDEMNIFICATION</w:t>
      </w:r>
    </w:p>
    <w:p>
      <w:pPr>
        <w:autoSpaceDN w:val="0"/>
        <w:autoSpaceDE w:val="0"/>
        <w:widowControl/>
        <w:spacing w:line="202" w:lineRule="exact" w:before="20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and HEMISPHERX (each an "Indemnifying Party") shall indemnify, defend and hold harmless and the other Party's subsidiaries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their agents, directors, officers, employees and assigns (the "Indemnified Parties") from and against all losses, liabilities,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demands and expenses (including reasonable attorneys' fees and expenses) arising out of, as a result of, or in connection with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negligent actions of the Indemnifying Party, its employees or any third party acting on behalf of or under authority of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in the performance of this Agreement and/or (ii) the violation of any representation or warranty of Indemnifying Party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Each Party's obligations under this provision shall be subject to the other Party providing reasonable notice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claim. Each Party shall defend with competent counsel and pay all costs of defence, including attorneys' fees, and any and all damages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court costs awarded in respect to such claim, action or proceeding regarding the claim of infringement. The Indemnified Parties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permit the Indemnifying Party to defend, compromise, or settle any such claim, action or proceeding and further agree to provide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information, and reasonable assistance to enable the other Indemnifying Party to do so. However, neither party will be liable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indemnity for any losses, liabilities, damages, demands or expenses arising out of the gross negligence or wilful misconduct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or any of its affiliates, agents, directors, officers, employees or assigns. Limitation of Liability. IN NO EVENT WILL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BE LIABLE FOR ANY INCIDENTAL, SPECIAL OR CONSEQUENTIAL DAMAGES RESULTING FROM THE LICENSE GRANTED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THIS AGREEMENT OR THE USE OR COMMERCIAL DEVELOPMENT OF PRODUCT.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6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WARRANTIES</w:t>
      </w:r>
    </w:p>
    <w:p>
      <w:pPr>
        <w:autoSpaceDN w:val="0"/>
        <w:autoSpaceDE w:val="0"/>
        <w:widowControl/>
        <w:spacing w:line="164" w:lineRule="exact" w:before="2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as herein provided HEMISPHERX warrants to SCIEN that: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Product(s) supplied hereunder will comply with the Dossier and with any specification agreed for them in the Quality Agreement;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not aware of any rights of any third party in the Territory which would or might render the sale of the Product, or the use of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Trademarks on or in relation to the Products, unlawful;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the owner or the permitted licensee of all Intellectual Property Rights and it is not aware of any claims of any third party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 or worldwide related to the fact that the Products infringes any intellectual property of such third party.</w:t>
      </w:r>
    </w:p>
    <w:p>
      <w:pPr>
        <w:autoSpaceDN w:val="0"/>
        <w:tabs>
          <w:tab w:pos="910" w:val="left"/>
        </w:tabs>
        <w:autoSpaceDE w:val="0"/>
        <w:widowControl/>
        <w:spacing w:line="176" w:lineRule="exact" w:before="26" w:after="0"/>
        <w:ind w:left="608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Nothing in this Agreement shall exclude either party’s liability for death or personal injury.</w:t>
      </w:r>
    </w:p>
    <w:p>
      <w:pPr>
        <w:autoSpaceDN w:val="0"/>
        <w:autoSpaceDE w:val="0"/>
        <w:widowControl/>
        <w:spacing w:line="202" w:lineRule="exact" w:before="19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above WARRANTIES, HEMISPHERX shall indemnify and hold harmless SCIEN and its respective employees from any loss,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or claim made by a third party in respect of (i) the death or personal injury arising from the manufacture or use of the Products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or (ii) infringement of third party intellectual property, if and to the extent such loss, damage or claim is caused by any act or omission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HEMISPHERX and is not attributable directly or indirectly to the breach of any of the material terms of this Agreement by SCIEN or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wilful default or negligent act or omission of SCIEN, its employees or its agents.</w:t>
      </w:r>
    </w:p>
    <w:p>
      <w:pPr>
        <w:autoSpaceDN w:val="0"/>
        <w:tabs>
          <w:tab w:pos="1214" w:val="left"/>
        </w:tabs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indemnity given by HEMISPHERX shall be subject to the following conditions: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0" w:after="0"/>
        <w:ind w:left="608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indemnity shall be claimed unless notice is given by SCIEN claiming the indemnity to HEMISPHERX together with details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 promptly on notice of such claim being received by the SCIEN;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admissions of liability or compromise or offer of settlement of any claim shall be made by SCIEN without the prior written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HEMISPHERX; and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shall have full control over any claim, proceedings or settlement negotiations in respect of which it is providing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indemnity.</w:t>
      </w:r>
    </w:p>
    <w:p>
      <w:pPr>
        <w:autoSpaceDN w:val="0"/>
        <w:autoSpaceDE w:val="0"/>
        <w:widowControl/>
        <w:spacing w:line="202" w:lineRule="exact" w:before="202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clause X.B 1.), SCIEN shall defend and indemnify HEMISPHERX and its Affiliates and hold each of them harmless against all claims,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demands, actions, losses, expenses, damages, liabilities, costs (including interest, penalties and reasonable attorneys' fees) and judgements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suffered by each of them, which arise out of SCIEN’s negligent or wilful acts or omissions or which otherwise arise out of SCIEN’s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Agreement.</w:t>
      </w:r>
    </w:p>
    <w:p>
      <w:pPr>
        <w:autoSpaceDN w:val="0"/>
        <w:autoSpaceDE w:val="0"/>
        <w:widowControl/>
        <w:spacing w:line="202" w:lineRule="exact" w:before="202" w:after="0"/>
        <w:ind w:left="30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Survivability. The obligations set forth in this Section X. shall survive the termination of this Agreement for the legal periods of limitation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by US law.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7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XI. CONFIDENTIALITY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4" w:after="0"/>
        <w:ind w:left="0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and HEMISPHERX agree to keep secret and confidential all confidential, proprietary or non-public information ("Confidential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Information") of the other Party .This provision shall survive termination or expiration of this 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Confidential Information will be kept confidential until 5 years after the expiration of termination of this Agreement. Notwithstanding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, Confidential Information of a Party shall not include information which the other Party can establish by written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was (a) to have been publicly known prior to disclosure of such information by the disclosing Party to the other Party, 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have become publicly known, without fault on the part of the other Party, subsequent to disclosure of such information by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to the other Party, (c) to have been received by the other Party at any time from a source , other than the disclosing Party,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rightfully having possession of and the right to disclose such information, (d) to have been otherwise known by the other Party prior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of such information by the disclosing Party to the other Party, or (e) to have been independently developed by employees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 of the other Party without access to or use of such information disclosed by the disclosing Party to the other Party.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confidentiality obligations contained in this section XI shall not apply to the extent that the receiving Party (the "Recipient")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(a) to disclose information by law, order or regulation of a governmental agency or a court of competent jurisdiction , or (b)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information to any governmental agency for purposes of obtaining approval to test or market a Product , provided in either case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Recipient shall provide written notice thereof to the other Party and sufficient opportunity to object to any such disclosure or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 confidential treatment thereof.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XII.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PROSECUTION, INFRINGEMENT, AND DEFENSE OF HEMISPHERX INTELLECTUAL PROPERTY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4" w:after="0"/>
        <w:ind w:left="0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will be responsible for and shall control, at its expense, the preparation, filing, prosecution and maintenance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HEMISPHERX Intellectual Property.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SCIEN will cooperate in all reasonable ways to establish and protect HEMISPHERX Intellectual Property in the Territory.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HEMISPHERX, at its expense, will have the right to determine the appropriate course of action to enforce its HEMISPHERX Intellectual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against infringement or otherwise abate the infringement thereof , to take (or refrain from taking) appropriate action to enforce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Intellectual Property, to control any litigation or other enforcement action and to enter into, or permit, the settlement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litigation or other enforcement action with respect to its Intellectual Property 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promptly notify the other Party in writing if any claim, action, demand or other proceeding (a "Claim") is brought against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is threatened to be brought against such Party alleging that the sale of Product violates another party's intellectual property.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will promptly notify HEMISPHERX of any Third party SCIEN knows or believes may be infringing HEMISPHERX Intellectual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and will, to the greatest extent reasonably possible, provide to HEMISPHERX any information SCIEN has in support of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belief. HEMISPHERX will have the right, but not the obligation, to use such information in an infringement action against such third Party.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agrees to cooperate with HEMISPHERX in any action for infringement of HEMISPHERX, and HEMISPHERX will reimburse SCIEN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all reasonable costs incurred by it in providing cooperation requested by HEMISPHERX.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8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is and shall remain the sole legal and registered owner for any trademark or trade name of “Interferon alfa-n3 (human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leukocyte derived)". The parties shall work together, upon commercial approval in the Territory to secure a trade name in the Territory.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hereby grants to SCIEN and SCIEN hereby accepts the right, privilege and exclusive license to use of “Interferon alfa-n3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(human leukocyte derived)” solely in connection with the terms of the Sales, Marketing, Distribution and Supply Agreement of Product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Territory for the Term of this Agreement. Should the Agreement expire or terminate, the right to use the trademark shall also terminate.</w:t>
      </w:r>
    </w:p>
    <w:p>
      <w:pPr>
        <w:autoSpaceDN w:val="0"/>
        <w:autoSpaceDE w:val="0"/>
        <w:widowControl/>
        <w:spacing w:line="202" w:lineRule="exact" w:before="0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shall use “Interferon alfa-n3 (human leukocyte derived)” at all times for the sole purpose of marketing of Product for no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of the intellectual property license hereby granted shall be effective upon the Effective Date of this Agreement and during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 of this Agreement, unless sooner terminated in accordance with the provisions of the Sales, Marketing, Distribution and Supply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between the parties.</w:t>
      </w:r>
    </w:p>
    <w:p>
      <w:pPr>
        <w:autoSpaceDN w:val="0"/>
        <w:autoSpaceDE w:val="0"/>
        <w:widowControl/>
        <w:spacing w:line="200" w:lineRule="exact" w:before="206" w:after="0"/>
        <w:ind w:left="6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Will. SCIEN recognizes that there exists great value and good will associated with the Intellectual Property of Interferon alfa-n3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(human leukocyte derived)”</w:t>
      </w:r>
    </w:p>
    <w:p>
      <w:pPr>
        <w:autoSpaceDN w:val="0"/>
        <w:autoSpaceDE w:val="0"/>
        <w:widowControl/>
        <w:spacing w:line="202" w:lineRule="exact" w:before="204" w:after="0"/>
        <w:ind w:left="6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agrees that it will not during the term of this Agreement, or thereafter, attack the title or any rights of HEMISPHERX in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Interferon alfa-n3 (human leukocyte derived) or attack the validity of the license granted herein by HEMISPHERX and solely owned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HEMISPHERX.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agrees to assist HEMISPHERX to the extent necessary in the procurement of any protection or to protect any of HEMISPHERX's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Interferon alfa-n3 (human leukocyte derived) and HEMISPHERX, if it so desires, may commence or prosecute any claims or suits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own name or in the name of SCIEN or join SCIEN as a party thereto. SCIEN shall notify HEMISPHERX in writing of any infringements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imitations by others of “Interferon alfa-n3 (human leukocyte derived) which may come to SCIEN 's attention, and HEMISPHERX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sole right to determine whether or not any action shall be taken on account of any such infringements or imitations. SCIEN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institute any suit or take any action on account of any such infringements or imitation without first obtaining the written consent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HEMISPHERX so to do.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SCIEN agrees to cooperate fully and in good faith with HEMISPHERX for the purpose of securing and preserving HEMISPHERX's rights.</w:t>
      </w:r>
    </w:p>
    <w:p>
      <w:pPr>
        <w:autoSpaceDN w:val="0"/>
        <w:autoSpaceDE w:val="0"/>
        <w:widowControl/>
        <w:spacing w:line="200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K.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agreed that nothing contained in this Sales, Marketing, Distribution, and Supply Agreement shall be construed as an assignment or grant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SCIEN of any rights, title or interest in or to “Interferon alfa-n3 (human leukocyte derived)".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further understood that all rights relating thereto are reserved by HEMISPHERX, except for the license hereunder to SCIEN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use and utilize the name Interferon alfa-n3 (human leukocyte derived) only as specifically and expressly provided in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termination of this license for any reason, SCIEN shall within 6months (as described in the Termination clause), cease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the “Interferon alfa-n3 (human leukocyte derived)”. SCIEN shall not thereafter use any names, mark or trade name similar thereto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belonging to HEMISPHERX. Termination of the license under the provisions of this Agreement shall be without prejudice to any rights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HEMISPHERX may otherwise have against SCIEN.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shall, and shall cause its shareholders, officers, directors, and managing personnel to, comply with all laws, rules and government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pertaining to its business and shall not violate any laws which would create an adverse effect on “Interferon alfa-n3 (human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leukocyte derived)” in the U.S. and/or the Territory.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of Parties. SCIEN shall not in any manner or respect be the legal representative or agent of HEMISPHERX and shall not enter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or create any contracts, Agreements, or obligations on the part of HEMISPHERX, either expressed or implied, nor bind HEMISPHERX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manner or respect whatsoever regarding its intellectual property; it being understood that this Agreement is only a contract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use of the product names in connection with the terms in this Agreement.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9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XIII.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BUYOUT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will have the option at any time to buy out this Agreement. If exercised within the first two (2) years HEMISPHERX will pay SCIEN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three (3) times the Product sales for the preceding 12 months. If exercised after year 3, HEMISPHERX will pay SCIEN two (2) times the Product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preceding 12 months.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XIV.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Notices. Notices sent pursuant to this Agreement are valid if in writing and addressed to the parties at the respective addresses given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 or at such other addresses as either party shall notify the other in writing and sent by registered or certified mail, postage prepaid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return receipt requested, or by Federal Express or other comparable courier providing proof of delivery, and shall be deemed duly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and received (i) if mailed, on the third business day following the mailing thereof, or (ii) if sent by courier, the date of its receipt (or if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on a business day, the next succeeding business day).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to HEMISPHERX:</w:t>
      </w:r>
    </w:p>
    <w:p>
      <w:pPr>
        <w:autoSpaceDN w:val="0"/>
        <w:autoSpaceDE w:val="0"/>
        <w:widowControl/>
        <w:spacing w:line="202" w:lineRule="exact" w:before="202" w:after="0"/>
        <w:ind w:left="608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Thomas K. Equels, President and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Penn Center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1617 JFK Boulevard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500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Philadelphia, PA 19103 United States</w:t>
      </w:r>
    </w:p>
    <w:p>
      <w:pPr>
        <w:autoSpaceDN w:val="0"/>
        <w:autoSpaceDE w:val="0"/>
        <w:widowControl/>
        <w:spacing w:line="202" w:lineRule="exact" w:before="202" w:after="0"/>
        <w:ind w:left="608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SCIEN: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Abdelrhman Mofeed Zhreldin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Development Manager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Scientific Products Pharmaceutical Co. Ltd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Tahlia Street, P.O Box 10485,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Riyadh 11433 Saudi Arabia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transactions contemplated herein shall be governed by, and construed in accordance with, the laws of the State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Delaware, USA and disputes, if not resolved by the Parties, will be settled by binding arbitration in and under the rules of arbitration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London, England.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constitutes the entire understanding of the parties with respect to the purchase and sale of Products and supersedes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discussions, agreements, and understandings between HEMISPHERX and SCIEN.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an independent contractor to the other and the relationship between the parties shall not be construed to be that of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employer and employee, or to constitute a partnership, joint venture, or agency of any kind.</w:t>
      </w:r>
    </w:p>
    <w:p>
      <w:pPr>
        <w:autoSpaceDN w:val="0"/>
        <w:tabs>
          <w:tab w:pos="608" w:val="left"/>
        </w:tabs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may only be amended in a writing signed by both parties hereto.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declared invalid or unenforceable by a court having competent jurisdiction, it is mutually agreed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endure except for the part declared invalid or unenforceable by order of such court.</w:t>
      </w:r>
    </w:p>
    <w:p>
      <w:pPr>
        <w:autoSpaceDN w:val="0"/>
        <w:tabs>
          <w:tab w:pos="608" w:val="left"/>
        </w:tabs>
        <w:autoSpaceDE w:val="0"/>
        <w:widowControl/>
        <w:spacing w:line="200" w:lineRule="exact" w:before="206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one or more counterparts, each of which shall be deemed an original, but all of which together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 one and the same instrument.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10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H.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to their release, the parties must agree on press releases or market communication that utilises the other Party’s name.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Counterparts; Integration; Effectiveness; Electronic Execution</w:t>
      </w:r>
    </w:p>
    <w:p>
      <w:pPr>
        <w:autoSpaceDN w:val="0"/>
        <w:autoSpaceDE w:val="0"/>
        <w:widowControl/>
        <w:spacing w:line="202" w:lineRule="exact" w:before="2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counterparts (and by different parties hereto in different counterparts), each of which shall constitute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original, but all of which when taken together shall constitute a single contract. This Agreement constitutes the entire contract among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subject matter hereof and supersede any and all previous agreements and understandings, oral or written, relating to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matter hereof.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become effective when it shall have been executed by all parties and upon receipt of all counterparts hereof that, when 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together, bear the signatures of each of the other parties hereto. Delivery of an executed counterpart of a signature page of this Agreement by 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mail and/or telecopy shall be effective as delivery of a manually executed counterpart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words "execution," "signed," "signature," and words of like shall be deemed to include electronic signatures or the keeping of records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electronic form, each of which shall be of the same legal effect, validity or enforceability as a manually executed signature or the use of a paper-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recordkeeping system, as the case may be, to the extent and as provided for in any applicable law, including the Federal Electronic Signatures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Global and National Commerce Act, and any other similar State laws based on the Uniform Electronic Transactions Act.</w:t>
      </w:r>
    </w:p>
    <w:p>
      <w:pPr>
        <w:autoSpaceDN w:val="0"/>
        <w:autoSpaceDE w:val="0"/>
        <w:widowControl/>
        <w:spacing w:line="202" w:lineRule="exact" w:before="202" w:after="18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executed this Agreement as of the last date below and in so doing acknowledge that they have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corporate authority to bind their respective organizations to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505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SCIENTIFIC PRODUCTS PHARMACEUTICAL CO. LTD: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S/ Saleh Al-Abdullah Al-Rasheed</w:t>
            </w:r>
          </w:p>
        </w:tc>
        <w:tc>
          <w:tcPr>
            <w:tcW w:type="dxa" w:w="484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244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HEMISPHERX BIOPHARMA, INC: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S/ Thomas K. Equels</w:t>
            </w:r>
          </w:p>
        </w:tc>
      </w:tr>
      <w:tr>
        <w:trPr>
          <w:trHeight w:hRule="exact" w:val="1224"/>
        </w:trPr>
        <w:tc>
          <w:tcPr>
            <w:tcW w:type="dxa" w:w="5052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288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Saleh Al-Abdullah Al-Rasheed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CEO &amp; Owner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3-29-2016</w:t>
            </w:r>
          </w:p>
        </w:tc>
        <w:tc>
          <w:tcPr>
            <w:tcW w:type="dxa" w:w="4848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345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Thomas K. Equels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President and CEO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3-31-16</w:t>
            </w:r>
          </w:p>
        </w:tc>
      </w:tr>
    </w:tbl>
    <w:p>
      <w:pPr>
        <w:autoSpaceDN w:val="0"/>
        <w:autoSpaceDE w:val="0"/>
        <w:widowControl/>
        <w:spacing w:line="202" w:lineRule="exact" w:before="40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11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59230" cy="4330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9230" cy="43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4" w:lineRule="exact" w:before="90" w:after="0"/>
        <w:ind w:left="0" w:right="0" w:firstLine="464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drug, Interferon Alfa-n3, is intended for investigational use in the countries in which it is distributed prior to receipt of RAA;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drug, Interferon Alfa-n3, meets your specifications as reflected on the attached Certificate of Analysis;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drug, Interferon Alfa-n3, is not in conflict with the laws of the countries in which it is distributed;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investigation will be conducted in accordance with good clinical practices, including review and approval of the study by an independent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ethics panel and informed consent of the study subjects;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drug, Interferon Alfa-n3, does not present an imminent hazard to public health, either in the United States, if the drug were to be reimported,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countries in which it is distributed;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drug, Interferon Alfa-n3, is labelled in accordance with the laws of the countries in which it is distributed.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 have reviewed the attached labels and the current Certificate of Analysis against the specifications and agree with the above statements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these meet the laws of the countries in which the product will be distributed.</w:t>
      </w:r>
    </w:p>
    <w:p>
      <w:pPr>
        <w:autoSpaceDN w:val="0"/>
        <w:autoSpaceDE w:val="0"/>
        <w:widowControl/>
        <w:spacing w:line="404" w:lineRule="exact" w:before="0" w:after="0"/>
        <w:ind w:left="0" w:right="37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Signature: __________________________________ Date: ______________________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Printed Name: Saleh Al- Rashid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Chairman and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Company: Scientific Products Pharmaceutical Co. LTD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12 of 28</w:t>
      </w:r>
    </w:p>
    <w:p>
      <w:pPr>
        <w:sectPr>
          <w:pgSz w:w="11900" w:h="16840"/>
          <w:pgMar w:top="75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4206" w:val="left"/>
        </w:tabs>
        <w:autoSpaceDE w:val="0"/>
        <w:widowControl/>
        <w:spacing w:line="284" w:lineRule="exact" w:before="0" w:after="0"/>
        <w:ind w:left="0" w:right="417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 of Analysis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{***}</w:t>
      </w:r>
    </w:p>
    <w:p>
      <w:pPr>
        <w:autoSpaceDN w:val="0"/>
        <w:autoSpaceDE w:val="0"/>
        <w:widowControl/>
        <w:spacing w:line="202" w:lineRule="exact" w:before="4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13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Label information enlarged for ease of read.</w:t>
      </w:r>
    </w:p>
    <w:p>
      <w:pPr>
        <w:autoSpaceDN w:val="0"/>
        <w:tabs>
          <w:tab w:pos="3890" w:val="left"/>
          <w:tab w:pos="4054" w:val="left"/>
        </w:tabs>
        <w:autoSpaceDE w:val="0"/>
        <w:widowControl/>
        <w:spacing w:line="404" w:lineRule="exact" w:before="2" w:after="0"/>
        <w:ind w:left="0" w:right="37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{***}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Enlarged Label: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{***}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Caution: Limited by Federal (US)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 to Investigational Use.</w:t>
      </w:r>
    </w:p>
    <w:p>
      <w:pPr>
        <w:autoSpaceDN w:val="0"/>
        <w:autoSpaceDE w:val="0"/>
        <w:widowControl/>
        <w:spacing w:line="404" w:lineRule="exact" w:before="0" w:after="0"/>
        <w:ind w:left="4032" w:right="388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 For: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Hemispherx Biopharma, Inc.</w:t>
      </w:r>
    </w:p>
    <w:p>
      <w:pPr>
        <w:autoSpaceDN w:val="0"/>
        <w:tabs>
          <w:tab w:pos="4280" w:val="left"/>
          <w:tab w:pos="4684" w:val="left"/>
        </w:tabs>
        <w:autoSpaceDE w:val="0"/>
        <w:widowControl/>
        <w:spacing w:line="404" w:lineRule="exact" w:before="0" w:after="0"/>
        <w:ind w:left="0" w:right="403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Philadelphia, PA 19103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(U.S.A.)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Label: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{***}</w:t>
      </w:r>
    </w:p>
    <w:p>
      <w:pPr>
        <w:autoSpaceDN w:val="0"/>
        <w:autoSpaceDE w:val="0"/>
        <w:widowControl/>
        <w:spacing w:line="202" w:lineRule="exact" w:before="4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14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2 Study Protocol Synopsis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 Compassionate Use Protocol Using Natural Leukocyte Interferon (Alfa-n3) for Individual Treatment of Symptomatic Patients with Middle East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Respiratory Syndrome (MERS)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{***}</w:t>
      </w:r>
    </w:p>
    <w:p>
      <w:pPr>
        <w:autoSpaceDN w:val="0"/>
        <w:autoSpaceDE w:val="0"/>
        <w:widowControl/>
        <w:spacing w:line="202" w:lineRule="exact" w:before="4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15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3 Business Plan</w:t>
      </w:r>
    </w:p>
    <w:p>
      <w:pPr>
        <w:autoSpaceDN w:val="0"/>
        <w:autoSpaceDE w:val="0"/>
        <w:widowControl/>
        <w:spacing w:line="164" w:lineRule="exact" w:before="4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{***} Confidential portions of this exhibit have been redacted and filed separately with the Commission pursuant to a confidential treatment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16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4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TECHNICAL / QUALITY AGREEMENT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Parties</w:t>
      </w:r>
    </w:p>
    <w:p>
      <w:pPr>
        <w:autoSpaceDN w:val="0"/>
        <w:autoSpaceDE w:val="0"/>
        <w:widowControl/>
        <w:spacing w:line="202" w:lineRule="exact" w:before="200" w:after="0"/>
        <w:ind w:left="0" w:right="9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Quality Agreement is entered by and between Scientific Products Pharmaceutical Co. LTD., a pharmaceutical company with its primary offices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located at Tahlia Street, P.O Box 10485, Riyadh 11433 Saudi Arabia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SCIEN”)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Hemispherx Biopharma, Inc. 783 Jersey Avenue, New Brunswick,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Jersey 08901(HEMISPHERX).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Purpose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purpose of this Quality Agreement is to clearly define the quality operating procedures, duties and responsibilities to be employed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SCIEN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HEMISPHERX in the conduct of activities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Hemispherx Biopharma, Inc. The objective of these procedures and this Quality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assurance that services are conducted in a timely, consistent and uniform manner and in accordance with current laws, directives,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and guidelines, as may be applicable to the specific project(s). These requirements may include those defined by the U.S. FDA’s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At 21CFR314.80 (Post-marketing reporting of adverse drug experiences for drugs), 21CFR312.32 (IND safety reporting) 21CFR600.80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(Post marketing reporting of adverse experiences for biologics) 21CFR Parts 210 and 211 (“current Good Manufacturing Practices” or “cGMPs”)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particular interest in 21CFR211.1.42 (Warehousing), 21CFR211.150 (Distribution), 21CFR211.204 (Returned drug) and 21CFR211.208 (Drug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salvaging), ICH Guidance for Industry: E6 Good Clinical Practice Consolidated Guidance and/or others that may be appropriate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particular project.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Scope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Quality Agreement is to be applied to the activities performed by SCIEN, for HEMISPHERX as specifically defined by the Sales, Marketing,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Distribution, and Supply Agreement January ___, 2016 (“Agreement”) to which this Quality Agreement is an integral Exhibit. In the event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conflict between the terms of the Agreement and this Quality Agreement, the terms of the Agreement shall control.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otherwise stated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these documents, SCIEN shall follow its Standard Operating Procedures (“SOPs”) with respect to the activities it shall carry out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Agreement. Copies of all relevant SOPs shall be provided to HEMISPHERX for review during audits.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Confidentiality</w:t>
      </w:r>
    </w:p>
    <w:p>
      <w:pPr>
        <w:autoSpaceDN w:val="0"/>
        <w:autoSpaceDE w:val="0"/>
        <w:widowControl/>
        <w:spacing w:line="204" w:lineRule="exact" w:before="19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information and procedures contained in this Quality Agreement are confidential and subject to the terms and conditions of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as set forth in the Confidential Disclosure Agreement September 22, 2014 (“CDA”) executed by HEMISPHERX 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SCIEN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Terms</w:t>
      </w:r>
    </w:p>
    <w:p>
      <w:pPr>
        <w:autoSpaceDN w:val="0"/>
        <w:autoSpaceDE w:val="0"/>
        <w:widowControl/>
        <w:spacing w:line="202" w:lineRule="exact" w:before="2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between HEMISPHERX and SCIEN shall be in effect beginning the last date of execution set forth on the signature page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(the “Effective Date”) to which this Quality Agreement is Exhibit 2 and remain in effect until HEMISPHERX and SCIEN terminate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it is superseded by a revised Quality Agreement executed by both parties. This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Agreement should be reviewed periodically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both parties for any needed updating, revisions, amendments, and the like. Regular periodic review of this Quality Agreement should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conducted to ensure it is up-to-date.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17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may perform audits for initial qualification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well as periodic audits and “for cause” audits. At mutually agreed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times, HEMISPHERX may review standard operating and other quality control procedures and records and the records of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Such routine and general oversight review is to be requested at least twenty (20) business days in advance, limited to two (2) persons,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completed within one (1) to two (2) business days and shall be offered to HEMISPHERX one (1) time each calendar year.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make every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effort to accommodate the special circumstances that may arise pursuant to “for cause” audits. The following applies to all audits:</w:t>
      </w:r>
    </w:p>
    <w:p>
      <w:pPr>
        <w:autoSpaceDN w:val="0"/>
        <w:tabs>
          <w:tab w:pos="708" w:val="left"/>
        </w:tabs>
        <w:autoSpaceDE w:val="0"/>
        <w:widowControl/>
        <w:spacing w:line="176" w:lineRule="exact" w:before="228" w:after="0"/>
        <w:ind w:left="0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an audit HEMISPHERX will communicate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scope of the audit.</w:t>
      </w:r>
    </w:p>
    <w:p>
      <w:pPr>
        <w:autoSpaceDN w:val="0"/>
        <w:tabs>
          <w:tab w:pos="708" w:val="left"/>
        </w:tabs>
        <w:autoSpaceDE w:val="0"/>
        <w:widowControl/>
        <w:spacing w:line="176" w:lineRule="exact" w:before="14" w:after="0"/>
        <w:ind w:left="0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will prepare a written report of the results of the audit and forward a copy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9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provide a written response to HEMISPHERX’s written audit report within twenty (20) business days of receipt of such report setting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the corrective actions to be taken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if any, and a timeline for such implementation.</w:t>
      </w:r>
    </w:p>
    <w:p>
      <w:pPr>
        <w:autoSpaceDN w:val="0"/>
        <w:autoSpaceDE w:val="0"/>
        <w:widowControl/>
        <w:spacing w:line="200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an inspection by any governmental or regulatory authority concerning the activities carried out under the Agreement,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 HEMISPHERX promptly upon learning of such an inspection, shall supply HEMISPHERX with copies of any correspondence or portions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correspondence relating to HEMISPHERX’s materials and shall inform HEMISPHERX of the general findings and outcomes of such inspections.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and HEMISPHERX shall cooperate with each other during any such inspection, investigation or other inquiry, including applying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effort, as might be practical, at allowing, upon reasonable request, a representative of HEMISPHERX to be on site during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inspection, investigation or other inquiry, and providing copies of all documents related to the inspection. Each party acknowledges that it may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 the manner in which the other party fulfills its obligations to permit inspection by governmental entities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Dispute Resolution</w:t>
      </w:r>
    </w:p>
    <w:p>
      <w:pPr>
        <w:autoSpaceDN w:val="0"/>
        <w:autoSpaceDE w:val="0"/>
        <w:widowControl/>
        <w:spacing w:line="202" w:lineRule="exact" w:before="2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a dispute arises between the parties under this Agreement, the parties agree that, prior to either pursuing other available remedies, decision-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making individuals from each party will promptly meet, either in person or by telephone, to attempt in good faith to negotiate a resolution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dispute. If, within sixty days after such meeting, the parties are unable to resolve the dispute (or such longer time as the parties may agree)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is free to pursue its legal remedies.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Definitions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Adverse experience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adverse event associated with the use of a biological or drug product in humans, whether or not considered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related, including the following: an adverse event occurring in the course of the use of a biological or drug product in professional practice;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event occurring from overdose of the product whether accidental or intentional; an adverse event occurring from abuse of the product;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adverse event occurring from withdrawal of the product; and any failure of expected pharmacological action.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substantial disruption of a person’s ability to conduct normal life functions.</w:t>
      </w:r>
    </w:p>
    <w:p>
      <w:pPr>
        <w:autoSpaceDN w:val="0"/>
        <w:autoSpaceDE w:val="0"/>
        <w:widowControl/>
        <w:spacing w:line="200" w:lineRule="exact" w:before="20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Life-threatening adverse experience: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adverse experience that places the patient, in the view of the initial reporter, at immediate risk of death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adverse experience as it occurred, i.e., it does not include an adverse experience that, had it occurred in a more severe form, might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caused death.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Labeled event: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adverse experience that is listed on the product insert as having been observed in patients who are receiving the drug product.</w:t>
      </w:r>
    </w:p>
    <w:p>
      <w:pPr>
        <w:autoSpaceDN w:val="0"/>
        <w:autoSpaceDE w:val="0"/>
        <w:widowControl/>
        <w:spacing w:line="202" w:lineRule="exact" w:before="4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18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Drug Product: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finished dosage form, for example, tablet, capsule, or solution that contains an active ingredient generally, but not necessarily,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association with inactive ingredients</w:t>
      </w:r>
    </w:p>
    <w:p>
      <w:pPr>
        <w:autoSpaceDN w:val="0"/>
        <w:autoSpaceDE w:val="0"/>
        <w:widowControl/>
        <w:spacing w:line="202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Serious adverse experience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adverse experience occurring at any dose that results in any of the following outcomes: Death, a life-threatening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experience, inpatient hospitalization or prolongation of existing hospitalization, a persistent or significant disability/incapacity,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congenital anomaly/birth defect. Important medical events that may not result in death, be life-threatening, or require hospitalization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considered a serious adverse experience when, based upon appropriate medical judgment, they may jeopardize the patient or subject and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 medical or surgical intervention to prevent one of the outcomes listed in this definition.</w:t>
      </w:r>
    </w:p>
    <w:p>
      <w:pPr>
        <w:autoSpaceDN w:val="0"/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Unexpected adverse experience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Any adverse experience that is not listed in the current labelling for the biological or drug product. This includes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events that may be symptomatically and pathophysiologically related to an event listed in the labelling, but differ from the event because of greater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severity or specificity.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example, under this definition, hepatic necrosis would be unexpected (by virtue of greater severity) if the labeling only referred to elevated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hepatic enzymes or hepatitis. Similarly, cerebral thromboembolism and cerebral vasculitis would be unexpected (by virtue of greater specificity)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labeling only listed cerebral vascular accidents. “Unexpected,” as used in this definition, refers to an adverse experience that has not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previously observed (i.e., included in the labeling) rather than from the perspective of such experience not being anticipated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pharmacological properties of the pharmaceutical product.</w:t>
      </w:r>
    </w:p>
    <w:p>
      <w:pPr>
        <w:autoSpaceDN w:val="0"/>
        <w:autoSpaceDE w:val="0"/>
        <w:widowControl/>
        <w:spacing w:line="202" w:lineRule="exact" w:before="204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Call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 list of all questions, requests for circulars, and physician/patient complaints received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SCIEN's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Clinical Support Department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prepared monthly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staff and is forwarded to HEMISPHERX RA/QA Department.</w:t>
      </w:r>
    </w:p>
    <w:p>
      <w:pPr>
        <w:autoSpaceDN w:val="0"/>
        <w:autoSpaceDE w:val="0"/>
        <w:widowControl/>
        <w:spacing w:line="200" w:lineRule="exact" w:before="204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Audit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 systematic examination of processes, controls and systems, operating procedures, reports, records and/or data to assess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SCIEN’s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standards, regulatory submissions, SOPs; applicable laws, regulations, directives, standards and guidelines;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other contracts in place defining the services being provided and to verify data integrity.</w:t>
      </w:r>
    </w:p>
    <w:p>
      <w:pPr>
        <w:autoSpaceDN w:val="0"/>
        <w:autoSpaceDE w:val="0"/>
        <w:widowControl/>
        <w:spacing w:line="202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Good Clinical Practices (“GCPs”):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clinical practice (GCP) is an international ethical and scientific quality standard for designing,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conducting, recording, and reporting trials that involve the participation of human subjects. Compliance with this standard provides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assurance that the rights, safety, and wellbeing of trial subjects are protected, consistent with the principles that have their origin in the Declaration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Helsinki, and that the clinical trial data are credible. ICH Guidance for Industry: E6 Good Clinical Practice Consolidated Guidance.</w:t>
      </w:r>
    </w:p>
    <w:p>
      <w:pPr>
        <w:autoSpaceDN w:val="0"/>
        <w:autoSpaceDE w:val="0"/>
        <w:widowControl/>
        <w:spacing w:line="200" w:lineRule="exact" w:before="206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Good Manufacturing Practices (“GMPs”):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recognized pharmaceutical regulations and requirements of regulatory authorities such as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by the U.S. FDA’s regulations at 21CFR Parts 210 and 211.</w:t>
      </w:r>
    </w:p>
    <w:p>
      <w:pPr>
        <w:autoSpaceDN w:val="0"/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Key Contacts: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at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HEMISPHERX assigned to assure proper communication and follow-up in a timely manner within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parties’ organizations. Names, titles and full contact information for Key Contacts shall be appended to this Agreement as Attachment 1 and should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maintained up-to-date during the course of the project.</w:t>
      </w:r>
    </w:p>
    <w:p>
      <w:pPr>
        <w:autoSpaceDN w:val="0"/>
        <w:autoSpaceDE w:val="0"/>
        <w:widowControl/>
        <w:spacing w:line="200" w:lineRule="exact" w:before="206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Observation: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statement of fact made during an audit that is substantiated by objective evidence. HEMISPHERX categorizes observations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follows: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3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Critical: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pose risk to patient or consumer or otherwise compromise the integrity or quality of the material, product, process,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being provided. Other instances that could be defined as a critical observation include: A practice that poses an immediate safety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risk to personnel; Quality System(s) missing or not in compliance with regulations, guidelines, or corporate policies.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19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92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Major: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fully comply with regulations, guidelines or corporate policies and may pose unnecessary risks to the integrity or quality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material, product, process or service being provided. Other instances that could be defined as a major observation include: Likely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probable safety risk to personnel; Quality System(s) weak or needing improvement; repeated Minor deficiencies of a similar nature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indicate a systemic problem and therefore may be classified as Major.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Minor: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comply with regulations, guidelines, or corporate policies but does not directly impact the integrity or quality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material, product, process, or service being provided.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3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Comment: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Compliant with regulations, guidelines and/or corporate policies; however, the auditor comment serves as a recommendation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relative to maintaining or improving a specific condition noted.</w:t>
      </w:r>
    </w:p>
    <w:p>
      <w:pPr>
        <w:autoSpaceDN w:val="0"/>
        <w:autoSpaceDE w:val="0"/>
        <w:widowControl/>
        <w:spacing w:line="200" w:lineRule="exact" w:before="206" w:after="0"/>
        <w:ind w:left="0" w:right="57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Out-of-Specification / Out-of-Trend (“OOS / “OOT”):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result that is not within the established specifications or trend, whether these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qualitative or quantitative.</w:t>
      </w:r>
    </w:p>
    <w:p>
      <w:pPr>
        <w:autoSpaceDN w:val="0"/>
        <w:autoSpaceDE w:val="0"/>
        <w:widowControl/>
        <w:spacing w:line="200" w:lineRule="exact" w:before="20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Standard Operating Procedures (“SOPs”):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Procedures in effect at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define the processes and controls by and under which activities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conducted to assure compliance with the appropriate Code of Federal Regulations.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Communications</w:t>
      </w:r>
    </w:p>
    <w:p>
      <w:pPr>
        <w:autoSpaceDN w:val="0"/>
        <w:autoSpaceDE w:val="0"/>
        <w:widowControl/>
        <w:spacing w:line="202" w:lineRule="exact" w:before="2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assure proper communication, notification and follow-up in a timely manner by both parties, “Key” contacts are listed in Attachment 1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Key contacts shall have access to project managers and technical staff and, upon reasonable notice and as required, facilitate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 of any issues. Every effort will be made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accommodate timely communications, including face-to-face meetings,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HEMISPHERX.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Change of Control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maintain and follow change control SOP(s) to ensure that changes to equipment, procedures, processes, etc. occur in a controlled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and in compliance with requirements e defined by the U.S. FDA’s regulations (see Section 2). The implementation of any change that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impact the integrity of the activities conducted or data being supplied for HEMISPHERX will require prior written approval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HEMISPHERX will advise the appropriate organization’s staff member (See Attachment 1) before implementation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change, by either party, to equipment, procedures, specifications, processes, clinical protocols, product claims or facilities directly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HEMISPHERX’s specific products and processes. Each party agrees to review the proposed change in a timely manner and, at its discretion,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 and/or request an alternative or additional change prior to the implementation of the proposed change. The respective party will review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change, determine if it is reasonably practicable to implement the change and can suggest alternative or additional changes prior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of the proposed change. Change control requirements should be articulated within the specific operation’s documentation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practices.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is responsible for assuring changes are in accordance with and/or reported to the investigational, marketing and/or any other filing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regulatory agencies (IND, IMPD, CTA, NDA, MA, etc.) and for informing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any changes requested by regulatory agencies.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SCIEN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keep HEMISPHERX fully informed of any and all communications with regulatory agencies that may affect the services being provided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not meant to supersede or replace controlled documents typically used to define and record the work to be conducted by SCIEN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HEMISPHERX. Specific requirements of this Agreement and/or any service contracts shall be articulated within SCIEN’s current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procedures and documentation systems.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 Responsibilities</w:t>
      </w:r>
    </w:p>
    <w:p>
      <w:pPr>
        <w:autoSpaceDN w:val="0"/>
        <w:tabs>
          <w:tab w:pos="304" w:val="left"/>
          <w:tab w:pos="1214" w:val="left"/>
        </w:tabs>
        <w:autoSpaceDE w:val="0"/>
        <w:widowControl/>
        <w:spacing w:line="202" w:lineRule="exact" w:before="200" w:after="0"/>
        <w:ind w:left="10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responsible for: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management support services to patients and maintain a 24-hour/365-day a year telephone service for assistance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prescription drug-related medical emergencies to patients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distribution of product, including the shipping, handling and storage and all rules and regulations of every governmental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authority having jurisdiction over the shipping, handling, storage, distribution, and dispensing of Product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20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0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confirming the product labelling requirements in the territory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conforming to all labeled specifications concerning the shipping, handling and storage of Product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notifying HEMISPHERX of any unacceptable storage or handling deviation within one (1) business day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inspecting all product shipments received by SCIEN from HEMISPHERX and reporting any damage, defect, loss in transit,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shipping errors to HEMISPHERX within one (1) business days of receipt by SCIEN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administering recalls, field alerts, warning letters, quarantines or withdrawals in accordance with HEMISPHERX instructions (See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Attachment 2)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administering HEMISPHERX’s Returned Goods Policy (See Attachment 3)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(within 24 hours of becoming aware of event) notifying HEMISPHERX of any serious and unexpected side effects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(Adverse Experiences reported to SCIEN, as defined by 21CFR 314.80 and 21CFR 312.32))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HEMISPHERX with written Adverse Experience Reports (at the latest day 4 after becoming aware of event)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notifying the Regulatory Authorities within the Territory of any reportable adverse experiences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notifying the Regulatory Authorities within the Territory of any suspected counterfeiting or tampering except as required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different by law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obtaining program approval from appropriate regulatory agencies in the Territory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keeping HEMISPHERX fully informed of any and all communications with regulatory agencies that may affect the services being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to HEMISPHERX by SCIEN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and processing complaints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notifying HEMISPHERX of complaints and actions taken or to be taken to address the complaints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performance of all services provided by SCIEN’s subcontractors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communicating to HEMISPHERX any events of non-conformance that impact the quality of HEMISPHERX’s product. Examples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non-conformances may include, but are not limited to: equipment failure, shipping error or documentation error, labeling error,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improper storage, facilities system error, and unplanned study protocol deviations. When a non-conformance event occurs that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 to HEMISPHERX’s product, SCIEN will conduct an investigation and provide copies of all investigation documentation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HEMISPHERX for review and input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initiating, monitoring and completing CAPA tasks related to discrepancies, errors and incidents involving services that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SCIEN’s control</w:t>
      </w:r>
    </w:p>
    <w:p>
      <w:pPr>
        <w:autoSpaceDN w:val="0"/>
        <w:tabs>
          <w:tab w:pos="304" w:val="left"/>
          <w:tab w:pos="1214" w:val="left"/>
        </w:tabs>
        <w:autoSpaceDE w:val="0"/>
        <w:widowControl/>
        <w:spacing w:line="202" w:lineRule="exact" w:before="202" w:after="0"/>
        <w:ind w:left="10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is responsible for: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of product following review of all manufacturing and quality control testing requirements to confirm the batch has been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manufactured according to approved processes and specifications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supply all necessary quality documentation with shipments to allow product importation and release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ensuring product intended for supply in territory is labelled accordingly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assuring changes to the established operations are in accordance with and/or reported to the investigational, marketing and/or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filing with regulatory agencies (IND, IMPD, CTA, NDA, MA, etc.).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30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informing SCIEN of any changes requested by regulatory agencies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 with/address any Agencies requests relating to manufacture of product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SCIEN any information that could result in a field alert or recall of a product under a HEMISPHERX NDA or ANDA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7)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immediately, but no more than one (1) business day after discovery. HEMISPHERX interprets FDA 21 CFR 314.81, “Other Post-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Reports,” to require a Field Alert Report to be made within three (3) days of an occurrence of an OOS result, whether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result is confirmed or not. The only exception to this would be where the original result was invalidated within the three (3)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days. In that case, no field alert would be required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making the proper reports to the FDA regarding a field alert or recall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21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8" w:lineRule="exact" w:before="0" w:after="0"/>
        <w:ind w:left="3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making the proper reports to the FDA regarding any serious and unexpected side effects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communicating to SCIEN any events of non-conformance that impact the quality of HEMISPHERX’s product. Examples of non-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conformances may include, but are not limited to: contamination, calculation or documentation error, labeling error. When a non-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conformance event occurs HEMISPHERX will conduct an investigation and inform SCIEN of any appropriate action to be 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initiating, monitoring and completing CAPA tasks related to discrepancies, errors and incidents involving services that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HEMISPHERX’s control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contribute to customer complaint investigations where possible issues due to manufacturing process may have contributed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complaint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and SCIEN are separately responsible for securing and maintaining all required licenses, permits and certificates applicable to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operations and each shall comply with any and all applicable federal, state and local laws, including but not limited to (i) the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Food Drug and Cosmetic Act; (ii) the Social Security Act; (iii) HIPAA; (iv) all federal and state health care anti-fraud and abuse laws, and (v)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 privacy, and consumer protection laws, including those relating to the use of medical and prescription information for commercial purposes.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Subcontractors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may enter into agreements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 subcontractor.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identify the services performed by each such subcontractor.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responsible for the performance of all services provided on behalf HEMISPHERX and the compliance of each subcontractor to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Agreement. HEMISPHERX will be permitted to conduct periodic audits of the subcontractors to assure compliance to applicable GMP’s,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GLP’s and federal regulations (CFR’s).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 Standard Operating Procedures (SOP’s)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HEMISPHERX SOP’s are relevant to this Quality Agreement and interactions between HEMISPHERX and SCIEN and affiliates.</w:t>
      </w:r>
    </w:p>
    <w:p>
      <w:pPr>
        <w:autoSpaceDN w:val="0"/>
        <w:tabs>
          <w:tab w:pos="910" w:val="left"/>
        </w:tabs>
        <w:autoSpaceDE w:val="0"/>
        <w:widowControl/>
        <w:spacing w:line="202" w:lineRule="exact" w:before="202" w:after="0"/>
        <w:ind w:left="304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CLN-009 Handling Adverse Event Reports and Records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RA-001 Post Marketing Adverse Experience Reporting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QC-006 Investigation of Out of Specification Results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 Laboratory Controls-N/A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 Documentation and Record Maintenance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SCIEN shall preserve all records in accordance with any applicable federal, state or local requirements. Raw data, documentation, batch records,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 documents, product disposition records and reports (collectively, “Documentation”) shall be retained by SCIEN for a minimum period of two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years after termination or expiration of the Specialty Distributor Purchase and Service Agreement between HEMISPHERX and SCIEN. SCIEN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shall, upon written receipt of a written request from HEMISPHERX, finish such Documentation in a format reasonably acceptable to HEMISPHERX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thirty (30) days of receipt of such request. In this case, the Documentation will be shipped to the Quality Assurance Manager named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(see Key Contact List, Attachment 1). It is the responsibility of HEMISPHERX to notify SCIEN of any changes in this contact.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retention period, documentation shall be available for inspection by HEMISPHERX, its authorized agents and authorized government agencies.</w:t>
      </w:r>
    </w:p>
    <w:p>
      <w:pPr>
        <w:autoSpaceDN w:val="0"/>
        <w:autoSpaceDE w:val="0"/>
        <w:widowControl/>
        <w:spacing w:line="166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 Complaints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SCIEN is notified of a complaint, SCIEN will receive, investigate and respond to the complaint following its internal procedures. A copy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all complaint investigation documentation will be provided to HEMISPHERX.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22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273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 Contact List of Key Personnel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See Attachment 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hereto have executed this Quality Agreement as of the Effective Date.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Hemispherx Biopharma Inc.</w:t>
      </w:r>
    </w:p>
    <w:p>
      <w:pPr>
        <w:autoSpaceDN w:val="0"/>
        <w:autoSpaceDE w:val="0"/>
        <w:widowControl/>
        <w:spacing w:line="404" w:lineRule="exact" w:before="0" w:after="0"/>
        <w:ind w:left="0" w:right="30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Assurance Signature: _____________________________________________________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Printed Name: Victoria Scott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Associate Director Quality and Regulatory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_________________________________________________________________________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Signature: __________________________________________________________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Printed Name: Wayne Springate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Senior Vice President Operations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_________________________________________________________________________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SCIEN.</w:t>
      </w:r>
    </w:p>
    <w:p>
      <w:pPr>
        <w:autoSpaceDN w:val="0"/>
        <w:autoSpaceDE w:val="0"/>
        <w:widowControl/>
        <w:spacing w:line="404" w:lineRule="exact" w:before="0" w:after="0"/>
        <w:ind w:left="0" w:right="30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Assurance Signature: _____________________________________________________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Printed Name: _________________________________________________________________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_________________________________________________________________________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_________________________________________________________________________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Signature: ___________________________________________________________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Printed Name: Abdelrhman Mofeed Zhreldin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Business Development Manager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Date: _________________________________________________________________________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23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94460" cy="4165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416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242" w:after="18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Attachment 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List of Key Contacts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254"/>
        </w:trPr>
        <w:tc>
          <w:tcPr>
            <w:tcW w:type="dxa" w:w="269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8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SUBJECT</w:t>
            </w:r>
          </w:p>
        </w:tc>
        <w:tc>
          <w:tcPr>
            <w:tcW w:type="dxa" w:w="414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5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HEMISPHERX CONTACT</w:t>
            </w:r>
          </w:p>
        </w:tc>
        <w:tc>
          <w:tcPr>
            <w:tcW w:type="dxa" w:w="306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SCIEN CONTACT</w:t>
            </w:r>
          </w:p>
        </w:tc>
      </w:tr>
      <w:tr>
        <w:trPr>
          <w:trHeight w:hRule="exact" w:val="178"/>
        </w:trPr>
        <w:tc>
          <w:tcPr>
            <w:tcW w:type="dxa" w:w="269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Regulatory Compliance</w:t>
            </w:r>
          </w:p>
        </w:tc>
        <w:tc>
          <w:tcPr>
            <w:tcW w:type="dxa" w:w="414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Victoria Scott</w:t>
            </w:r>
          </w:p>
        </w:tc>
        <w:tc>
          <w:tcPr>
            <w:tcW w:type="dxa" w:w="3068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2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Requirements</w:t>
            </w:r>
          </w:p>
        </w:tc>
        <w:tc>
          <w:tcPr>
            <w:tcW w:type="dxa" w:w="4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Associate Director/Quality and Regulatory</w:t>
            </w:r>
          </w:p>
        </w:tc>
        <w:tc>
          <w:tcPr>
            <w:tcW w:type="dxa" w:w="3307"/>
            <w:vMerge/>
            <w:tcBorders>
              <w:top w:sz="4.7999999999999545" w:val="single" w:color="#000000"/>
            </w:tcBorders>
          </w:tcPr>
          <w:p/>
        </w:tc>
      </w:tr>
    </w:tbl>
    <w:p>
      <w:pPr>
        <w:autoSpaceDN w:val="0"/>
        <w:tabs>
          <w:tab w:pos="2690" w:val="left"/>
        </w:tabs>
        <w:autoSpaceDE w:val="0"/>
        <w:widowControl/>
        <w:spacing w:line="202" w:lineRule="exact" w:before="0" w:after="0"/>
        <w:ind w:left="0" w:right="43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732-249-3250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Notification of Regulatory Agencies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Fax:732-249-6895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Regulatory Submissions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Email:Regulatory@Hemispherx.net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Recall of Marketed Product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Victoria Scott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 Director/Quality and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732-249-3250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Fax:732-249-6895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Email:Regulatory@Hemispherx.net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Adverse Drug Events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David Strayer, MD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Medical Director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Phone:215-988-0880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215-988-1739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SAE@Hemispherx.net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Product Complaint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Victoria Scott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 Director/Quality and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732-249-3250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Fax:732-249-6895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Email:Victoria.Scott@Hemispherx.net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Field Alert Reports/Biological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Victoria Scott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Product Deviation Reports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 Director/Quality and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732-249-3250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Fax:732-249-6895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Email:Victoria.Scott@Hemispherx.net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Change Control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Victoria Scott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 Director/Quality and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732-249-3250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Fax:732-249-6895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Email:Victoria.Scott@Hemispherx.net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Clinical Study Protocol Changes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David Strayer, MD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Medical Director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Phone:215-988-0880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215-988-1739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David.Strayer@Hemispherx.net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New or Revised Product Claims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David Strayer, MD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Medical Director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Phone:215-988-0880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215-988-1739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David.Strayer@Hemispherx.net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Documentation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Victoria Scott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Quality Records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 Director/Quality and Regulatory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Record Retention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732-249-3250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Fax:732-249-6895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Email:Victoria.Scott@Hemispherx.net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24 of 28</w:t>
      </w:r>
    </w:p>
    <w:p>
      <w:pPr>
        <w:sectPr>
          <w:pgSz w:w="11900" w:h="16840"/>
          <w:pgMar w:top="75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194"/>
        </w:trPr>
        <w:tc>
          <w:tcPr>
            <w:tcW w:type="dxa" w:w="269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108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SUBJECT</w:t>
            </w:r>
          </w:p>
        </w:tc>
        <w:tc>
          <w:tcPr>
            <w:tcW w:type="dxa" w:w="97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9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HEMISPHERX CONTACT</w:t>
            </w:r>
          </w:p>
        </w:tc>
      </w:tr>
      <w:tr>
        <w:trPr>
          <w:trHeight w:hRule="exact" w:val="218"/>
        </w:trPr>
        <w:tc>
          <w:tcPr>
            <w:tcW w:type="dxa" w:w="269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Product Testing and Release</w:t>
            </w:r>
          </w:p>
        </w:tc>
        <w:tc>
          <w:tcPr>
            <w:tcW w:type="dxa" w:w="97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Victoria Scott</w:t>
            </w:r>
          </w:p>
        </w:tc>
        <w:tc>
          <w:tcPr>
            <w:tcW w:type="dxa" w:w="6240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690" w:val="left"/>
        </w:tabs>
        <w:autoSpaceDE w:val="0"/>
        <w:widowControl/>
        <w:spacing w:line="200" w:lineRule="exact" w:before="0" w:after="0"/>
        <w:ind w:left="0" w:right="43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 Director/Quality and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732-249-3250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Fax:732-249-6895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Email:Victoria.Scott@Hemispherx.net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Control of Components, Labelling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Chris Cavalli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Packaging Materials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VP Quality and Process Development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732-249-3250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Email:Chris.Cavalli@Hemispherx.net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Fax:732-249-6895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Product Storage and Shipping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Victoria Scott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 Director/Quality and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732-249-3250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Fax:732-249-6895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Email:Victoria.Scott@Hemispherx.net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Returned Goods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Victoria Scott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 Director/Quality and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732-249-3250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Fax:732-249-6895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Email:Victoria.Scott@Hemispherx.</w:t>
      </w:r>
    </w:p>
    <w:p>
      <w:pPr>
        <w:autoSpaceDN w:val="0"/>
        <w:tabs>
          <w:tab w:pos="2690" w:val="left"/>
        </w:tabs>
        <w:autoSpaceDE w:val="0"/>
        <w:widowControl/>
        <w:spacing w:line="202" w:lineRule="exact" w:before="0" w:after="0"/>
        <w:ind w:left="0" w:right="432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Victoria Scott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Deviations/Investigations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 Director/Quality and Regulatory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Nonconforming or Rejected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732-249-3250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Material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Fax:732-249-6895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Email:Victoria.Scott@Hemispherx.net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Victoria Scott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Supplier Qualification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 Director/Quality and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732-249-3250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Fax:732-249-6895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Email:Victoria.Scott@Hemispherx.net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Quality Audits &amp; Regulatory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Victoria Scott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 Director/Quality and Regulatory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Inspections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732-249-3250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Fax:732-249-6895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Email:Victoria.Scott@Hemispherx.net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25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Attachment 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QA-007-Product Recall</w:t>
      </w:r>
    </w:p>
    <w:p>
      <w:pPr>
        <w:autoSpaceDN w:val="0"/>
        <w:autoSpaceDE w:val="0"/>
        <w:widowControl/>
        <w:spacing w:line="202" w:lineRule="exact" w:before="4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26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Attachment 3</w:t>
      </w:r>
    </w:p>
    <w:p>
      <w:pPr>
        <w:autoSpaceDN w:val="0"/>
        <w:autoSpaceDE w:val="0"/>
        <w:widowControl/>
        <w:spacing w:line="166" w:lineRule="exact" w:before="3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HEMISPHERX Return Goods Policy</w:t>
      </w:r>
    </w:p>
    <w:p>
      <w:pPr>
        <w:autoSpaceDN w:val="0"/>
        <w:autoSpaceDE w:val="0"/>
        <w:widowControl/>
        <w:spacing w:line="166" w:lineRule="exact" w:before="2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Return Goods Policy us for all HEMISPHERX product, Interferon alfa-n3 (human leukocyte derived)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products are eligible for return and reimbursement: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26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Outdated Product: Product within two (2) months prior or six (6) months past expiration date and noted on product;</w:t>
      </w:r>
    </w:p>
    <w:p>
      <w:pPr>
        <w:autoSpaceDN w:val="0"/>
        <w:autoSpaceDE w:val="0"/>
        <w:widowControl/>
        <w:spacing w:line="164" w:lineRule="exact" w:before="226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26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in its original container and bearing its original label.</w:t>
      </w:r>
    </w:p>
    <w:p>
      <w:pPr>
        <w:autoSpaceDN w:val="0"/>
        <w:autoSpaceDE w:val="0"/>
        <w:widowControl/>
        <w:spacing w:line="164" w:lineRule="exact" w:before="226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26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which HEMISPHERX has specified be returned</w:t>
      </w:r>
    </w:p>
    <w:p>
      <w:pPr>
        <w:autoSpaceDN w:val="0"/>
        <w:autoSpaceDE w:val="0"/>
        <w:widowControl/>
        <w:spacing w:line="164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following products are not eligible for return and reimbursement: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26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that is not outdated.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12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in which the lot number and/or expiration date is missing, illegible, covered, and/or unreadable on original container.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12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that has been damaged due to improper storage handling, fire, flood, or catastrophe.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12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that has been sold expressly on a non-returnable basis.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12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that is not in its original container and/or not bearing its original label.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12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that is in its original container with a prescription label attached.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12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that has been repackaged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12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Partial Vials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12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obtained illegally or via diverted means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12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purchased on the “secondary source” market or from a distributor other than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178" w:lineRule="exact" w:before="212" w:after="0"/>
        <w:ind w:left="304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that HEMISPHERX determines, in its sole discretion, is otherwise adulterated, misbranded, or counterfeit.</w:t>
      </w:r>
    </w:p>
    <w:p>
      <w:pPr>
        <w:autoSpaceDN w:val="0"/>
        <w:autoSpaceDE w:val="0"/>
        <w:widowControl/>
        <w:spacing w:line="166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HEMISPHERX will only accept returns shipped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All eligible products shall be shipped in a safe, secure, and reliable manner, and in</w:t>
      </w:r>
    </w:p>
    <w:p>
      <w:pPr>
        <w:autoSpaceDN w:val="0"/>
        <w:autoSpaceDE w:val="0"/>
        <w:widowControl/>
        <w:spacing w:line="164" w:lineRule="exact" w:before="3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compliance with all applicable federal, state and local laws, regulations and statutes. It is the shipper’s responsibility to securely package all return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goods to prevent to prevent breakage during transit and otherwise comply with the laws and regulations applicable to the packaging, shipping, and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 of return goods shipments.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HEMISPHERX is not responsible for shipments lost and/or damaged in transit. HEMISPHERX recommends that all customers insure return goods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shipments.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HEMISPHERX will audit the quantities of return goods and final reimbursement will be based on HEMISPHERX count. All products will be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reimbursed based on the price paid direct purchasing customers reimbursement will be issued in the form of credit or product replacement to the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 party.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{***} Confidential portions of this exhibit have been redacted and filed separately with the Commission pursuant to a confidential treatment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27 of 28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304" w:val="left"/>
          <w:tab w:pos="658" w:val="left"/>
        </w:tabs>
        <w:autoSpaceDE w:val="0"/>
        <w:widowControl/>
        <w:spacing w:line="296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assist in accurate credit memo processing, please include the following information: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Purchasers Name and Mailing Address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and Quantity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 goods shipments which are deemed to be outside of this policy will not be returned to the customer or the third party processor and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reimbursement will be issued by HEMISPHERX. HEMISPHERX return goods policy is subject to change at any time and without prior notices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parties.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{***} Confidential portions of this exhibit have been redacted and filed separately with the Commission pursuant to a confidential treatment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request in accordance with Rule 24b-2 of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28 of 28</w:t>
      </w:r>
    </w:p>
    <w:sectPr w:rsidR="00FC693F" w:rsidRPr="0006063C" w:rsidSect="00034616">
      <w:pgSz w:w="11900" w:h="16840"/>
      <w:pgMar w:top="766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