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ind w:left="116" w:right="0"/>
        <w:jc w:val="left"/>
      </w:pPr>
      <w:r>
        <w:rPr/>
        <w:t>EXHIBIT</w:t>
      </w:r>
      <w:r>
        <w:rPr>
          <w:spacing w:val="-2"/>
        </w:rPr>
        <w:t> </w:t>
      </w:r>
      <w:r>
        <w:rPr>
          <w:spacing w:val="-4"/>
        </w:rPr>
        <w:t>10.1</w:t>
      </w:r>
    </w:p>
    <w:p>
      <w:pPr>
        <w:pStyle w:val="BodyText"/>
        <w:spacing w:before="19"/>
      </w:pPr>
    </w:p>
    <w:p>
      <w:pPr>
        <w:spacing w:before="0"/>
        <w:ind w:left="0" w:right="4610" w:firstLine="0"/>
        <w:jc w:val="center"/>
        <w:rPr>
          <w:sz w:val="11"/>
        </w:rPr>
      </w:pPr>
      <w:r>
        <w:rPr>
          <w:sz w:val="11"/>
        </w:rPr>
        <w:t>BUSINESS</w:t>
      </w:r>
      <w:r>
        <w:rPr>
          <w:spacing w:val="-2"/>
          <w:sz w:val="11"/>
        </w:rPr>
        <w:t> </w:t>
      </w:r>
      <w:r>
        <w:rPr>
          <w:sz w:val="11"/>
        </w:rPr>
        <w:t>AFFILIATE</w:t>
      </w:r>
      <w:r>
        <w:rPr>
          <w:spacing w:val="-2"/>
          <w:sz w:val="11"/>
        </w:rPr>
        <w:t> AGREEMENT</w:t>
      </w:r>
    </w:p>
    <w:p>
      <w:pPr>
        <w:pStyle w:val="BodyText"/>
      </w:pPr>
    </w:p>
    <w:p>
      <w:pPr>
        <w:pStyle w:val="BodyText"/>
        <w:spacing w:before="27"/>
      </w:pPr>
    </w:p>
    <w:p>
      <w:pPr>
        <w:pStyle w:val="BodyText"/>
        <w:spacing w:line="256" w:lineRule="auto"/>
        <w:ind w:left="116" w:right="4728"/>
        <w:jc w:val="both"/>
      </w:pPr>
      <w:r>
        <w:rPr/>
        <w:t>This Business Affiliate Agreement</w:t>
      </w:r>
      <w:r>
        <w:rPr>
          <w:spacing w:val="40"/>
        </w:rPr>
        <w:t> </w:t>
      </w:r>
      <w:r>
        <w:rPr/>
        <w:t>("Agreement") dated January 28, 2005,</w:t>
      </w:r>
      <w:r>
        <w:rPr>
          <w:spacing w:val="40"/>
        </w:rPr>
        <w:t> </w:t>
      </w:r>
      <w:r>
        <w:rPr/>
        <w:t>effective</w:t>
      </w:r>
      <w:r>
        <w:rPr>
          <w:spacing w:val="40"/>
        </w:rPr>
        <w:t> </w:t>
      </w:r>
      <w:r>
        <w:rPr/>
        <w:t>as of October 15,</w:t>
      </w:r>
      <w:r>
        <w:rPr>
          <w:spacing w:val="40"/>
        </w:rPr>
        <w:t> </w:t>
      </w:r>
      <w:r>
        <w:rPr/>
        <w:t>2004,</w:t>
      </w:r>
      <w:r>
        <w:rPr>
          <w:spacing w:val="40"/>
        </w:rPr>
        <w:t> </w:t>
      </w:r>
      <w:r>
        <w:rPr/>
        <w:t>("Effective</w:t>
      </w:r>
      <w:r>
        <w:rPr>
          <w:spacing w:val="40"/>
        </w:rPr>
        <w:t> </w:t>
      </w:r>
      <w:r>
        <w:rPr/>
        <w:t>Date") is entered</w:t>
      </w:r>
      <w:r>
        <w:rPr>
          <w:spacing w:val="40"/>
        </w:rPr>
        <w:t> </w:t>
      </w:r>
      <w:r>
        <w:rPr/>
        <w:t>into by and between Dr. George D. Green (the "Business Affiliate") and UNION DENTAL CORP., a Florida</w:t>
      </w:r>
      <w:r>
        <w:rPr>
          <w:spacing w:val="40"/>
        </w:rPr>
        <w:t> </w:t>
      </w:r>
      <w:r>
        <w:rPr/>
        <w:t>corporation</w:t>
      </w:r>
      <w:r>
        <w:rPr>
          <w:spacing w:val="40"/>
        </w:rPr>
        <w:t> </w:t>
      </w:r>
      <w:r>
        <w:rPr/>
        <w:t>("UDC")</w:t>
      </w:r>
      <w:r>
        <w:rPr>
          <w:spacing w:val="40"/>
        </w:rPr>
        <w:t> </w:t>
      </w:r>
      <w:r>
        <w:rPr/>
        <w:t>(collectively,</w:t>
      </w:r>
      <w:r>
        <w:rPr>
          <w:spacing w:val="40"/>
        </w:rPr>
        <w:t> </w:t>
      </w:r>
      <w:r>
        <w:rPr/>
        <w:t>Business Affiliate and UDC may be referred to collectively as the "Parties" and singularly as a ("Party").</w:t>
      </w:r>
    </w:p>
    <w:p>
      <w:pPr>
        <w:pStyle w:val="BodyText"/>
        <w:spacing w:before="11"/>
      </w:pPr>
    </w:p>
    <w:p>
      <w:pPr>
        <w:pStyle w:val="Heading1"/>
        <w:spacing w:before="1"/>
      </w:pPr>
      <w:r>
        <w:rPr>
          <w:spacing w:val="-2"/>
        </w:rPr>
        <w:t>RECITALS</w:t>
      </w:r>
    </w:p>
    <w:p>
      <w:pPr>
        <w:pStyle w:val="BodyText"/>
        <w:spacing w:before="18"/>
      </w:pPr>
    </w:p>
    <w:p>
      <w:pPr>
        <w:pStyle w:val="BodyText"/>
        <w:spacing w:line="256" w:lineRule="auto"/>
        <w:ind w:left="116" w:right="4728" w:firstLine="334"/>
        <w:jc w:val="both"/>
      </w:pPr>
      <w:r>
        <w:rPr/>
        <w:t>WHEREAS,</w:t>
      </w:r>
      <w:r>
        <w:rPr>
          <w:spacing w:val="40"/>
        </w:rPr>
        <w:t> </w:t>
      </w:r>
      <w:r>
        <w:rPr/>
        <w:t>the Business</w:t>
      </w:r>
      <w:r>
        <w:rPr>
          <w:spacing w:val="40"/>
        </w:rPr>
        <w:t> </w:t>
      </w:r>
      <w:r>
        <w:rPr/>
        <w:t>Affiliate</w:t>
      </w:r>
      <w:r>
        <w:rPr>
          <w:spacing w:val="40"/>
        </w:rPr>
        <w:t> </w:t>
      </w:r>
      <w:r>
        <w:rPr/>
        <w:t>wishes to help further</w:t>
      </w:r>
      <w:r>
        <w:rPr>
          <w:spacing w:val="40"/>
        </w:rPr>
        <w:t> </w:t>
      </w:r>
      <w:r>
        <w:rPr/>
        <w:t>UDC's mission of Managing dental offices, whereby Business Affiliate and UDC will exchange confidential information (as defined below):</w:t>
      </w:r>
    </w:p>
    <w:p>
      <w:pPr>
        <w:pStyle w:val="BodyText"/>
        <w:spacing w:before="10"/>
      </w:pPr>
    </w:p>
    <w:p>
      <w:pPr>
        <w:pStyle w:val="BodyText"/>
        <w:spacing w:line="256" w:lineRule="auto"/>
        <w:ind w:left="116" w:right="4728" w:firstLine="334"/>
        <w:jc w:val="both"/>
      </w:pPr>
      <w:r>
        <w:rPr/>
        <w:t>NOW THEREFORE,</w:t>
      </w:r>
      <w:r>
        <w:rPr>
          <w:spacing w:val="40"/>
        </w:rPr>
        <w:t> </w:t>
      </w:r>
      <w:r>
        <w:rPr/>
        <w:t>in consideration of the premises,</w:t>
      </w:r>
      <w:r>
        <w:rPr>
          <w:spacing w:val="40"/>
        </w:rPr>
        <w:t> </w:t>
      </w:r>
      <w:r>
        <w:rPr/>
        <w:t>covenants and agreements and the mutual</w:t>
      </w:r>
      <w:r>
        <w:rPr>
          <w:spacing w:val="40"/>
        </w:rPr>
        <w:t> </w:t>
      </w:r>
      <w:r>
        <w:rPr/>
        <w:t>promises</w:t>
      </w:r>
      <w:r>
        <w:rPr>
          <w:spacing w:val="40"/>
        </w:rPr>
        <w:t> </w:t>
      </w:r>
      <w:r>
        <w:rPr/>
        <w:t>herein</w:t>
      </w:r>
      <w:r>
        <w:rPr>
          <w:spacing w:val="40"/>
        </w:rPr>
        <w:t> </w:t>
      </w:r>
      <w:r>
        <w:rPr/>
        <w:t>made,</w:t>
      </w:r>
      <w:r>
        <w:rPr>
          <w:spacing w:val="40"/>
        </w:rPr>
        <w:t> </w:t>
      </w:r>
      <w:r>
        <w:rPr/>
        <w:t>and in</w:t>
      </w:r>
      <w:r>
        <w:rPr>
          <w:spacing w:val="40"/>
        </w:rPr>
        <w:t> </w:t>
      </w:r>
      <w:r>
        <w:rPr/>
        <w:t>consideration</w:t>
      </w:r>
      <w:r>
        <w:rPr>
          <w:spacing w:val="40"/>
        </w:rPr>
        <w:t> </w:t>
      </w:r>
      <w:r>
        <w:rPr/>
        <w:t>of the representations,</w:t>
      </w:r>
      <w:r>
        <w:rPr>
          <w:spacing w:val="40"/>
        </w:rPr>
        <w:t> </w:t>
      </w:r>
      <w:r>
        <w:rPr/>
        <w:t>warranties, and covenants herein contained, and for other good and valuable consideration, the receipt and sufficiency of which is hereby acknowledged, the Parties hereto agree as follows:</w:t>
      </w:r>
    </w:p>
    <w:p>
      <w:pPr>
        <w:pStyle w:val="BodyText"/>
        <w:spacing w:before="12"/>
      </w:pPr>
    </w:p>
    <w:p>
      <w:pPr>
        <w:pStyle w:val="Heading1"/>
        <w:ind w:left="67"/>
      </w:pPr>
      <w:r>
        <w:rPr>
          <w:spacing w:val="-2"/>
        </w:rPr>
        <w:t>AGREEMENT</w:t>
      </w:r>
    </w:p>
    <w:p>
      <w:pPr>
        <w:pStyle w:val="BodyText"/>
        <w:spacing w:before="18"/>
      </w:pPr>
    </w:p>
    <w:p>
      <w:pPr>
        <w:pStyle w:val="ListParagraph"/>
        <w:numPr>
          <w:ilvl w:val="0"/>
          <w:numId w:val="1"/>
        </w:numPr>
        <w:tabs>
          <w:tab w:pos="716" w:val="left" w:leader="none"/>
        </w:tabs>
        <w:spacing w:line="256" w:lineRule="auto" w:before="0" w:after="0"/>
        <w:ind w:left="116" w:right="4728" w:firstLine="334"/>
        <w:jc w:val="both"/>
        <w:rPr>
          <w:sz w:val="11"/>
        </w:rPr>
      </w:pPr>
      <w:r>
        <w:rPr>
          <w:sz w:val="11"/>
        </w:rPr>
        <w:t>Definitions. A Confidential Information@ shall mean any and all information</w:t>
      </w:r>
      <w:r>
        <w:rPr>
          <w:spacing w:val="40"/>
          <w:sz w:val="11"/>
        </w:rPr>
        <w:t> </w:t>
      </w:r>
      <w:r>
        <w:rPr>
          <w:sz w:val="11"/>
        </w:rPr>
        <w:t>that a Party may reasonably</w:t>
      </w:r>
      <w:r>
        <w:rPr>
          <w:spacing w:val="40"/>
          <w:sz w:val="11"/>
        </w:rPr>
        <w:t> </w:t>
      </w:r>
      <w:r>
        <w:rPr>
          <w:sz w:val="11"/>
        </w:rPr>
        <w:t>expect to remain</w:t>
      </w:r>
      <w:r>
        <w:rPr>
          <w:spacing w:val="40"/>
          <w:sz w:val="11"/>
        </w:rPr>
        <w:t> </w:t>
      </w:r>
      <w:r>
        <w:rPr>
          <w:sz w:val="11"/>
        </w:rPr>
        <w:t>confidential and not shared with the general public at any time or that information that is protected by law.</w:t>
      </w:r>
    </w:p>
    <w:p>
      <w:pPr>
        <w:pStyle w:val="BodyText"/>
        <w:spacing w:before="11"/>
      </w:pPr>
    </w:p>
    <w:p>
      <w:pPr>
        <w:pStyle w:val="ListParagraph"/>
        <w:numPr>
          <w:ilvl w:val="0"/>
          <w:numId w:val="1"/>
        </w:numPr>
        <w:tabs>
          <w:tab w:pos="716" w:val="left" w:leader="none"/>
        </w:tabs>
        <w:spacing w:line="256" w:lineRule="auto" w:before="0" w:after="0"/>
        <w:ind w:left="116" w:right="4728" w:firstLine="334"/>
        <w:jc w:val="both"/>
        <w:rPr>
          <w:sz w:val="11"/>
        </w:rPr>
      </w:pPr>
      <w:r>
        <w:rPr>
          <w:sz w:val="11"/>
        </w:rPr>
        <w:t>Services.</w:t>
      </w:r>
      <w:r>
        <w:rPr>
          <w:spacing w:val="40"/>
          <w:sz w:val="11"/>
        </w:rPr>
        <w:t> </w:t>
      </w:r>
      <w:r>
        <w:rPr>
          <w:sz w:val="11"/>
        </w:rPr>
        <w:t>It is anticipated</w:t>
      </w:r>
      <w:r>
        <w:rPr>
          <w:spacing w:val="40"/>
          <w:sz w:val="11"/>
        </w:rPr>
        <w:t> </w:t>
      </w:r>
      <w:r>
        <w:rPr>
          <w:sz w:val="11"/>
        </w:rPr>
        <w:t>that the Business</w:t>
      </w:r>
      <w:r>
        <w:rPr>
          <w:spacing w:val="40"/>
          <w:sz w:val="11"/>
        </w:rPr>
        <w:t> </w:t>
      </w:r>
      <w:r>
        <w:rPr>
          <w:sz w:val="11"/>
        </w:rPr>
        <w:t>Affiliate will provide services both for clients of the Business Affiliate and UDC that involve the use and disclosure of Confidential Information (the "Services"). Except as otherwise specified herein, the Parties may make any and all uses of Confidential Information</w:t>
      </w:r>
      <w:r>
        <w:rPr>
          <w:spacing w:val="40"/>
          <w:sz w:val="11"/>
        </w:rPr>
        <w:t> </w:t>
      </w:r>
      <w:r>
        <w:rPr>
          <w:sz w:val="11"/>
        </w:rPr>
        <w:t>necessary to perform the</w:t>
      </w:r>
      <w:r>
        <w:rPr>
          <w:spacing w:val="40"/>
          <w:sz w:val="11"/>
        </w:rPr>
        <w:t> </w:t>
      </w:r>
      <w:r>
        <w:rPr>
          <w:sz w:val="11"/>
        </w:rPr>
        <w:t>Services.</w:t>
      </w:r>
      <w:r>
        <w:rPr>
          <w:spacing w:val="40"/>
          <w:sz w:val="11"/>
        </w:rPr>
        <w:t> </w:t>
      </w:r>
      <w:r>
        <w:rPr>
          <w:sz w:val="11"/>
        </w:rPr>
        <w:t>Additionally,</w:t>
      </w:r>
      <w:r>
        <w:rPr>
          <w:spacing w:val="40"/>
          <w:sz w:val="11"/>
        </w:rPr>
        <w:t> </w:t>
      </w:r>
      <w:r>
        <w:rPr>
          <w:sz w:val="11"/>
        </w:rPr>
        <w:t>the Parties may disclose Confidential</w:t>
      </w:r>
      <w:r>
        <w:rPr>
          <w:spacing w:val="40"/>
          <w:sz w:val="11"/>
        </w:rPr>
        <w:t> </w:t>
      </w:r>
      <w:r>
        <w:rPr>
          <w:sz w:val="11"/>
        </w:rPr>
        <w:t>Information for the purposes authorized by this Agreement only (a) to its employees,</w:t>
      </w:r>
      <w:r>
        <w:rPr>
          <w:spacing w:val="40"/>
          <w:sz w:val="11"/>
        </w:rPr>
        <w:t> </w:t>
      </w:r>
      <w:r>
        <w:rPr>
          <w:sz w:val="11"/>
        </w:rPr>
        <w:t>subcontractors</w:t>
      </w:r>
      <w:r>
        <w:rPr>
          <w:spacing w:val="40"/>
          <w:sz w:val="11"/>
        </w:rPr>
        <w:t> </w:t>
      </w:r>
      <w:r>
        <w:rPr>
          <w:sz w:val="11"/>
        </w:rPr>
        <w:t>and agents,</w:t>
      </w:r>
      <w:r>
        <w:rPr>
          <w:spacing w:val="40"/>
          <w:sz w:val="11"/>
        </w:rPr>
        <w:t> </w:t>
      </w:r>
      <w:r>
        <w:rPr>
          <w:sz w:val="11"/>
        </w:rPr>
        <w:t>in accordance with this Agreement,</w:t>
      </w:r>
      <w:r>
        <w:rPr>
          <w:spacing w:val="40"/>
          <w:sz w:val="11"/>
        </w:rPr>
        <w:t> </w:t>
      </w:r>
      <w:r>
        <w:rPr>
          <w:sz w:val="11"/>
        </w:rPr>
        <w:t>or (b) as directed by the other Party.</w:t>
      </w:r>
      <w:r>
        <w:rPr>
          <w:spacing w:val="40"/>
          <w:sz w:val="11"/>
        </w:rPr>
        <w:t> </w:t>
      </w:r>
      <w:r>
        <w:rPr>
          <w:sz w:val="11"/>
        </w:rPr>
        <w:t>The Parties</w:t>
      </w:r>
      <w:r>
        <w:rPr>
          <w:spacing w:val="40"/>
          <w:sz w:val="11"/>
        </w:rPr>
        <w:t> </w:t>
      </w:r>
      <w:r>
        <w:rPr>
          <w:sz w:val="11"/>
        </w:rPr>
        <w:t>expressly agree that any and all uses or disclosures of the Confidential</w:t>
      </w:r>
      <w:r>
        <w:rPr>
          <w:spacing w:val="40"/>
          <w:sz w:val="11"/>
        </w:rPr>
        <w:t> </w:t>
      </w:r>
      <w:r>
        <w:rPr>
          <w:sz w:val="11"/>
        </w:rPr>
        <w:t>Information by a Party will be done in accordance</w:t>
      </w:r>
      <w:r>
        <w:rPr>
          <w:spacing w:val="69"/>
          <w:sz w:val="11"/>
        </w:rPr>
        <w:t> </w:t>
      </w:r>
      <w:r>
        <w:rPr>
          <w:sz w:val="11"/>
        </w:rPr>
        <w:t>with the terms of this</w:t>
      </w:r>
      <w:r>
        <w:rPr>
          <w:spacing w:val="69"/>
          <w:sz w:val="11"/>
        </w:rPr>
        <w:t> </w:t>
      </w:r>
      <w:r>
        <w:rPr>
          <w:sz w:val="11"/>
        </w:rPr>
        <w:t>Agreement and the provisions of all applicable federal and state laws and regulations.</w:t>
      </w:r>
    </w:p>
    <w:p>
      <w:pPr>
        <w:pStyle w:val="BodyText"/>
        <w:spacing w:before="14"/>
      </w:pPr>
    </w:p>
    <w:p>
      <w:pPr>
        <w:pStyle w:val="ListParagraph"/>
        <w:numPr>
          <w:ilvl w:val="0"/>
          <w:numId w:val="1"/>
        </w:numPr>
        <w:tabs>
          <w:tab w:pos="716" w:val="left" w:leader="none"/>
        </w:tabs>
        <w:spacing w:line="256" w:lineRule="auto" w:before="0" w:after="0"/>
        <w:ind w:left="116" w:right="4728" w:firstLine="334"/>
        <w:jc w:val="both"/>
        <w:rPr>
          <w:sz w:val="11"/>
        </w:rPr>
      </w:pPr>
      <w:r>
        <w:rPr>
          <w:sz w:val="11"/>
        </w:rPr>
        <w:t>Responsibilities of the Parties. With regard to its use and/or disclosure of Confidential Information, each Party hereby agrees to do the </w:t>
      </w:r>
      <w:r>
        <w:rPr>
          <w:spacing w:val="-2"/>
          <w:sz w:val="11"/>
        </w:rPr>
        <w:t>following:</w:t>
      </w:r>
    </w:p>
    <w:p>
      <w:pPr>
        <w:pStyle w:val="BodyText"/>
        <w:spacing w:before="10"/>
      </w:pPr>
    </w:p>
    <w:p>
      <w:pPr>
        <w:pStyle w:val="ListParagraph"/>
        <w:numPr>
          <w:ilvl w:val="1"/>
          <w:numId w:val="1"/>
        </w:numPr>
        <w:tabs>
          <w:tab w:pos="984" w:val="left" w:leader="none"/>
        </w:tabs>
        <w:spacing w:line="256" w:lineRule="auto" w:before="1" w:after="0"/>
        <w:ind w:left="451" w:right="4728" w:firstLine="334"/>
        <w:jc w:val="both"/>
        <w:rPr>
          <w:sz w:val="11"/>
        </w:rPr>
      </w:pPr>
      <w:r>
        <w:rPr>
          <w:sz w:val="11"/>
        </w:rPr>
        <w:t>Use and/or disclose the Confidential</w:t>
      </w:r>
      <w:r>
        <w:rPr>
          <w:spacing w:val="40"/>
          <w:sz w:val="11"/>
        </w:rPr>
        <w:t> </w:t>
      </w:r>
      <w:r>
        <w:rPr>
          <w:sz w:val="11"/>
        </w:rPr>
        <w:t>Information only as permitted or required by this Agreement or as otherwise required by law;</w:t>
      </w:r>
    </w:p>
    <w:p>
      <w:pPr>
        <w:pStyle w:val="BodyText"/>
      </w:pPr>
    </w:p>
    <w:p>
      <w:pPr>
        <w:pStyle w:val="BodyText"/>
      </w:pPr>
    </w:p>
    <w:p>
      <w:pPr>
        <w:pStyle w:val="BodyText"/>
        <w:spacing w:before="28"/>
      </w:pPr>
    </w:p>
    <w:p>
      <w:pPr>
        <w:pStyle w:val="BodyText"/>
        <w:ind w:left="66" w:right="4610"/>
        <w:jc w:val="center"/>
      </w:pPr>
      <w:r>
        <w:rPr>
          <w:spacing w:val="-10"/>
        </w:rPr>
        <w:t>1</w:t>
      </w:r>
    </w:p>
    <w:p>
      <w:pPr>
        <w:pStyle w:val="BodyText"/>
      </w:pPr>
    </w:p>
    <w:p>
      <w:pPr>
        <w:pStyle w:val="BodyText"/>
      </w:pPr>
    </w:p>
    <w:p>
      <w:pPr>
        <w:pStyle w:val="BodyText"/>
      </w:pPr>
    </w:p>
    <w:p>
      <w:pPr>
        <w:pStyle w:val="BodyText"/>
      </w:pPr>
    </w:p>
    <w:p>
      <w:pPr>
        <w:pStyle w:val="BodyText"/>
      </w:pPr>
    </w:p>
    <w:p>
      <w:pPr>
        <w:pStyle w:val="BodyText"/>
        <w:spacing w:before="64"/>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Report to the other Party, in writing, any use and/or disclosure of the Confidential Information that is not permitted or required by this Agreement of which a Party</w:t>
      </w:r>
      <w:r>
        <w:rPr>
          <w:spacing w:val="40"/>
          <w:sz w:val="11"/>
        </w:rPr>
        <w:t> </w:t>
      </w:r>
      <w:r>
        <w:rPr>
          <w:sz w:val="11"/>
        </w:rPr>
        <w:t>becomes aware within five (5) days of a Party=s discovery of such unauthorized use and/or disclosure;</w:t>
      </w:r>
    </w:p>
    <w:p>
      <w:pPr>
        <w:pStyle w:val="BodyText"/>
        <w:spacing w:before="11"/>
      </w:pPr>
    </w:p>
    <w:p>
      <w:pPr>
        <w:pStyle w:val="ListParagraph"/>
        <w:numPr>
          <w:ilvl w:val="1"/>
          <w:numId w:val="1"/>
        </w:numPr>
        <w:tabs>
          <w:tab w:pos="1051" w:val="left" w:leader="none"/>
        </w:tabs>
        <w:spacing w:line="256" w:lineRule="auto" w:before="0" w:after="0"/>
        <w:ind w:left="451" w:right="4728" w:firstLine="334"/>
        <w:jc w:val="both"/>
        <w:rPr>
          <w:sz w:val="11"/>
        </w:rPr>
      </w:pPr>
      <w:r>
        <w:rPr>
          <w:sz w:val="11"/>
        </w:rPr>
        <w:t>Use appropriate safeguards to maintain the security of the Confidential</w:t>
      </w:r>
      <w:r>
        <w:rPr>
          <w:spacing w:val="40"/>
          <w:sz w:val="11"/>
        </w:rPr>
        <w:t> </w:t>
      </w:r>
      <w:r>
        <w:rPr>
          <w:sz w:val="11"/>
        </w:rPr>
        <w:t>Information and to prevent unauthorized use and/or disclosure of such Confidential Information;</w:t>
      </w:r>
    </w:p>
    <w:p>
      <w:pPr>
        <w:pStyle w:val="BodyText"/>
        <w:spacing w:before="10"/>
      </w:pPr>
    </w:p>
    <w:p>
      <w:pPr>
        <w:pStyle w:val="ListParagraph"/>
        <w:numPr>
          <w:ilvl w:val="1"/>
          <w:numId w:val="1"/>
        </w:numPr>
        <w:tabs>
          <w:tab w:pos="984" w:val="left" w:leader="none"/>
        </w:tabs>
        <w:spacing w:line="256" w:lineRule="auto" w:before="1" w:after="0"/>
        <w:ind w:left="451" w:right="4728" w:firstLine="334"/>
        <w:jc w:val="both"/>
        <w:rPr>
          <w:sz w:val="11"/>
        </w:rPr>
      </w:pPr>
      <w:r>
        <w:rPr>
          <w:sz w:val="11"/>
        </w:rPr>
        <w:t>Require all of its employees,</w:t>
      </w:r>
      <w:r>
        <w:rPr>
          <w:spacing w:val="40"/>
          <w:sz w:val="11"/>
        </w:rPr>
        <w:t> </w:t>
      </w:r>
      <w:r>
        <w:rPr>
          <w:sz w:val="11"/>
        </w:rPr>
        <w:t>representatives,</w:t>
      </w:r>
      <w:r>
        <w:rPr>
          <w:spacing w:val="40"/>
          <w:sz w:val="11"/>
        </w:rPr>
        <w:t> </w:t>
      </w:r>
      <w:r>
        <w:rPr>
          <w:sz w:val="11"/>
        </w:rPr>
        <w:t>subcontractors</w:t>
      </w:r>
      <w:r>
        <w:rPr>
          <w:spacing w:val="40"/>
          <w:sz w:val="11"/>
        </w:rPr>
        <w:t> </w:t>
      </w:r>
      <w:r>
        <w:rPr>
          <w:sz w:val="11"/>
        </w:rPr>
        <w:t>or agents that receive or use or have access to Confidential Information under this Agreement to agree in writing to adhere to the same</w:t>
      </w:r>
      <w:r>
        <w:rPr>
          <w:spacing w:val="40"/>
          <w:sz w:val="11"/>
        </w:rPr>
        <w:t> </w:t>
      </w:r>
      <w:r>
        <w:rPr>
          <w:sz w:val="11"/>
        </w:rPr>
        <w:t>restrictions</w:t>
      </w:r>
      <w:r>
        <w:rPr>
          <w:spacing w:val="40"/>
          <w:sz w:val="11"/>
        </w:rPr>
        <w:t> </w:t>
      </w:r>
      <w:r>
        <w:rPr>
          <w:sz w:val="11"/>
        </w:rPr>
        <w:t>and conditions on the use and/or</w:t>
      </w:r>
      <w:r>
        <w:rPr>
          <w:spacing w:val="40"/>
          <w:sz w:val="11"/>
        </w:rPr>
        <w:t> </w:t>
      </w:r>
      <w:r>
        <w:rPr>
          <w:sz w:val="11"/>
        </w:rPr>
        <w:t>disclosure of Confidential</w:t>
      </w:r>
      <w:r>
        <w:rPr>
          <w:spacing w:val="40"/>
          <w:sz w:val="11"/>
        </w:rPr>
        <w:t> </w:t>
      </w:r>
      <w:r>
        <w:rPr>
          <w:sz w:val="11"/>
        </w:rPr>
        <w:t>Information</w:t>
      </w:r>
      <w:r>
        <w:rPr>
          <w:spacing w:val="40"/>
          <w:sz w:val="11"/>
        </w:rPr>
        <w:t> </w:t>
      </w:r>
      <w:r>
        <w:rPr>
          <w:sz w:val="11"/>
        </w:rPr>
        <w:t>that apply herein,</w:t>
      </w:r>
      <w:r>
        <w:rPr>
          <w:spacing w:val="40"/>
          <w:sz w:val="11"/>
        </w:rPr>
        <w:t> </w:t>
      </w:r>
      <w:r>
        <w:rPr>
          <w:sz w:val="11"/>
        </w:rPr>
        <w:t>including</w:t>
      </w:r>
      <w:r>
        <w:rPr>
          <w:spacing w:val="40"/>
          <w:sz w:val="11"/>
        </w:rPr>
        <w:t> </w:t>
      </w:r>
      <w:r>
        <w:rPr>
          <w:sz w:val="11"/>
        </w:rPr>
        <w:t>the</w:t>
      </w:r>
      <w:r>
        <w:rPr>
          <w:spacing w:val="40"/>
          <w:sz w:val="11"/>
        </w:rPr>
        <w:t> </w:t>
      </w:r>
      <w:r>
        <w:rPr>
          <w:sz w:val="11"/>
        </w:rPr>
        <w:t>obligation to return or destroy the Confidential Information as provided under paragraph g of this Section 3.</w:t>
      </w:r>
    </w:p>
    <w:p>
      <w:pPr>
        <w:pStyle w:val="BodyText"/>
        <w:spacing w:before="11"/>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Make available,</w:t>
      </w:r>
      <w:r>
        <w:rPr>
          <w:spacing w:val="40"/>
          <w:sz w:val="11"/>
        </w:rPr>
        <w:t> </w:t>
      </w:r>
      <w:r>
        <w:rPr>
          <w:sz w:val="11"/>
        </w:rPr>
        <w:t>during normal business hours, at a Party=s offices all records, books, agreements, policies and procedures relating to the use and/or disclosure of Confidential Information that is subject to this Agreement,</w:t>
      </w:r>
      <w:r>
        <w:rPr>
          <w:spacing w:val="40"/>
          <w:sz w:val="11"/>
        </w:rPr>
        <w:t> </w:t>
      </w:r>
      <w:r>
        <w:rPr>
          <w:sz w:val="11"/>
        </w:rPr>
        <w:t>to the other</w:t>
      </w:r>
      <w:r>
        <w:rPr>
          <w:spacing w:val="40"/>
          <w:sz w:val="11"/>
        </w:rPr>
        <w:t> </w:t>
      </w:r>
      <w:r>
        <w:rPr>
          <w:sz w:val="11"/>
        </w:rPr>
        <w:t>Party</w:t>
      </w:r>
      <w:r>
        <w:rPr>
          <w:spacing w:val="40"/>
          <w:sz w:val="11"/>
        </w:rPr>
        <w:t> </w:t>
      </w:r>
      <w:r>
        <w:rPr>
          <w:sz w:val="11"/>
        </w:rPr>
        <w:t>within ten (10) days of a Party's</w:t>
      </w:r>
      <w:r>
        <w:rPr>
          <w:spacing w:val="40"/>
          <w:sz w:val="11"/>
        </w:rPr>
        <w:t> </w:t>
      </w:r>
      <w:r>
        <w:rPr>
          <w:sz w:val="11"/>
        </w:rPr>
        <w:t>written request,</w:t>
      </w:r>
      <w:r>
        <w:rPr>
          <w:spacing w:val="40"/>
          <w:sz w:val="11"/>
        </w:rPr>
        <w:t> </w:t>
      </w:r>
      <w:r>
        <w:rPr>
          <w:sz w:val="11"/>
        </w:rPr>
        <w:t>for the purpose of</w:t>
      </w:r>
      <w:r>
        <w:rPr>
          <w:spacing w:val="40"/>
          <w:sz w:val="11"/>
        </w:rPr>
        <w:t> </w:t>
      </w:r>
      <w:r>
        <w:rPr>
          <w:sz w:val="11"/>
        </w:rPr>
        <w:t>enabling a Party to verify the other</w:t>
      </w:r>
      <w:r>
        <w:rPr>
          <w:spacing w:val="40"/>
          <w:sz w:val="11"/>
        </w:rPr>
        <w:t> </w:t>
      </w:r>
      <w:r>
        <w:rPr>
          <w:sz w:val="11"/>
        </w:rPr>
        <w:t>Party=s compliance with the terms of this Agreement;</w:t>
      </w:r>
    </w:p>
    <w:p>
      <w:pPr>
        <w:pStyle w:val="BodyText"/>
        <w:spacing w:before="12"/>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Within</w:t>
      </w:r>
      <w:r>
        <w:rPr>
          <w:spacing w:val="40"/>
          <w:sz w:val="11"/>
        </w:rPr>
        <w:t> </w:t>
      </w:r>
      <w:r>
        <w:rPr>
          <w:sz w:val="11"/>
        </w:rPr>
        <w:t>fifteen</w:t>
      </w:r>
      <w:r>
        <w:rPr>
          <w:spacing w:val="40"/>
          <w:sz w:val="11"/>
        </w:rPr>
        <w:t> </w:t>
      </w:r>
      <w:r>
        <w:rPr>
          <w:sz w:val="11"/>
        </w:rPr>
        <w:t>(15) days of</w:t>
      </w:r>
      <w:r>
        <w:rPr>
          <w:spacing w:val="40"/>
          <w:sz w:val="11"/>
        </w:rPr>
        <w:t> </w:t>
      </w:r>
      <w:r>
        <w:rPr>
          <w:sz w:val="11"/>
        </w:rPr>
        <w:t>receiving a written</w:t>
      </w:r>
      <w:r>
        <w:rPr>
          <w:spacing w:val="40"/>
          <w:sz w:val="11"/>
        </w:rPr>
        <w:t> </w:t>
      </w:r>
      <w:r>
        <w:rPr>
          <w:sz w:val="11"/>
        </w:rPr>
        <w:t>request</w:t>
      </w:r>
      <w:r>
        <w:rPr>
          <w:spacing w:val="40"/>
          <w:sz w:val="11"/>
        </w:rPr>
        <w:t> </w:t>
      </w:r>
      <w:r>
        <w:rPr>
          <w:sz w:val="11"/>
        </w:rPr>
        <w:t>from a Party,</w:t>
      </w:r>
      <w:r>
        <w:rPr>
          <w:spacing w:val="40"/>
          <w:sz w:val="11"/>
        </w:rPr>
        <w:t> </w:t>
      </w:r>
      <w:r>
        <w:rPr>
          <w:sz w:val="11"/>
        </w:rPr>
        <w:t>provide to the other Party such</w:t>
      </w:r>
      <w:r>
        <w:rPr>
          <w:spacing w:val="40"/>
          <w:sz w:val="11"/>
        </w:rPr>
        <w:t> </w:t>
      </w:r>
      <w:r>
        <w:rPr>
          <w:sz w:val="11"/>
        </w:rPr>
        <w:t>information</w:t>
      </w:r>
      <w:r>
        <w:rPr>
          <w:spacing w:val="40"/>
          <w:sz w:val="11"/>
        </w:rPr>
        <w:t> </w:t>
      </w:r>
      <w:r>
        <w:rPr>
          <w:sz w:val="11"/>
        </w:rPr>
        <w:t>as is</w:t>
      </w:r>
      <w:r>
        <w:rPr>
          <w:spacing w:val="40"/>
          <w:sz w:val="11"/>
        </w:rPr>
        <w:t> </w:t>
      </w:r>
      <w:r>
        <w:rPr>
          <w:sz w:val="11"/>
        </w:rPr>
        <w:t>requested by a Party to permit the other</w:t>
      </w:r>
      <w:r>
        <w:rPr>
          <w:spacing w:val="40"/>
          <w:sz w:val="11"/>
        </w:rPr>
        <w:t> </w:t>
      </w:r>
      <w:r>
        <w:rPr>
          <w:sz w:val="11"/>
        </w:rPr>
        <w:t>Party to</w:t>
      </w:r>
      <w:r>
        <w:rPr>
          <w:spacing w:val="40"/>
          <w:sz w:val="11"/>
        </w:rPr>
        <w:t> </w:t>
      </w:r>
      <w:r>
        <w:rPr>
          <w:sz w:val="11"/>
        </w:rPr>
        <w:t>respond</w:t>
      </w:r>
      <w:r>
        <w:rPr>
          <w:spacing w:val="40"/>
          <w:sz w:val="11"/>
        </w:rPr>
        <w:t> </w:t>
      </w:r>
      <w:r>
        <w:rPr>
          <w:sz w:val="11"/>
        </w:rPr>
        <w:t>to a request</w:t>
      </w:r>
      <w:r>
        <w:rPr>
          <w:spacing w:val="40"/>
          <w:sz w:val="11"/>
        </w:rPr>
        <w:t> </w:t>
      </w:r>
      <w:r>
        <w:rPr>
          <w:sz w:val="11"/>
        </w:rPr>
        <w:t>by the</w:t>
      </w:r>
      <w:r>
        <w:rPr>
          <w:spacing w:val="40"/>
          <w:sz w:val="11"/>
        </w:rPr>
        <w:t> </w:t>
      </w:r>
      <w:r>
        <w:rPr>
          <w:sz w:val="11"/>
        </w:rPr>
        <w:t>subject individual for amendment and accounting</w:t>
      </w:r>
      <w:r>
        <w:rPr>
          <w:spacing w:val="40"/>
          <w:sz w:val="11"/>
        </w:rPr>
        <w:t> </w:t>
      </w:r>
      <w:r>
        <w:rPr>
          <w:sz w:val="11"/>
        </w:rPr>
        <w:t>purposes of the disclosures of the individual=s Confidential Information;</w:t>
      </w:r>
    </w:p>
    <w:p>
      <w:pPr>
        <w:pStyle w:val="BodyText"/>
        <w:spacing w:before="11"/>
      </w:pPr>
    </w:p>
    <w:p>
      <w:pPr>
        <w:pStyle w:val="ListParagraph"/>
        <w:numPr>
          <w:ilvl w:val="1"/>
          <w:numId w:val="1"/>
        </w:numPr>
        <w:tabs>
          <w:tab w:pos="1051" w:val="left" w:leader="none"/>
        </w:tabs>
        <w:spacing w:line="256" w:lineRule="auto" w:before="1" w:after="0"/>
        <w:ind w:left="451" w:right="4728" w:firstLine="334"/>
        <w:jc w:val="both"/>
        <w:rPr>
          <w:sz w:val="11"/>
        </w:rPr>
      </w:pPr>
      <w:r>
        <w:rPr>
          <w:sz w:val="11"/>
        </w:rPr>
        <w:t>Return to a Party or</w:t>
      </w:r>
      <w:r>
        <w:rPr>
          <w:spacing w:val="40"/>
          <w:sz w:val="11"/>
        </w:rPr>
        <w:t> </w:t>
      </w:r>
      <w:r>
        <w:rPr>
          <w:sz w:val="11"/>
        </w:rPr>
        <w:t>destroy,</w:t>
      </w:r>
      <w:r>
        <w:rPr>
          <w:spacing w:val="40"/>
          <w:sz w:val="11"/>
        </w:rPr>
        <w:t> </w:t>
      </w:r>
      <w:r>
        <w:rPr>
          <w:sz w:val="11"/>
        </w:rPr>
        <w:t>as</w:t>
      </w:r>
      <w:r>
        <w:rPr>
          <w:spacing w:val="40"/>
          <w:sz w:val="11"/>
        </w:rPr>
        <w:t> </w:t>
      </w:r>
      <w:r>
        <w:rPr>
          <w:sz w:val="11"/>
        </w:rPr>
        <w:t>requested</w:t>
      </w:r>
      <w:r>
        <w:rPr>
          <w:spacing w:val="40"/>
          <w:sz w:val="11"/>
        </w:rPr>
        <w:t> </w:t>
      </w:r>
      <w:r>
        <w:rPr>
          <w:sz w:val="11"/>
        </w:rPr>
        <w:t>by a Party,</w:t>
      </w:r>
      <w:r>
        <w:rPr>
          <w:spacing w:val="40"/>
          <w:sz w:val="11"/>
        </w:rPr>
        <w:t> </w:t>
      </w:r>
      <w:r>
        <w:rPr>
          <w:sz w:val="11"/>
        </w:rPr>
        <w:t>within fifteen (15) days of the</w:t>
      </w:r>
      <w:r>
        <w:rPr>
          <w:spacing w:val="40"/>
          <w:sz w:val="11"/>
        </w:rPr>
        <w:t> </w:t>
      </w:r>
      <w:r>
        <w:rPr>
          <w:sz w:val="11"/>
        </w:rPr>
        <w:t>termination of this Agreement,</w:t>
      </w:r>
      <w:r>
        <w:rPr>
          <w:spacing w:val="40"/>
          <w:sz w:val="11"/>
        </w:rPr>
        <w:t> </w:t>
      </w:r>
      <w:r>
        <w:rPr>
          <w:sz w:val="11"/>
        </w:rPr>
        <w:t>any</w:t>
      </w:r>
      <w:r>
        <w:rPr>
          <w:spacing w:val="40"/>
          <w:sz w:val="11"/>
        </w:rPr>
        <w:t> </w:t>
      </w:r>
      <w:r>
        <w:rPr>
          <w:sz w:val="11"/>
        </w:rPr>
        <w:t>Confidential Information</w:t>
      </w:r>
      <w:r>
        <w:rPr>
          <w:spacing w:val="40"/>
          <w:sz w:val="11"/>
        </w:rPr>
        <w:t> </w:t>
      </w:r>
      <w:r>
        <w:rPr>
          <w:sz w:val="11"/>
        </w:rPr>
        <w:t>provided</w:t>
      </w:r>
      <w:r>
        <w:rPr>
          <w:spacing w:val="40"/>
          <w:sz w:val="11"/>
        </w:rPr>
        <w:t> </w:t>
      </w:r>
      <w:r>
        <w:rPr>
          <w:sz w:val="11"/>
        </w:rPr>
        <w:t>to such</w:t>
      </w:r>
      <w:r>
        <w:rPr>
          <w:spacing w:val="40"/>
          <w:sz w:val="11"/>
        </w:rPr>
        <w:t> </w:t>
      </w:r>
      <w:r>
        <w:rPr>
          <w:sz w:val="11"/>
        </w:rPr>
        <w:t>Party and in its</w:t>
      </w:r>
      <w:r>
        <w:rPr>
          <w:spacing w:val="40"/>
          <w:sz w:val="11"/>
        </w:rPr>
        <w:t> </w:t>
      </w:r>
      <w:r>
        <w:rPr>
          <w:sz w:val="11"/>
        </w:rPr>
        <w:t>possession</w:t>
      </w:r>
      <w:r>
        <w:rPr>
          <w:spacing w:val="40"/>
          <w:sz w:val="11"/>
        </w:rPr>
        <w:t> </w:t>
      </w:r>
      <w:r>
        <w:rPr>
          <w:sz w:val="11"/>
        </w:rPr>
        <w:t>and retain no copies or back-up tapes;</w:t>
      </w:r>
    </w:p>
    <w:p>
      <w:pPr>
        <w:pStyle w:val="BodyText"/>
        <w:spacing w:before="10"/>
      </w:pPr>
    </w:p>
    <w:p>
      <w:pPr>
        <w:pStyle w:val="ListParagraph"/>
        <w:numPr>
          <w:ilvl w:val="1"/>
          <w:numId w:val="1"/>
        </w:numPr>
        <w:tabs>
          <w:tab w:pos="984" w:val="left" w:leader="none"/>
        </w:tabs>
        <w:spacing w:line="256" w:lineRule="auto" w:before="1" w:after="0"/>
        <w:ind w:left="451" w:right="4728" w:firstLine="334"/>
        <w:jc w:val="both"/>
        <w:rPr>
          <w:sz w:val="11"/>
        </w:rPr>
      </w:pPr>
      <w:r>
        <w:rPr>
          <w:sz w:val="11"/>
        </w:rPr>
        <w:t>Parties agrees to mitigate, to the extent practicable,</w:t>
      </w:r>
      <w:r>
        <w:rPr>
          <w:spacing w:val="40"/>
          <w:sz w:val="11"/>
        </w:rPr>
        <w:t> </w:t>
      </w:r>
      <w:r>
        <w:rPr>
          <w:sz w:val="11"/>
        </w:rPr>
        <w:t>any harmful effect</w:t>
      </w:r>
      <w:r>
        <w:rPr>
          <w:spacing w:val="40"/>
          <w:sz w:val="11"/>
        </w:rPr>
        <w:t> </w:t>
      </w:r>
      <w:r>
        <w:rPr>
          <w:sz w:val="11"/>
        </w:rPr>
        <w:t>that is</w:t>
      </w:r>
      <w:r>
        <w:rPr>
          <w:spacing w:val="40"/>
          <w:sz w:val="11"/>
        </w:rPr>
        <w:t> </w:t>
      </w:r>
      <w:r>
        <w:rPr>
          <w:sz w:val="11"/>
        </w:rPr>
        <w:t>known to a Party of a use or</w:t>
      </w:r>
      <w:r>
        <w:rPr>
          <w:spacing w:val="40"/>
          <w:sz w:val="11"/>
        </w:rPr>
        <w:t> </w:t>
      </w:r>
      <w:r>
        <w:rPr>
          <w:sz w:val="11"/>
        </w:rPr>
        <w:t>disclosure</w:t>
      </w:r>
      <w:r>
        <w:rPr>
          <w:spacing w:val="40"/>
          <w:sz w:val="11"/>
        </w:rPr>
        <w:t> </w:t>
      </w:r>
      <w:r>
        <w:rPr>
          <w:sz w:val="11"/>
        </w:rPr>
        <w:t>of</w:t>
      </w:r>
      <w:r>
        <w:rPr>
          <w:spacing w:val="40"/>
          <w:sz w:val="11"/>
        </w:rPr>
        <w:t> </w:t>
      </w:r>
      <w:r>
        <w:rPr>
          <w:sz w:val="11"/>
        </w:rPr>
        <w:t>Confidential Information by a Party in violation of the requirements of this Agreement;</w:t>
      </w:r>
    </w:p>
    <w:p>
      <w:pPr>
        <w:pStyle w:val="BodyText"/>
        <w:spacing w:before="10"/>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To inform a Party of any</w:t>
      </w:r>
      <w:r>
        <w:rPr>
          <w:spacing w:val="40"/>
          <w:sz w:val="11"/>
        </w:rPr>
        <w:t> </w:t>
      </w:r>
      <w:r>
        <w:rPr>
          <w:sz w:val="11"/>
        </w:rPr>
        <w:t>changes</w:t>
      </w:r>
      <w:r>
        <w:rPr>
          <w:spacing w:val="40"/>
          <w:sz w:val="11"/>
        </w:rPr>
        <w:t> </w:t>
      </w:r>
      <w:r>
        <w:rPr>
          <w:sz w:val="11"/>
        </w:rPr>
        <w:t>in the form of notice of privacy practices</w:t>
      </w:r>
      <w:r>
        <w:rPr>
          <w:spacing w:val="40"/>
          <w:sz w:val="11"/>
        </w:rPr>
        <w:t> </w:t>
      </w:r>
      <w:r>
        <w:rPr>
          <w:sz w:val="11"/>
        </w:rPr>
        <w:t>that the other</w:t>
      </w:r>
      <w:r>
        <w:rPr>
          <w:spacing w:val="40"/>
          <w:sz w:val="11"/>
        </w:rPr>
        <w:t> </w:t>
      </w:r>
      <w:r>
        <w:rPr>
          <w:sz w:val="11"/>
        </w:rPr>
        <w:t>Party</w:t>
      </w:r>
      <w:r>
        <w:rPr>
          <w:spacing w:val="40"/>
          <w:sz w:val="11"/>
        </w:rPr>
        <w:t> </w:t>
      </w:r>
      <w:r>
        <w:rPr>
          <w:sz w:val="11"/>
        </w:rPr>
        <w:t>provides to</w:t>
      </w:r>
      <w:r>
        <w:rPr>
          <w:spacing w:val="40"/>
          <w:sz w:val="11"/>
        </w:rPr>
        <w:t> </w:t>
      </w:r>
      <w:r>
        <w:rPr>
          <w:sz w:val="11"/>
        </w:rPr>
        <w:t>individuals</w:t>
      </w:r>
      <w:r>
        <w:rPr>
          <w:spacing w:val="40"/>
          <w:sz w:val="11"/>
        </w:rPr>
        <w:t> </w:t>
      </w:r>
      <w:r>
        <w:rPr>
          <w:sz w:val="11"/>
        </w:rPr>
        <w:t>and provide the Party a copy of the notice currently in use; and</w:t>
      </w:r>
    </w:p>
    <w:p>
      <w:pPr>
        <w:pStyle w:val="BodyText"/>
        <w:spacing w:before="10"/>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To</w:t>
      </w:r>
      <w:r>
        <w:rPr>
          <w:spacing w:val="40"/>
          <w:sz w:val="11"/>
        </w:rPr>
        <w:t> </w:t>
      </w:r>
      <w:r>
        <w:rPr>
          <w:sz w:val="11"/>
        </w:rPr>
        <w:t>inform</w:t>
      </w:r>
      <w:r>
        <w:rPr>
          <w:spacing w:val="40"/>
          <w:sz w:val="11"/>
        </w:rPr>
        <w:t> </w:t>
      </w:r>
      <w:r>
        <w:rPr>
          <w:sz w:val="11"/>
        </w:rPr>
        <w:t>the Party of any</w:t>
      </w:r>
      <w:r>
        <w:rPr>
          <w:spacing w:val="40"/>
          <w:sz w:val="11"/>
        </w:rPr>
        <w:t> </w:t>
      </w:r>
      <w:r>
        <w:rPr>
          <w:sz w:val="11"/>
        </w:rPr>
        <w:t>changes</w:t>
      </w:r>
      <w:r>
        <w:rPr>
          <w:spacing w:val="40"/>
          <w:sz w:val="11"/>
        </w:rPr>
        <w:t> </w:t>
      </w:r>
      <w:r>
        <w:rPr>
          <w:sz w:val="11"/>
        </w:rPr>
        <w:t>in, or</w:t>
      </w:r>
      <w:r>
        <w:rPr>
          <w:spacing w:val="40"/>
          <w:sz w:val="11"/>
        </w:rPr>
        <w:t> </w:t>
      </w:r>
      <w:r>
        <w:rPr>
          <w:sz w:val="11"/>
        </w:rPr>
        <w:t>withdrawal</w:t>
      </w:r>
      <w:r>
        <w:rPr>
          <w:spacing w:val="40"/>
          <w:sz w:val="11"/>
        </w:rPr>
        <w:t> </w:t>
      </w:r>
      <w:r>
        <w:rPr>
          <w:sz w:val="11"/>
        </w:rPr>
        <w:t>of,</w:t>
      </w:r>
      <w:r>
        <w:rPr>
          <w:spacing w:val="40"/>
          <w:sz w:val="11"/>
        </w:rPr>
        <w:t> </w:t>
      </w:r>
      <w:r>
        <w:rPr>
          <w:sz w:val="11"/>
        </w:rPr>
        <w:t>the consent or authorization</w:t>
      </w:r>
      <w:r>
        <w:rPr>
          <w:spacing w:val="40"/>
          <w:sz w:val="11"/>
        </w:rPr>
        <w:t> </w:t>
      </w:r>
      <w:r>
        <w:rPr>
          <w:sz w:val="11"/>
        </w:rPr>
        <w:t>provided to a Party by individuals whose Confidential Information may be used and/or disclosed by a Party under this </w:t>
      </w:r>
      <w:r>
        <w:rPr>
          <w:spacing w:val="-2"/>
          <w:sz w:val="11"/>
        </w:rPr>
        <w:t>Agreement.</w:t>
      </w:r>
    </w:p>
    <w:p>
      <w:pPr>
        <w:pStyle w:val="BodyText"/>
      </w:pPr>
    </w:p>
    <w:p>
      <w:pPr>
        <w:pStyle w:val="BodyText"/>
        <w:spacing w:before="20"/>
      </w:pPr>
    </w:p>
    <w:p>
      <w:pPr>
        <w:pStyle w:val="BodyText"/>
        <w:spacing w:before="1"/>
        <w:ind w:left="66" w:right="4610"/>
        <w:jc w:val="center"/>
      </w:pPr>
      <w:r>
        <w:rPr>
          <w:spacing w:val="-10"/>
        </w:rPr>
        <w:t>2</w:t>
      </w:r>
    </w:p>
    <w:p>
      <w:pPr>
        <w:pStyle w:val="BodyText"/>
        <w:spacing w:after="0"/>
        <w:jc w:val="center"/>
        <w:sectPr>
          <w:footerReference w:type="default" r:id="rId5"/>
          <w:type w:val="continuous"/>
          <w:pgSz w:w="11900" w:h="16840"/>
          <w:pgMar w:header="0" w:footer="625" w:top="900" w:bottom="820" w:left="850" w:right="850"/>
          <w:pgNumType w:start="1"/>
        </w:sectPr>
      </w:pPr>
    </w:p>
    <w:p>
      <w:pPr>
        <w:pStyle w:val="ListParagraph"/>
        <w:numPr>
          <w:ilvl w:val="0"/>
          <w:numId w:val="1"/>
        </w:numPr>
        <w:tabs>
          <w:tab w:pos="649" w:val="left" w:leader="none"/>
        </w:tabs>
        <w:spacing w:line="256" w:lineRule="auto" w:before="78" w:after="0"/>
        <w:ind w:left="116" w:right="4728" w:firstLine="334"/>
        <w:jc w:val="both"/>
        <w:rPr>
          <w:sz w:val="11"/>
        </w:rPr>
      </w:pPr>
      <w:r>
        <w:rPr>
          <w:sz w:val="11"/>
        </w:rPr>
        <w:t>Mutual</w:t>
      </w:r>
      <w:r>
        <w:rPr>
          <w:spacing w:val="71"/>
          <w:sz w:val="11"/>
        </w:rPr>
        <w:t> </w:t>
      </w:r>
      <w:r>
        <w:rPr>
          <w:sz w:val="11"/>
        </w:rPr>
        <w:t>Representation and Warranty.</w:t>
      </w:r>
      <w:r>
        <w:rPr>
          <w:spacing w:val="71"/>
          <w:sz w:val="11"/>
        </w:rPr>
        <w:t> </w:t>
      </w:r>
      <w:r>
        <w:rPr>
          <w:sz w:val="11"/>
        </w:rPr>
        <w:t>Each Party represents and warrants to the</w:t>
      </w:r>
      <w:r>
        <w:rPr>
          <w:spacing w:val="40"/>
          <w:sz w:val="11"/>
        </w:rPr>
        <w:t> </w:t>
      </w:r>
      <w:r>
        <w:rPr>
          <w:sz w:val="11"/>
        </w:rPr>
        <w:t>other</w:t>
      </w:r>
      <w:r>
        <w:rPr>
          <w:spacing w:val="40"/>
          <w:sz w:val="11"/>
        </w:rPr>
        <w:t> </w:t>
      </w:r>
      <w:r>
        <w:rPr>
          <w:sz w:val="11"/>
        </w:rPr>
        <w:t>Party</w:t>
      </w:r>
      <w:r>
        <w:rPr>
          <w:spacing w:val="40"/>
          <w:sz w:val="11"/>
        </w:rPr>
        <w:t> </w:t>
      </w:r>
      <w:r>
        <w:rPr>
          <w:sz w:val="11"/>
        </w:rPr>
        <w:t>that all of its</w:t>
      </w:r>
      <w:r>
        <w:rPr>
          <w:spacing w:val="40"/>
          <w:sz w:val="11"/>
        </w:rPr>
        <w:t> </w:t>
      </w:r>
      <w:r>
        <w:rPr>
          <w:sz w:val="11"/>
        </w:rPr>
        <w:t>employees,</w:t>
      </w:r>
      <w:r>
        <w:rPr>
          <w:spacing w:val="40"/>
          <w:sz w:val="11"/>
        </w:rPr>
        <w:t> </w:t>
      </w:r>
      <w:r>
        <w:rPr>
          <w:sz w:val="11"/>
        </w:rPr>
        <w:t>agents,</w:t>
      </w:r>
      <w:r>
        <w:rPr>
          <w:spacing w:val="40"/>
          <w:sz w:val="11"/>
        </w:rPr>
        <w:t> </w:t>
      </w:r>
      <w:r>
        <w:rPr>
          <w:sz w:val="11"/>
        </w:rPr>
        <w:t>representatives</w:t>
      </w:r>
      <w:r>
        <w:rPr>
          <w:spacing w:val="40"/>
          <w:sz w:val="11"/>
        </w:rPr>
        <w:t> </w:t>
      </w:r>
      <w:r>
        <w:rPr>
          <w:sz w:val="11"/>
        </w:rPr>
        <w:t>and members of its work force,</w:t>
      </w:r>
      <w:r>
        <w:rPr>
          <w:spacing w:val="40"/>
          <w:sz w:val="11"/>
        </w:rPr>
        <w:t> </w:t>
      </w:r>
      <w:r>
        <w:rPr>
          <w:sz w:val="11"/>
        </w:rPr>
        <w:t>whose</w:t>
      </w:r>
      <w:r>
        <w:rPr>
          <w:spacing w:val="40"/>
          <w:sz w:val="11"/>
        </w:rPr>
        <w:t> </w:t>
      </w:r>
      <w:r>
        <w:rPr>
          <w:sz w:val="11"/>
        </w:rPr>
        <w:t>services</w:t>
      </w:r>
      <w:r>
        <w:rPr>
          <w:spacing w:val="40"/>
          <w:sz w:val="11"/>
        </w:rPr>
        <w:t> </w:t>
      </w:r>
      <w:r>
        <w:rPr>
          <w:sz w:val="11"/>
        </w:rPr>
        <w:t>may be used to fulfill</w:t>
      </w:r>
      <w:r>
        <w:rPr>
          <w:spacing w:val="40"/>
          <w:sz w:val="11"/>
        </w:rPr>
        <w:t> </w:t>
      </w:r>
      <w:r>
        <w:rPr>
          <w:sz w:val="11"/>
        </w:rPr>
        <w:t>obligations under this</w:t>
      </w:r>
      <w:r>
        <w:rPr>
          <w:spacing w:val="40"/>
          <w:sz w:val="11"/>
        </w:rPr>
        <w:t> </w:t>
      </w:r>
      <w:r>
        <w:rPr>
          <w:sz w:val="11"/>
        </w:rPr>
        <w:t>Agreement,</w:t>
      </w:r>
      <w:r>
        <w:rPr>
          <w:spacing w:val="40"/>
          <w:sz w:val="11"/>
        </w:rPr>
        <w:t> </w:t>
      </w:r>
      <w:r>
        <w:rPr>
          <w:sz w:val="11"/>
        </w:rPr>
        <w:t>are or shall be</w:t>
      </w:r>
      <w:r>
        <w:rPr>
          <w:spacing w:val="40"/>
          <w:sz w:val="11"/>
        </w:rPr>
        <w:t> </w:t>
      </w:r>
      <w:r>
        <w:rPr>
          <w:sz w:val="11"/>
        </w:rPr>
        <w:t>appropriately</w:t>
      </w:r>
      <w:r>
        <w:rPr>
          <w:spacing w:val="40"/>
          <w:sz w:val="11"/>
        </w:rPr>
        <w:t> </w:t>
      </w:r>
      <w:r>
        <w:rPr>
          <w:sz w:val="11"/>
        </w:rPr>
        <w:t>informed of the terms of this</w:t>
      </w:r>
      <w:r>
        <w:rPr>
          <w:spacing w:val="40"/>
          <w:sz w:val="11"/>
        </w:rPr>
        <w:t> </w:t>
      </w:r>
      <w:r>
        <w:rPr>
          <w:sz w:val="11"/>
        </w:rPr>
        <w:t>Agreement</w:t>
      </w:r>
      <w:r>
        <w:rPr>
          <w:spacing w:val="40"/>
          <w:sz w:val="11"/>
        </w:rPr>
        <w:t> </w:t>
      </w:r>
      <w:r>
        <w:rPr>
          <w:sz w:val="11"/>
        </w:rPr>
        <w:t>and are</w:t>
      </w:r>
      <w:r>
        <w:rPr>
          <w:spacing w:val="40"/>
          <w:sz w:val="11"/>
        </w:rPr>
        <w:t> </w:t>
      </w:r>
      <w:r>
        <w:rPr>
          <w:sz w:val="11"/>
        </w:rPr>
        <w:t>under</w:t>
      </w:r>
      <w:r>
        <w:rPr>
          <w:spacing w:val="40"/>
          <w:sz w:val="11"/>
        </w:rPr>
        <w:t> </w:t>
      </w:r>
      <w:r>
        <w:rPr>
          <w:sz w:val="11"/>
        </w:rPr>
        <w:t>legal</w:t>
      </w:r>
      <w:r>
        <w:rPr>
          <w:spacing w:val="40"/>
          <w:sz w:val="11"/>
        </w:rPr>
        <w:t> </w:t>
      </w:r>
      <w:r>
        <w:rPr>
          <w:sz w:val="11"/>
        </w:rPr>
        <w:t>obligation</w:t>
      </w:r>
      <w:r>
        <w:rPr>
          <w:spacing w:val="40"/>
          <w:sz w:val="11"/>
        </w:rPr>
        <w:t> </w:t>
      </w:r>
      <w:r>
        <w:rPr>
          <w:sz w:val="11"/>
        </w:rPr>
        <w:t>to</w:t>
      </w:r>
      <w:r>
        <w:rPr>
          <w:spacing w:val="40"/>
          <w:sz w:val="11"/>
        </w:rPr>
        <w:t> </w:t>
      </w:r>
      <w:r>
        <w:rPr>
          <w:sz w:val="11"/>
        </w:rPr>
        <w:t>comply</w:t>
      </w:r>
      <w:r>
        <w:rPr>
          <w:spacing w:val="40"/>
          <w:sz w:val="11"/>
        </w:rPr>
        <w:t> </w:t>
      </w:r>
      <w:r>
        <w:rPr>
          <w:sz w:val="11"/>
        </w:rPr>
        <w:t>fully</w:t>
      </w:r>
      <w:r>
        <w:rPr>
          <w:spacing w:val="40"/>
          <w:sz w:val="11"/>
        </w:rPr>
        <w:t> </w:t>
      </w:r>
      <w:r>
        <w:rPr>
          <w:sz w:val="11"/>
        </w:rPr>
        <w:t>with</w:t>
      </w:r>
      <w:r>
        <w:rPr>
          <w:spacing w:val="40"/>
          <w:sz w:val="11"/>
        </w:rPr>
        <w:t> </w:t>
      </w:r>
      <w:r>
        <w:rPr>
          <w:sz w:val="11"/>
        </w:rPr>
        <w:t>all provisions of this Agreement.</w:t>
      </w:r>
    </w:p>
    <w:p>
      <w:pPr>
        <w:pStyle w:val="BodyText"/>
        <w:spacing w:before="12"/>
      </w:pPr>
    </w:p>
    <w:p>
      <w:pPr>
        <w:pStyle w:val="ListParagraph"/>
        <w:numPr>
          <w:ilvl w:val="0"/>
          <w:numId w:val="1"/>
        </w:numPr>
        <w:tabs>
          <w:tab w:pos="650" w:val="left" w:leader="none"/>
        </w:tabs>
        <w:spacing w:line="240" w:lineRule="auto" w:before="0" w:after="0"/>
        <w:ind w:left="650" w:right="0" w:hanging="199"/>
        <w:jc w:val="left"/>
        <w:rPr>
          <w:sz w:val="11"/>
        </w:rPr>
      </w:pPr>
      <w:r>
        <w:rPr>
          <w:sz w:val="11"/>
        </w:rPr>
        <w:t>Term</w:t>
      </w:r>
      <w:r>
        <w:rPr>
          <w:spacing w:val="-1"/>
          <w:sz w:val="11"/>
        </w:rPr>
        <w:t> </w:t>
      </w:r>
      <w:r>
        <w:rPr>
          <w:sz w:val="11"/>
        </w:rPr>
        <w:t>and </w:t>
      </w:r>
      <w:r>
        <w:rPr>
          <w:spacing w:val="-2"/>
          <w:sz w:val="11"/>
        </w:rPr>
        <w:t>Termination.</w:t>
      </w:r>
    </w:p>
    <w:p>
      <w:pPr>
        <w:pStyle w:val="BodyText"/>
      </w:pPr>
    </w:p>
    <w:p>
      <w:pPr>
        <w:pStyle w:val="BodyText"/>
        <w:spacing w:before="27"/>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Term. This Agreement</w:t>
      </w:r>
      <w:r>
        <w:rPr>
          <w:spacing w:val="40"/>
          <w:sz w:val="11"/>
        </w:rPr>
        <w:t> </w:t>
      </w:r>
      <w:r>
        <w:rPr>
          <w:sz w:val="11"/>
        </w:rPr>
        <w:t>shall become</w:t>
      </w:r>
      <w:r>
        <w:rPr>
          <w:spacing w:val="40"/>
          <w:sz w:val="11"/>
        </w:rPr>
        <w:t> </w:t>
      </w:r>
      <w:r>
        <w:rPr>
          <w:sz w:val="11"/>
        </w:rPr>
        <w:t>effective on the Effective Date and shall</w:t>
      </w:r>
      <w:r>
        <w:rPr>
          <w:spacing w:val="40"/>
          <w:sz w:val="11"/>
        </w:rPr>
        <w:t> </w:t>
      </w:r>
      <w:r>
        <w:rPr>
          <w:sz w:val="11"/>
        </w:rPr>
        <w:t>continue in effect until</w:t>
      </w:r>
      <w:r>
        <w:rPr>
          <w:spacing w:val="40"/>
          <w:sz w:val="11"/>
        </w:rPr>
        <w:t> </w:t>
      </w:r>
      <w:r>
        <w:rPr>
          <w:sz w:val="11"/>
        </w:rPr>
        <w:t>either</w:t>
      </w:r>
      <w:r>
        <w:rPr>
          <w:spacing w:val="40"/>
          <w:sz w:val="11"/>
        </w:rPr>
        <w:t> </w:t>
      </w:r>
      <w:r>
        <w:rPr>
          <w:sz w:val="11"/>
        </w:rPr>
        <w:t>Party</w:t>
      </w:r>
      <w:r>
        <w:rPr>
          <w:spacing w:val="40"/>
          <w:sz w:val="11"/>
        </w:rPr>
        <w:t> </w:t>
      </w:r>
      <w:r>
        <w:rPr>
          <w:sz w:val="11"/>
        </w:rPr>
        <w:t>informs the other Party with thirty (30) day prior written notice of termination of this Agreement.</w:t>
      </w:r>
    </w:p>
    <w:p>
      <w:pPr>
        <w:pStyle w:val="BodyText"/>
        <w:spacing w:before="11"/>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Termination.</w:t>
      </w:r>
      <w:r>
        <w:rPr>
          <w:spacing w:val="40"/>
          <w:sz w:val="11"/>
        </w:rPr>
        <w:t> </w:t>
      </w:r>
      <w:r>
        <w:rPr>
          <w:sz w:val="11"/>
        </w:rPr>
        <w:t>UDC may immediately</w:t>
      </w:r>
      <w:r>
        <w:rPr>
          <w:spacing w:val="40"/>
          <w:sz w:val="11"/>
        </w:rPr>
        <w:t> </w:t>
      </w:r>
      <w:r>
        <w:rPr>
          <w:sz w:val="11"/>
        </w:rPr>
        <w:t>terminate this Agreement without notice</w:t>
      </w:r>
      <w:r>
        <w:rPr>
          <w:spacing w:val="40"/>
          <w:sz w:val="11"/>
        </w:rPr>
        <w:t> </w:t>
      </w:r>
      <w:r>
        <w:rPr>
          <w:sz w:val="11"/>
        </w:rPr>
        <w:t>and any</w:t>
      </w:r>
      <w:r>
        <w:rPr>
          <w:spacing w:val="40"/>
          <w:sz w:val="11"/>
        </w:rPr>
        <w:t> </w:t>
      </w:r>
      <w:r>
        <w:rPr>
          <w:sz w:val="11"/>
        </w:rPr>
        <w:t>related</w:t>
      </w:r>
      <w:r>
        <w:rPr>
          <w:spacing w:val="40"/>
          <w:sz w:val="11"/>
        </w:rPr>
        <w:t> </w:t>
      </w:r>
      <w:r>
        <w:rPr>
          <w:sz w:val="11"/>
        </w:rPr>
        <w:t>agreement</w:t>
      </w:r>
      <w:r>
        <w:rPr>
          <w:spacing w:val="40"/>
          <w:sz w:val="11"/>
        </w:rPr>
        <w:t> </w:t>
      </w:r>
      <w:r>
        <w:rPr>
          <w:sz w:val="11"/>
        </w:rPr>
        <w:t>if it</w:t>
      </w:r>
      <w:r>
        <w:rPr>
          <w:spacing w:val="40"/>
          <w:sz w:val="11"/>
        </w:rPr>
        <w:t> </w:t>
      </w:r>
      <w:r>
        <w:rPr>
          <w:sz w:val="11"/>
        </w:rPr>
        <w:t>determines</w:t>
      </w:r>
      <w:r>
        <w:rPr>
          <w:spacing w:val="40"/>
          <w:sz w:val="11"/>
        </w:rPr>
        <w:t> </w:t>
      </w:r>
      <w:r>
        <w:rPr>
          <w:sz w:val="11"/>
        </w:rPr>
        <w:t>that</w:t>
      </w:r>
      <w:r>
        <w:rPr>
          <w:spacing w:val="40"/>
          <w:sz w:val="11"/>
        </w:rPr>
        <w:t> </w:t>
      </w:r>
      <w:r>
        <w:rPr>
          <w:sz w:val="11"/>
        </w:rPr>
        <w:t>the</w:t>
      </w:r>
      <w:r>
        <w:rPr>
          <w:spacing w:val="40"/>
          <w:sz w:val="11"/>
        </w:rPr>
        <w:t> </w:t>
      </w:r>
      <w:r>
        <w:rPr>
          <w:sz w:val="11"/>
        </w:rPr>
        <w:t>Business Affiliate</w:t>
      </w:r>
      <w:r>
        <w:rPr>
          <w:spacing w:val="40"/>
          <w:sz w:val="11"/>
        </w:rPr>
        <w:t> </w:t>
      </w:r>
      <w:r>
        <w:rPr>
          <w:sz w:val="11"/>
        </w:rPr>
        <w:t>has breached a material</w:t>
      </w:r>
      <w:r>
        <w:rPr>
          <w:spacing w:val="40"/>
          <w:sz w:val="11"/>
        </w:rPr>
        <w:t> </w:t>
      </w:r>
      <w:r>
        <w:rPr>
          <w:sz w:val="11"/>
        </w:rPr>
        <w:t>provision</w:t>
      </w:r>
      <w:r>
        <w:rPr>
          <w:spacing w:val="40"/>
          <w:sz w:val="11"/>
        </w:rPr>
        <w:t> </w:t>
      </w:r>
      <w:r>
        <w:rPr>
          <w:sz w:val="11"/>
        </w:rPr>
        <w:t>of this</w:t>
      </w:r>
      <w:r>
        <w:rPr>
          <w:spacing w:val="40"/>
          <w:sz w:val="11"/>
        </w:rPr>
        <w:t> </w:t>
      </w:r>
      <w:r>
        <w:rPr>
          <w:sz w:val="11"/>
        </w:rPr>
        <w:t>Agreement or if the activities</w:t>
      </w:r>
      <w:r>
        <w:rPr>
          <w:spacing w:val="40"/>
          <w:sz w:val="11"/>
        </w:rPr>
        <w:t> </w:t>
      </w:r>
      <w:r>
        <w:rPr>
          <w:sz w:val="11"/>
        </w:rPr>
        <w:t>contemplated under this Agreement will result in a violation of any federal or state law or if such Services</w:t>
      </w:r>
      <w:r>
        <w:rPr>
          <w:spacing w:val="69"/>
          <w:sz w:val="11"/>
        </w:rPr>
        <w:t> </w:t>
      </w:r>
      <w:r>
        <w:rPr>
          <w:sz w:val="11"/>
        </w:rPr>
        <w:t>would,</w:t>
      </w:r>
      <w:r>
        <w:rPr>
          <w:spacing w:val="69"/>
          <w:sz w:val="11"/>
        </w:rPr>
        <w:t> </w:t>
      </w:r>
      <w:r>
        <w:rPr>
          <w:sz w:val="11"/>
        </w:rPr>
        <w:t>in the opinion of UDC and its counsel. Alternatively, UDC may choose to: (i) provide the Business Affiliate</w:t>
      </w:r>
      <w:r>
        <w:rPr>
          <w:spacing w:val="40"/>
          <w:sz w:val="11"/>
        </w:rPr>
        <w:t> </w:t>
      </w:r>
      <w:r>
        <w:rPr>
          <w:sz w:val="11"/>
        </w:rPr>
        <w:t>with ten (10) days written notice of the existence of an alleged material breach;</w:t>
      </w:r>
      <w:r>
        <w:rPr>
          <w:spacing w:val="40"/>
          <w:sz w:val="11"/>
        </w:rPr>
        <w:t> </w:t>
      </w:r>
      <w:r>
        <w:rPr>
          <w:sz w:val="11"/>
        </w:rPr>
        <w:t>and (ii) afford the Business</w:t>
      </w:r>
      <w:r>
        <w:rPr>
          <w:spacing w:val="40"/>
          <w:sz w:val="11"/>
        </w:rPr>
        <w:t> </w:t>
      </w:r>
      <w:r>
        <w:rPr>
          <w:sz w:val="11"/>
        </w:rPr>
        <w:t>Affiliate an opportunity to cure said alleged material breach upon mutually agreeable terms. Failure to cure in the manner set forth in this paragraph is grounds for the immediate termination of the Agreement.</w:t>
      </w:r>
    </w:p>
    <w:p>
      <w:pPr>
        <w:pStyle w:val="BodyText"/>
        <w:spacing w:before="14"/>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Effect of Termination.</w:t>
      </w:r>
      <w:r>
        <w:rPr>
          <w:spacing w:val="40"/>
          <w:sz w:val="11"/>
        </w:rPr>
        <w:t> </w:t>
      </w:r>
      <w:r>
        <w:rPr>
          <w:sz w:val="11"/>
        </w:rPr>
        <w:t>Upon termination of this Agreement, for any reason, each Party hereto shall return to the other Party, or destroy,</w:t>
      </w:r>
      <w:r>
        <w:rPr>
          <w:spacing w:val="69"/>
          <w:sz w:val="11"/>
        </w:rPr>
        <w:t> </w:t>
      </w:r>
      <w:r>
        <w:rPr>
          <w:sz w:val="11"/>
        </w:rPr>
        <w:t>all of such Party's</w:t>
      </w:r>
      <w:r>
        <w:rPr>
          <w:spacing w:val="40"/>
          <w:sz w:val="11"/>
        </w:rPr>
        <w:t> </w:t>
      </w:r>
      <w:r>
        <w:rPr>
          <w:sz w:val="11"/>
        </w:rPr>
        <w:t>Confidential</w:t>
      </w:r>
      <w:r>
        <w:rPr>
          <w:spacing w:val="40"/>
          <w:sz w:val="11"/>
        </w:rPr>
        <w:t> </w:t>
      </w:r>
      <w:r>
        <w:rPr>
          <w:sz w:val="11"/>
        </w:rPr>
        <w:t>Information</w:t>
      </w:r>
      <w:r>
        <w:rPr>
          <w:spacing w:val="40"/>
          <w:sz w:val="11"/>
        </w:rPr>
        <w:t> </w:t>
      </w:r>
      <w:r>
        <w:rPr>
          <w:sz w:val="11"/>
        </w:rPr>
        <w:t>in the</w:t>
      </w:r>
      <w:r>
        <w:rPr>
          <w:spacing w:val="40"/>
          <w:sz w:val="11"/>
        </w:rPr>
        <w:t> </w:t>
      </w:r>
      <w:r>
        <w:rPr>
          <w:sz w:val="11"/>
        </w:rPr>
        <w:t>possession of the other Party.</w:t>
      </w:r>
      <w:r>
        <w:rPr>
          <w:spacing w:val="40"/>
          <w:sz w:val="11"/>
        </w:rPr>
        <w:t> </w:t>
      </w:r>
      <w:r>
        <w:rPr>
          <w:sz w:val="11"/>
        </w:rPr>
        <w:t>This provision shall apply to Confidential</w:t>
      </w:r>
      <w:r>
        <w:rPr>
          <w:spacing w:val="40"/>
          <w:sz w:val="11"/>
        </w:rPr>
        <w:t> </w:t>
      </w:r>
      <w:r>
        <w:rPr>
          <w:sz w:val="11"/>
        </w:rPr>
        <w:t>Information</w:t>
      </w:r>
      <w:r>
        <w:rPr>
          <w:spacing w:val="40"/>
          <w:sz w:val="11"/>
        </w:rPr>
        <w:t> </w:t>
      </w:r>
      <w:r>
        <w:rPr>
          <w:sz w:val="11"/>
        </w:rPr>
        <w:t>that is in the possession of</w:t>
      </w:r>
      <w:r>
        <w:rPr>
          <w:spacing w:val="40"/>
          <w:sz w:val="11"/>
        </w:rPr>
        <w:t> </w:t>
      </w:r>
      <w:r>
        <w:rPr>
          <w:sz w:val="11"/>
        </w:rPr>
        <w:t>subcontractors or agents of each Party. Each Party shall retain no copies of the Confidential</w:t>
      </w:r>
      <w:r>
        <w:rPr>
          <w:spacing w:val="70"/>
          <w:sz w:val="11"/>
        </w:rPr>
        <w:t> </w:t>
      </w:r>
      <w:r>
        <w:rPr>
          <w:sz w:val="11"/>
        </w:rPr>
        <w:t>Information of the other Party except as may be required by law.</w:t>
      </w:r>
    </w:p>
    <w:p>
      <w:pPr>
        <w:pStyle w:val="BodyText"/>
        <w:spacing w:before="12"/>
      </w:pPr>
    </w:p>
    <w:p>
      <w:pPr>
        <w:pStyle w:val="ListParagraph"/>
        <w:numPr>
          <w:ilvl w:val="0"/>
          <w:numId w:val="1"/>
        </w:numPr>
        <w:tabs>
          <w:tab w:pos="649" w:val="left" w:leader="none"/>
        </w:tabs>
        <w:spacing w:line="256" w:lineRule="auto" w:before="0" w:after="0"/>
        <w:ind w:left="116" w:right="4728" w:firstLine="334"/>
        <w:jc w:val="both"/>
        <w:rPr>
          <w:sz w:val="11"/>
        </w:rPr>
      </w:pPr>
      <w:r>
        <w:rPr>
          <w:sz w:val="11"/>
        </w:rPr>
        <w:t>Indemnification.</w:t>
      </w:r>
      <w:r>
        <w:rPr>
          <w:spacing w:val="40"/>
          <w:sz w:val="11"/>
        </w:rPr>
        <w:t> </w:t>
      </w:r>
      <w:r>
        <w:rPr>
          <w:sz w:val="11"/>
        </w:rPr>
        <w:t>The Parties hereby covenant and agree to indemnify and hold harmless each other, it's agents and</w:t>
      </w:r>
      <w:r>
        <w:rPr>
          <w:spacing w:val="40"/>
          <w:sz w:val="11"/>
        </w:rPr>
        <w:t> </w:t>
      </w:r>
      <w:r>
        <w:rPr>
          <w:sz w:val="11"/>
        </w:rPr>
        <w:t>representatives</w:t>
      </w:r>
      <w:r>
        <w:rPr>
          <w:spacing w:val="40"/>
          <w:sz w:val="11"/>
        </w:rPr>
        <w:t> </w:t>
      </w:r>
      <w:r>
        <w:rPr>
          <w:sz w:val="11"/>
        </w:rPr>
        <w:t>from and against any and all losses, costs, expenses, liabilities, claims, demands, judgments and its settlements</w:t>
      </w:r>
      <w:r>
        <w:rPr>
          <w:spacing w:val="40"/>
          <w:sz w:val="11"/>
        </w:rPr>
        <w:t> </w:t>
      </w:r>
      <w:r>
        <w:rPr>
          <w:sz w:val="11"/>
        </w:rPr>
        <w:t>of every</w:t>
      </w:r>
      <w:r>
        <w:rPr>
          <w:spacing w:val="40"/>
          <w:sz w:val="11"/>
        </w:rPr>
        <w:t> </w:t>
      </w:r>
      <w:r>
        <w:rPr>
          <w:sz w:val="11"/>
        </w:rPr>
        <w:t>nature that are actually</w:t>
      </w:r>
      <w:r>
        <w:rPr>
          <w:spacing w:val="40"/>
          <w:sz w:val="11"/>
        </w:rPr>
        <w:t> </w:t>
      </w:r>
      <w:r>
        <w:rPr>
          <w:sz w:val="11"/>
        </w:rPr>
        <w:t>incurred by a Party,</w:t>
      </w:r>
      <w:r>
        <w:rPr>
          <w:spacing w:val="40"/>
          <w:sz w:val="11"/>
        </w:rPr>
        <w:t> </w:t>
      </w:r>
      <w:r>
        <w:rPr>
          <w:sz w:val="11"/>
        </w:rPr>
        <w:t>including without limitation reasonable attorney's fees for pre-trial,</w:t>
      </w:r>
      <w:r>
        <w:rPr>
          <w:spacing w:val="40"/>
          <w:sz w:val="11"/>
        </w:rPr>
        <w:t> </w:t>
      </w:r>
      <w:r>
        <w:rPr>
          <w:sz w:val="11"/>
        </w:rPr>
        <w:t>trial,</w:t>
      </w:r>
      <w:r>
        <w:rPr>
          <w:spacing w:val="40"/>
          <w:sz w:val="11"/>
        </w:rPr>
        <w:t> </w:t>
      </w:r>
      <w:r>
        <w:rPr>
          <w:sz w:val="11"/>
        </w:rPr>
        <w:t>appellate, judgment,</w:t>
      </w:r>
      <w:r>
        <w:rPr>
          <w:spacing w:val="40"/>
          <w:sz w:val="11"/>
        </w:rPr>
        <w:t> </w:t>
      </w:r>
      <w:r>
        <w:rPr>
          <w:sz w:val="11"/>
        </w:rPr>
        <w:t>post-judgment,</w:t>
      </w:r>
      <w:r>
        <w:rPr>
          <w:spacing w:val="40"/>
          <w:sz w:val="11"/>
        </w:rPr>
        <w:t> </w:t>
      </w:r>
      <w:r>
        <w:rPr>
          <w:sz w:val="11"/>
        </w:rPr>
        <w:t>execution, and alternative dispute resolution,</w:t>
      </w:r>
      <w:r>
        <w:rPr>
          <w:spacing w:val="40"/>
          <w:sz w:val="11"/>
        </w:rPr>
        <w:t> </w:t>
      </w:r>
      <w:r>
        <w:rPr>
          <w:sz w:val="11"/>
        </w:rPr>
        <w:t>which arise out of any use or disclosure of Confidential</w:t>
      </w:r>
      <w:r>
        <w:rPr>
          <w:spacing w:val="40"/>
          <w:sz w:val="11"/>
        </w:rPr>
        <w:t> </w:t>
      </w:r>
      <w:r>
        <w:rPr>
          <w:sz w:val="11"/>
        </w:rPr>
        <w:t>Information not specifically permitted by this</w:t>
      </w:r>
      <w:r>
        <w:rPr>
          <w:spacing w:val="40"/>
          <w:sz w:val="11"/>
        </w:rPr>
        <w:t> </w:t>
      </w:r>
      <w:r>
        <w:rPr>
          <w:sz w:val="11"/>
        </w:rPr>
        <w:t>Agreement</w:t>
      </w:r>
      <w:r>
        <w:rPr>
          <w:spacing w:val="40"/>
          <w:sz w:val="11"/>
        </w:rPr>
        <w:t> </w:t>
      </w:r>
      <w:r>
        <w:rPr>
          <w:sz w:val="11"/>
        </w:rPr>
        <w:t>or arise out of the services</w:t>
      </w:r>
      <w:r>
        <w:rPr>
          <w:spacing w:val="40"/>
          <w:sz w:val="11"/>
        </w:rPr>
        <w:t> </w:t>
      </w:r>
      <w:r>
        <w:rPr>
          <w:sz w:val="11"/>
        </w:rPr>
        <w:t>rendered by Business Affiliate.</w:t>
      </w:r>
      <w:r>
        <w:rPr>
          <w:spacing w:val="40"/>
          <w:sz w:val="11"/>
        </w:rPr>
        <w:t> </w:t>
      </w:r>
      <w:r>
        <w:rPr>
          <w:sz w:val="11"/>
        </w:rPr>
        <w:t>The provisions of this Paragraph 6 shall survive the</w:t>
      </w:r>
      <w:r>
        <w:rPr>
          <w:spacing w:val="40"/>
          <w:sz w:val="11"/>
        </w:rPr>
        <w:t> </w:t>
      </w:r>
      <w:r>
        <w:rPr>
          <w:sz w:val="11"/>
        </w:rPr>
        <w:t>termination of this Agreement for whatever reasons whatsoever.</w:t>
      </w:r>
    </w:p>
    <w:p>
      <w:pPr>
        <w:pStyle w:val="BodyText"/>
        <w:spacing w:before="14"/>
      </w:pPr>
    </w:p>
    <w:p>
      <w:pPr>
        <w:pStyle w:val="ListParagraph"/>
        <w:numPr>
          <w:ilvl w:val="0"/>
          <w:numId w:val="1"/>
        </w:numPr>
        <w:tabs>
          <w:tab w:pos="650" w:val="left" w:leader="none"/>
        </w:tabs>
        <w:spacing w:line="240" w:lineRule="auto" w:before="0" w:after="0"/>
        <w:ind w:left="650" w:right="0" w:hanging="199"/>
        <w:jc w:val="left"/>
        <w:rPr>
          <w:sz w:val="11"/>
        </w:rPr>
      </w:pPr>
      <w:r>
        <w:rPr>
          <w:spacing w:val="-2"/>
          <w:sz w:val="11"/>
        </w:rPr>
        <w:t>Miscellaneous.</w:t>
      </w:r>
    </w:p>
    <w:p>
      <w:pPr>
        <w:pStyle w:val="BodyText"/>
      </w:pPr>
    </w:p>
    <w:p>
      <w:pPr>
        <w:pStyle w:val="BodyText"/>
        <w:spacing w:before="27"/>
      </w:pPr>
    </w:p>
    <w:p>
      <w:pPr>
        <w:pStyle w:val="ListParagraph"/>
        <w:numPr>
          <w:ilvl w:val="1"/>
          <w:numId w:val="1"/>
        </w:numPr>
        <w:tabs>
          <w:tab w:pos="1051" w:val="left" w:leader="none"/>
        </w:tabs>
        <w:spacing w:line="240" w:lineRule="auto" w:before="0" w:after="0"/>
        <w:ind w:left="1051" w:right="0" w:hanging="266"/>
        <w:jc w:val="left"/>
        <w:rPr>
          <w:sz w:val="11"/>
        </w:rPr>
      </w:pPr>
      <w:r>
        <w:rPr>
          <w:sz w:val="11"/>
        </w:rPr>
        <w:t>Survival.</w:t>
      </w:r>
      <w:r>
        <w:rPr>
          <w:spacing w:val="65"/>
          <w:sz w:val="11"/>
        </w:rPr>
        <w:t> </w:t>
      </w:r>
      <w:r>
        <w:rPr>
          <w:sz w:val="11"/>
        </w:rPr>
        <w:t>The</w:t>
      </w:r>
      <w:r>
        <w:rPr>
          <w:spacing w:val="66"/>
          <w:sz w:val="11"/>
        </w:rPr>
        <w:t> </w:t>
      </w:r>
      <w:r>
        <w:rPr>
          <w:sz w:val="11"/>
        </w:rPr>
        <w:t>respective</w:t>
      </w:r>
      <w:r>
        <w:rPr>
          <w:spacing w:val="66"/>
          <w:sz w:val="11"/>
        </w:rPr>
        <w:t> </w:t>
      </w:r>
      <w:r>
        <w:rPr>
          <w:sz w:val="11"/>
        </w:rPr>
        <w:t>rights</w:t>
      </w:r>
      <w:r>
        <w:rPr>
          <w:spacing w:val="66"/>
          <w:sz w:val="11"/>
        </w:rPr>
        <w:t> </w:t>
      </w:r>
      <w:r>
        <w:rPr>
          <w:sz w:val="11"/>
        </w:rPr>
        <w:t>and</w:t>
      </w:r>
      <w:r>
        <w:rPr>
          <w:spacing w:val="66"/>
          <w:sz w:val="11"/>
        </w:rPr>
        <w:t> </w:t>
      </w:r>
      <w:r>
        <w:rPr>
          <w:sz w:val="11"/>
        </w:rPr>
        <w:t>obligations</w:t>
      </w:r>
      <w:r>
        <w:rPr>
          <w:spacing w:val="66"/>
          <w:sz w:val="11"/>
        </w:rPr>
        <w:t> </w:t>
      </w:r>
      <w:r>
        <w:rPr>
          <w:sz w:val="11"/>
        </w:rPr>
        <w:t>of</w:t>
      </w:r>
      <w:r>
        <w:rPr>
          <w:spacing w:val="66"/>
          <w:sz w:val="11"/>
        </w:rPr>
        <w:t> </w:t>
      </w:r>
      <w:r>
        <w:rPr>
          <w:spacing w:val="-2"/>
          <w:sz w:val="11"/>
        </w:rPr>
        <w:t>Business</w:t>
      </w:r>
    </w:p>
    <w:p>
      <w:pPr>
        <w:spacing w:line="256" w:lineRule="auto" w:before="10"/>
        <w:ind w:left="451" w:right="49" w:firstLine="0"/>
        <w:jc w:val="left"/>
        <w:rPr>
          <w:sz w:val="11"/>
        </w:rPr>
      </w:pPr>
      <w:r>
        <w:rPr>
          <w:sz w:val="11"/>
        </w:rPr>
        <w:t>Affiliate</w:t>
      </w:r>
      <w:r>
        <w:rPr>
          <w:spacing w:val="72"/>
          <w:sz w:val="11"/>
        </w:rPr>
        <w:t> </w:t>
      </w:r>
      <w:r>
        <w:rPr>
          <w:sz w:val="11"/>
        </w:rPr>
        <w:t>and UDC under the</w:t>
      </w:r>
      <w:r>
        <w:rPr>
          <w:spacing w:val="72"/>
          <w:sz w:val="11"/>
        </w:rPr>
        <w:t> </w:t>
      </w:r>
      <w:r>
        <w:rPr>
          <w:sz w:val="11"/>
        </w:rPr>
        <w:t>provisions</w:t>
      </w:r>
      <w:r>
        <w:rPr>
          <w:spacing w:val="72"/>
          <w:sz w:val="11"/>
        </w:rPr>
        <w:t> </w:t>
      </w:r>
      <w:r>
        <w:rPr>
          <w:sz w:val="11"/>
        </w:rPr>
        <w:t>of</w:t>
      </w:r>
      <w:r>
        <w:rPr>
          <w:spacing w:val="70"/>
          <w:sz w:val="11"/>
        </w:rPr>
        <w:t> </w:t>
      </w:r>
      <w:r>
        <w:rPr>
          <w:b/>
          <w:color w:val="0000FF"/>
          <w:sz w:val="11"/>
        </w:rPr>
        <w:t>Sections</w:t>
      </w:r>
      <w:r>
        <w:rPr>
          <w:b/>
          <w:color w:val="0000FF"/>
          <w:spacing w:val="72"/>
          <w:sz w:val="11"/>
        </w:rPr>
        <w:t> </w:t>
      </w:r>
      <w:r>
        <w:rPr>
          <w:b/>
          <w:color w:val="0000FF"/>
          <w:sz w:val="11"/>
        </w:rPr>
        <w:t>3(g)</w:t>
      </w:r>
      <w:r>
        <w:rPr>
          <w:b/>
          <w:color w:val="0000FF"/>
          <w:spacing w:val="70"/>
          <w:sz w:val="11"/>
        </w:rPr>
        <w:t> </w:t>
      </w:r>
      <w:r>
        <w:rPr>
          <w:b/>
          <w:i/>
          <w:color w:val="0000FF"/>
          <w:sz w:val="11"/>
        </w:rPr>
        <w:t>[Responsibilities of the Parties] </w:t>
      </w:r>
      <w:r>
        <w:rPr>
          <w:sz w:val="11"/>
        </w:rPr>
        <w:t>and </w:t>
      </w:r>
      <w:r>
        <w:rPr>
          <w:b/>
          <w:color w:val="0000FF"/>
          <w:sz w:val="11"/>
        </w:rPr>
        <w:t>3(h)</w:t>
      </w:r>
      <w:r>
        <w:rPr>
          <w:b/>
          <w:color w:val="0000FF"/>
          <w:spacing w:val="70"/>
          <w:sz w:val="11"/>
        </w:rPr>
        <w:t> </w:t>
      </w:r>
      <w:r>
        <w:rPr>
          <w:b/>
          <w:i/>
          <w:color w:val="0000FF"/>
          <w:sz w:val="11"/>
        </w:rPr>
        <w:t>[Responsibilities of the Parties] </w:t>
      </w:r>
      <w:r>
        <w:rPr>
          <w:sz w:val="11"/>
        </w:rPr>
        <w:t>and 6 shall survive the termination of this Agreement indefinitely.</w:t>
      </w:r>
    </w:p>
    <w:p>
      <w:pPr>
        <w:pStyle w:val="BodyText"/>
      </w:pPr>
    </w:p>
    <w:p>
      <w:pPr>
        <w:pStyle w:val="BodyText"/>
        <w:spacing w:before="19"/>
      </w:pPr>
    </w:p>
    <w:p>
      <w:pPr>
        <w:pStyle w:val="BodyText"/>
        <w:ind w:left="2794"/>
      </w:pPr>
      <w:r>
        <w:rPr>
          <w:spacing w:val="-10"/>
        </w:rPr>
        <w:t>3</w:t>
      </w:r>
    </w:p>
    <w:p>
      <w:pPr>
        <w:pStyle w:val="BodyText"/>
      </w:pPr>
    </w:p>
    <w:p>
      <w:pPr>
        <w:pStyle w:val="BodyText"/>
      </w:pPr>
    </w:p>
    <w:p>
      <w:pPr>
        <w:pStyle w:val="BodyText"/>
      </w:pPr>
    </w:p>
    <w:p>
      <w:pPr>
        <w:pStyle w:val="BodyText"/>
      </w:pPr>
    </w:p>
    <w:p>
      <w:pPr>
        <w:pStyle w:val="BodyText"/>
      </w:pPr>
    </w:p>
    <w:p>
      <w:pPr>
        <w:pStyle w:val="BodyText"/>
        <w:spacing w:before="64"/>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Amendment. This Agreement may not be modified or amended, except in writing as agreed to by each Party.</w:t>
      </w:r>
    </w:p>
    <w:p>
      <w:pPr>
        <w:pStyle w:val="BodyText"/>
        <w:spacing w:before="10"/>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No Third Party</w:t>
      </w:r>
      <w:r>
        <w:rPr>
          <w:spacing w:val="40"/>
          <w:sz w:val="11"/>
        </w:rPr>
        <w:t> </w:t>
      </w:r>
      <w:r>
        <w:rPr>
          <w:sz w:val="11"/>
        </w:rPr>
        <w:t>Beneficiaries.</w:t>
      </w:r>
      <w:r>
        <w:rPr>
          <w:spacing w:val="40"/>
          <w:sz w:val="11"/>
        </w:rPr>
        <w:t> </w:t>
      </w:r>
      <w:r>
        <w:rPr>
          <w:sz w:val="11"/>
        </w:rPr>
        <w:t>Nothing</w:t>
      </w:r>
      <w:r>
        <w:rPr>
          <w:spacing w:val="40"/>
          <w:sz w:val="11"/>
        </w:rPr>
        <w:t> </w:t>
      </w:r>
      <w:r>
        <w:rPr>
          <w:sz w:val="11"/>
        </w:rPr>
        <w:t>express or implied in this Agreement is intended to confer, nor anything herein shall confer, upon any person other than the Parties hereto any rights, remedies,</w:t>
      </w:r>
      <w:r>
        <w:rPr>
          <w:spacing w:val="40"/>
          <w:sz w:val="11"/>
        </w:rPr>
        <w:t> </w:t>
      </w:r>
      <w:r>
        <w:rPr>
          <w:sz w:val="11"/>
        </w:rPr>
        <w:t>obligations, or liabilities whatsoever.</w:t>
      </w:r>
    </w:p>
    <w:p>
      <w:pPr>
        <w:pStyle w:val="BodyText"/>
        <w:spacing w:before="11"/>
      </w:pPr>
    </w:p>
    <w:p>
      <w:pPr>
        <w:pStyle w:val="ListParagraph"/>
        <w:numPr>
          <w:ilvl w:val="1"/>
          <w:numId w:val="1"/>
        </w:numPr>
        <w:tabs>
          <w:tab w:pos="1051" w:val="left" w:leader="none"/>
        </w:tabs>
        <w:spacing w:line="256" w:lineRule="auto" w:before="0" w:after="0"/>
        <w:ind w:left="451" w:right="4728" w:firstLine="334"/>
        <w:jc w:val="both"/>
        <w:rPr>
          <w:sz w:val="11"/>
        </w:rPr>
      </w:pPr>
      <w:r>
        <w:rPr>
          <w:sz w:val="11"/>
        </w:rPr>
        <w:t>Notices. All notices or communications required or permitted pursuant</w:t>
      </w:r>
      <w:r>
        <w:rPr>
          <w:spacing w:val="40"/>
          <w:sz w:val="11"/>
        </w:rPr>
        <w:t> </w:t>
      </w:r>
      <w:r>
        <w:rPr>
          <w:sz w:val="11"/>
        </w:rPr>
        <w:t>to the terms of this</w:t>
      </w:r>
      <w:r>
        <w:rPr>
          <w:spacing w:val="40"/>
          <w:sz w:val="11"/>
        </w:rPr>
        <w:t> </w:t>
      </w:r>
      <w:r>
        <w:rPr>
          <w:sz w:val="11"/>
        </w:rPr>
        <w:t>Agreement</w:t>
      </w:r>
      <w:r>
        <w:rPr>
          <w:spacing w:val="40"/>
          <w:sz w:val="11"/>
        </w:rPr>
        <w:t> </w:t>
      </w:r>
      <w:r>
        <w:rPr>
          <w:sz w:val="11"/>
        </w:rPr>
        <w:t>will be in</w:t>
      </w:r>
      <w:r>
        <w:rPr>
          <w:spacing w:val="40"/>
          <w:sz w:val="11"/>
        </w:rPr>
        <w:t> </w:t>
      </w:r>
      <w:r>
        <w:rPr>
          <w:sz w:val="11"/>
        </w:rPr>
        <w:t>writing</w:t>
      </w:r>
      <w:r>
        <w:rPr>
          <w:spacing w:val="40"/>
          <w:sz w:val="11"/>
        </w:rPr>
        <w:t> </w:t>
      </w:r>
      <w:r>
        <w:rPr>
          <w:sz w:val="11"/>
        </w:rPr>
        <w:t>and will be delivered in person or by means of certified or</w:t>
      </w:r>
      <w:r>
        <w:rPr>
          <w:spacing w:val="40"/>
          <w:sz w:val="11"/>
        </w:rPr>
        <w:t> </w:t>
      </w:r>
      <w:r>
        <w:rPr>
          <w:sz w:val="11"/>
        </w:rPr>
        <w:t>registered</w:t>
      </w:r>
      <w:r>
        <w:rPr>
          <w:spacing w:val="40"/>
          <w:sz w:val="11"/>
        </w:rPr>
        <w:t> </w:t>
      </w:r>
      <w:r>
        <w:rPr>
          <w:sz w:val="11"/>
        </w:rPr>
        <w:t>mail,</w:t>
      </w:r>
      <w:r>
        <w:rPr>
          <w:spacing w:val="40"/>
          <w:sz w:val="11"/>
        </w:rPr>
        <w:t> </w:t>
      </w:r>
      <w:r>
        <w:rPr>
          <w:sz w:val="11"/>
        </w:rPr>
        <w:t>postage prepaid, return receipt requested, to such Party at its last known address, or such other person or address as such Party may specify by similar notice to the other Party hereto or by telephone</w:t>
      </w:r>
      <w:r>
        <w:rPr>
          <w:spacing w:val="69"/>
          <w:sz w:val="11"/>
        </w:rPr>
        <w:t> </w:t>
      </w:r>
      <w:r>
        <w:rPr>
          <w:sz w:val="11"/>
        </w:rPr>
        <w:t>facsimile</w:t>
      </w:r>
      <w:r>
        <w:rPr>
          <w:spacing w:val="69"/>
          <w:sz w:val="11"/>
        </w:rPr>
        <w:t> </w:t>
      </w:r>
      <w:r>
        <w:rPr>
          <w:sz w:val="11"/>
        </w:rPr>
        <w:t>with a hard copy sent by mail on the next</w:t>
      </w:r>
      <w:r>
        <w:rPr>
          <w:spacing w:val="40"/>
          <w:sz w:val="11"/>
        </w:rPr>
        <w:t> </w:t>
      </w:r>
      <w:r>
        <w:rPr>
          <w:sz w:val="11"/>
        </w:rPr>
        <w:t>business</w:t>
      </w:r>
      <w:r>
        <w:rPr>
          <w:spacing w:val="40"/>
          <w:sz w:val="11"/>
        </w:rPr>
        <w:t> </w:t>
      </w:r>
      <w:r>
        <w:rPr>
          <w:sz w:val="11"/>
        </w:rPr>
        <w:t>day.</w:t>
      </w:r>
      <w:r>
        <w:rPr>
          <w:spacing w:val="40"/>
          <w:sz w:val="11"/>
        </w:rPr>
        <w:t> </w:t>
      </w:r>
      <w:r>
        <w:rPr>
          <w:sz w:val="11"/>
        </w:rPr>
        <w:t>All such</w:t>
      </w:r>
      <w:r>
        <w:rPr>
          <w:spacing w:val="40"/>
          <w:sz w:val="11"/>
        </w:rPr>
        <w:t> </w:t>
      </w:r>
      <w:r>
        <w:rPr>
          <w:sz w:val="11"/>
        </w:rPr>
        <w:t>notices will be deemed given upon delivery if delivered by hand, on the third business day after deposit with the U.S. Postal</w:t>
      </w:r>
      <w:r>
        <w:rPr>
          <w:spacing w:val="69"/>
          <w:sz w:val="11"/>
        </w:rPr>
        <w:t> </w:t>
      </w:r>
      <w:r>
        <w:rPr>
          <w:sz w:val="11"/>
        </w:rPr>
        <w:t>Service,</w:t>
      </w:r>
      <w:r>
        <w:rPr>
          <w:spacing w:val="69"/>
          <w:sz w:val="11"/>
        </w:rPr>
        <w:t> </w:t>
      </w:r>
      <w:r>
        <w:rPr>
          <w:sz w:val="11"/>
        </w:rPr>
        <w:t>and on the first business day after sending it by facsimile.</w:t>
      </w:r>
    </w:p>
    <w:p>
      <w:pPr>
        <w:pStyle w:val="BodyText"/>
        <w:spacing w:before="13"/>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Relationship of the Parties. It is expressly</w:t>
      </w:r>
      <w:r>
        <w:rPr>
          <w:spacing w:val="40"/>
          <w:sz w:val="11"/>
        </w:rPr>
        <w:t> </w:t>
      </w:r>
      <w:r>
        <w:rPr>
          <w:sz w:val="11"/>
        </w:rPr>
        <w:t>understood and agreed that (i) in the performance of Services under this Agreement,</w:t>
      </w:r>
      <w:r>
        <w:rPr>
          <w:spacing w:val="40"/>
          <w:sz w:val="11"/>
        </w:rPr>
        <w:t> </w:t>
      </w:r>
      <w:r>
        <w:rPr>
          <w:sz w:val="11"/>
        </w:rPr>
        <w:t>the Business Affiliate shall at all times act as an independent</w:t>
      </w:r>
      <w:r>
        <w:rPr>
          <w:spacing w:val="70"/>
          <w:sz w:val="11"/>
        </w:rPr>
        <w:t> </w:t>
      </w:r>
      <w:r>
        <w:rPr>
          <w:sz w:val="11"/>
        </w:rPr>
        <w:t>contractor with respect to UDC and not as an employee or agent of UDC and (ii) nothing contained in this Agreement</w:t>
      </w:r>
      <w:r>
        <w:rPr>
          <w:spacing w:val="40"/>
          <w:sz w:val="11"/>
        </w:rPr>
        <w:t> </w:t>
      </w:r>
      <w:r>
        <w:rPr>
          <w:sz w:val="11"/>
        </w:rPr>
        <w:t>shall be construed to create a joint venture,</w:t>
      </w:r>
      <w:r>
        <w:rPr>
          <w:spacing w:val="40"/>
          <w:sz w:val="11"/>
        </w:rPr>
        <w:t> </w:t>
      </w:r>
      <w:r>
        <w:rPr>
          <w:sz w:val="11"/>
        </w:rPr>
        <w:t>partnership, association</w:t>
      </w:r>
      <w:r>
        <w:rPr>
          <w:spacing w:val="40"/>
          <w:sz w:val="11"/>
        </w:rPr>
        <w:t> </w:t>
      </w:r>
      <w:r>
        <w:rPr>
          <w:sz w:val="11"/>
        </w:rPr>
        <w:t>or</w:t>
      </w:r>
      <w:r>
        <w:rPr>
          <w:spacing w:val="40"/>
          <w:sz w:val="11"/>
        </w:rPr>
        <w:t> </w:t>
      </w:r>
      <w:r>
        <w:rPr>
          <w:sz w:val="11"/>
        </w:rPr>
        <w:t>other</w:t>
      </w:r>
      <w:r>
        <w:rPr>
          <w:spacing w:val="40"/>
          <w:sz w:val="11"/>
        </w:rPr>
        <w:t> </w:t>
      </w:r>
      <w:r>
        <w:rPr>
          <w:sz w:val="11"/>
        </w:rPr>
        <w:t>affiliation,</w:t>
      </w:r>
      <w:r>
        <w:rPr>
          <w:spacing w:val="40"/>
          <w:sz w:val="11"/>
        </w:rPr>
        <w:t> </w:t>
      </w:r>
      <w:r>
        <w:rPr>
          <w:sz w:val="11"/>
        </w:rPr>
        <w:t>or</w:t>
      </w:r>
      <w:r>
        <w:rPr>
          <w:spacing w:val="40"/>
          <w:sz w:val="11"/>
        </w:rPr>
        <w:t> </w:t>
      </w:r>
      <w:r>
        <w:rPr>
          <w:sz w:val="11"/>
        </w:rPr>
        <w:t>like</w:t>
      </w:r>
      <w:r>
        <w:rPr>
          <w:spacing w:val="40"/>
          <w:sz w:val="11"/>
        </w:rPr>
        <w:t> </w:t>
      </w:r>
      <w:r>
        <w:rPr>
          <w:sz w:val="11"/>
        </w:rPr>
        <w:t>relationship,</w:t>
      </w:r>
      <w:r>
        <w:rPr>
          <w:spacing w:val="40"/>
          <w:sz w:val="11"/>
        </w:rPr>
        <w:t> </w:t>
      </w:r>
      <w:r>
        <w:rPr>
          <w:sz w:val="11"/>
        </w:rPr>
        <w:t>between</w:t>
      </w:r>
      <w:r>
        <w:rPr>
          <w:spacing w:val="40"/>
          <w:sz w:val="11"/>
        </w:rPr>
        <w:t> </w:t>
      </w:r>
      <w:r>
        <w:rPr>
          <w:sz w:val="11"/>
        </w:rPr>
        <w:t>the Parties,</w:t>
      </w:r>
      <w:r>
        <w:rPr>
          <w:spacing w:val="40"/>
          <w:sz w:val="11"/>
        </w:rPr>
        <w:t> </w:t>
      </w:r>
      <w:r>
        <w:rPr>
          <w:sz w:val="11"/>
        </w:rPr>
        <w:t>it being</w:t>
      </w:r>
      <w:r>
        <w:rPr>
          <w:spacing w:val="40"/>
          <w:sz w:val="11"/>
        </w:rPr>
        <w:t> </w:t>
      </w:r>
      <w:r>
        <w:rPr>
          <w:sz w:val="11"/>
        </w:rPr>
        <w:t>specifically</w:t>
      </w:r>
      <w:r>
        <w:rPr>
          <w:spacing w:val="40"/>
          <w:sz w:val="11"/>
        </w:rPr>
        <w:t> </w:t>
      </w:r>
      <w:r>
        <w:rPr>
          <w:sz w:val="11"/>
        </w:rPr>
        <w:t>agreed that the relationship is and shall remain that of independent</w:t>
      </w:r>
      <w:r>
        <w:rPr>
          <w:spacing w:val="40"/>
          <w:sz w:val="11"/>
        </w:rPr>
        <w:t> </w:t>
      </w:r>
      <w:r>
        <w:rPr>
          <w:sz w:val="11"/>
        </w:rPr>
        <w:t>Parties to a contractual</w:t>
      </w:r>
      <w:r>
        <w:rPr>
          <w:spacing w:val="40"/>
          <w:sz w:val="11"/>
        </w:rPr>
        <w:t> </w:t>
      </w:r>
      <w:r>
        <w:rPr>
          <w:sz w:val="11"/>
        </w:rPr>
        <w:t>relationship. Accordingly,</w:t>
      </w:r>
      <w:r>
        <w:rPr>
          <w:spacing w:val="40"/>
          <w:sz w:val="11"/>
        </w:rPr>
        <w:t> </w:t>
      </w:r>
      <w:r>
        <w:rPr>
          <w:sz w:val="11"/>
        </w:rPr>
        <w:t>UDC shall</w:t>
      </w:r>
      <w:r>
        <w:rPr>
          <w:spacing w:val="40"/>
          <w:sz w:val="11"/>
        </w:rPr>
        <w:t> </w:t>
      </w:r>
      <w:r>
        <w:rPr>
          <w:sz w:val="11"/>
        </w:rPr>
        <w:t>neither have nor exercise any specific</w:t>
      </w:r>
      <w:r>
        <w:rPr>
          <w:spacing w:val="40"/>
          <w:sz w:val="11"/>
        </w:rPr>
        <w:t> </w:t>
      </w:r>
      <w:r>
        <w:rPr>
          <w:sz w:val="11"/>
        </w:rPr>
        <w:t>control or direction over the particular</w:t>
      </w:r>
      <w:r>
        <w:rPr>
          <w:spacing w:val="40"/>
          <w:sz w:val="11"/>
        </w:rPr>
        <w:t> </w:t>
      </w:r>
      <w:r>
        <w:rPr>
          <w:sz w:val="11"/>
        </w:rPr>
        <w:t>methods by which Business Affiliate performs services</w:t>
      </w:r>
      <w:r>
        <w:rPr>
          <w:spacing w:val="40"/>
          <w:sz w:val="11"/>
        </w:rPr>
        <w:t> </w:t>
      </w:r>
      <w:r>
        <w:rPr>
          <w:sz w:val="11"/>
        </w:rPr>
        <w:t>required by this</w:t>
      </w:r>
      <w:r>
        <w:rPr>
          <w:spacing w:val="40"/>
          <w:sz w:val="11"/>
        </w:rPr>
        <w:t> </w:t>
      </w:r>
      <w:r>
        <w:rPr>
          <w:sz w:val="11"/>
        </w:rPr>
        <w:t>Agreement.</w:t>
      </w:r>
      <w:r>
        <w:rPr>
          <w:spacing w:val="40"/>
          <w:sz w:val="11"/>
        </w:rPr>
        <w:t> </w:t>
      </w:r>
      <w:r>
        <w:rPr>
          <w:sz w:val="11"/>
        </w:rPr>
        <w:t>In no event shall</w:t>
      </w:r>
      <w:r>
        <w:rPr>
          <w:spacing w:val="40"/>
          <w:sz w:val="11"/>
        </w:rPr>
        <w:t> </w:t>
      </w:r>
      <w:r>
        <w:rPr>
          <w:sz w:val="11"/>
        </w:rPr>
        <w:t>either</w:t>
      </w:r>
      <w:r>
        <w:rPr>
          <w:spacing w:val="40"/>
          <w:sz w:val="11"/>
        </w:rPr>
        <w:t> </w:t>
      </w:r>
      <w:r>
        <w:rPr>
          <w:sz w:val="11"/>
        </w:rPr>
        <w:t>Party be liable for the debts or obligations of the other, except as otherwise specifically provided in this Agreement. Neither Party shall have any claim under this Agreement or otherwise against the other Party for vacation pay, paid sick leave, retirement benefits, social security, worker=s compensation, health, disability,</w:t>
      </w:r>
      <w:r>
        <w:rPr>
          <w:spacing w:val="40"/>
          <w:sz w:val="11"/>
        </w:rPr>
        <w:t> </w:t>
      </w:r>
      <w:r>
        <w:rPr>
          <w:sz w:val="11"/>
        </w:rPr>
        <w:t>professional malpractice or unemployment insurance</w:t>
      </w:r>
      <w:r>
        <w:rPr>
          <w:spacing w:val="40"/>
          <w:sz w:val="11"/>
        </w:rPr>
        <w:t> </w:t>
      </w:r>
      <w:r>
        <w:rPr>
          <w:sz w:val="11"/>
        </w:rPr>
        <w:t>benefits,</w:t>
      </w:r>
      <w:r>
        <w:rPr>
          <w:spacing w:val="40"/>
          <w:sz w:val="11"/>
        </w:rPr>
        <w:t> </w:t>
      </w:r>
      <w:r>
        <w:rPr>
          <w:sz w:val="11"/>
        </w:rPr>
        <w:t>or other employee</w:t>
      </w:r>
      <w:r>
        <w:rPr>
          <w:spacing w:val="40"/>
          <w:sz w:val="11"/>
        </w:rPr>
        <w:t> </w:t>
      </w:r>
      <w:r>
        <w:rPr>
          <w:sz w:val="11"/>
        </w:rPr>
        <w:t>benefits of any kind. Based on the foregoing, (i) Business Affiliate will not be treated as an employee of UDC for Federal tax</w:t>
      </w:r>
      <w:r>
        <w:rPr>
          <w:spacing w:val="40"/>
          <w:sz w:val="11"/>
        </w:rPr>
        <w:t> </w:t>
      </w:r>
      <w:r>
        <w:rPr>
          <w:sz w:val="11"/>
        </w:rPr>
        <w:t>purposes;</w:t>
      </w:r>
      <w:r>
        <w:rPr>
          <w:spacing w:val="40"/>
          <w:sz w:val="11"/>
        </w:rPr>
        <w:t> </w:t>
      </w:r>
      <w:r>
        <w:rPr>
          <w:sz w:val="11"/>
        </w:rPr>
        <w:t>(ii) UNION DENTAL</w:t>
      </w:r>
      <w:r>
        <w:rPr>
          <w:spacing w:val="40"/>
          <w:sz w:val="11"/>
        </w:rPr>
        <w:t> </w:t>
      </w:r>
      <w:r>
        <w:rPr>
          <w:sz w:val="11"/>
        </w:rPr>
        <w:t>CORP.,</w:t>
      </w:r>
      <w:r>
        <w:rPr>
          <w:spacing w:val="40"/>
          <w:sz w:val="11"/>
        </w:rPr>
        <w:t> </w:t>
      </w:r>
      <w:r>
        <w:rPr>
          <w:sz w:val="11"/>
        </w:rPr>
        <w:t>will not withhold on behalf of Business Affiliate any sums for income tax, unemployment insurance,</w:t>
      </w:r>
      <w:r>
        <w:rPr>
          <w:spacing w:val="40"/>
          <w:sz w:val="11"/>
        </w:rPr>
        <w:t> </w:t>
      </w:r>
      <w:r>
        <w:rPr>
          <w:sz w:val="11"/>
        </w:rPr>
        <w:t>social security or any other withholding pursuant to any law or requirement of any</w:t>
      </w:r>
      <w:r>
        <w:rPr>
          <w:spacing w:val="40"/>
          <w:sz w:val="11"/>
        </w:rPr>
        <w:t> </w:t>
      </w:r>
      <w:r>
        <w:rPr>
          <w:sz w:val="11"/>
        </w:rPr>
        <w:t>government</w:t>
      </w:r>
      <w:r>
        <w:rPr>
          <w:spacing w:val="40"/>
          <w:sz w:val="11"/>
        </w:rPr>
        <w:t> </w:t>
      </w:r>
      <w:r>
        <w:rPr>
          <w:sz w:val="11"/>
        </w:rPr>
        <w:t>body, or make available any of the benefits afforded to employees of UDC (iii) all of such</w:t>
      </w:r>
      <w:r>
        <w:rPr>
          <w:spacing w:val="40"/>
          <w:sz w:val="11"/>
        </w:rPr>
        <w:t> </w:t>
      </w:r>
      <w:r>
        <w:rPr>
          <w:sz w:val="11"/>
        </w:rPr>
        <w:t>payments,</w:t>
      </w:r>
      <w:r>
        <w:rPr>
          <w:spacing w:val="40"/>
          <w:sz w:val="11"/>
        </w:rPr>
        <w:t> </w:t>
      </w:r>
      <w:r>
        <w:rPr>
          <w:sz w:val="11"/>
        </w:rPr>
        <w:t>withholdings</w:t>
      </w:r>
      <w:r>
        <w:rPr>
          <w:spacing w:val="40"/>
          <w:sz w:val="11"/>
        </w:rPr>
        <w:t> </w:t>
      </w:r>
      <w:r>
        <w:rPr>
          <w:sz w:val="11"/>
        </w:rPr>
        <w:t>or benefits due any governmental agency, if any, are Business Affiliate=s sole responsibility;</w:t>
      </w:r>
      <w:r>
        <w:rPr>
          <w:spacing w:val="40"/>
          <w:sz w:val="11"/>
        </w:rPr>
        <w:t> </w:t>
      </w:r>
      <w:r>
        <w:rPr>
          <w:sz w:val="11"/>
        </w:rPr>
        <w:t>and</w:t>
      </w:r>
      <w:r>
        <w:rPr>
          <w:spacing w:val="40"/>
          <w:sz w:val="11"/>
        </w:rPr>
        <w:t> </w:t>
      </w:r>
      <w:r>
        <w:rPr>
          <w:sz w:val="11"/>
        </w:rPr>
        <w:t>(iv)</w:t>
      </w:r>
      <w:r>
        <w:rPr>
          <w:spacing w:val="40"/>
          <w:sz w:val="11"/>
        </w:rPr>
        <w:t> </w:t>
      </w:r>
      <w:r>
        <w:rPr>
          <w:sz w:val="11"/>
        </w:rPr>
        <w:t>Business</w:t>
      </w:r>
      <w:r>
        <w:rPr>
          <w:spacing w:val="40"/>
          <w:sz w:val="11"/>
        </w:rPr>
        <w:t> </w:t>
      </w:r>
      <w:r>
        <w:rPr>
          <w:sz w:val="11"/>
        </w:rPr>
        <w:t>Affiliate</w:t>
      </w:r>
      <w:r>
        <w:rPr>
          <w:spacing w:val="40"/>
          <w:sz w:val="11"/>
        </w:rPr>
        <w:t> </w:t>
      </w:r>
      <w:r>
        <w:rPr>
          <w:sz w:val="11"/>
        </w:rPr>
        <w:t>will</w:t>
      </w:r>
      <w:r>
        <w:rPr>
          <w:spacing w:val="40"/>
          <w:sz w:val="11"/>
        </w:rPr>
        <w:t> </w:t>
      </w:r>
      <w:r>
        <w:rPr>
          <w:sz w:val="11"/>
        </w:rPr>
        <w:t>indemnify</w:t>
      </w:r>
      <w:r>
        <w:rPr>
          <w:spacing w:val="40"/>
          <w:sz w:val="11"/>
        </w:rPr>
        <w:t> </w:t>
      </w:r>
      <w:r>
        <w:rPr>
          <w:sz w:val="11"/>
        </w:rPr>
        <w:t>and</w:t>
      </w:r>
      <w:r>
        <w:rPr>
          <w:spacing w:val="40"/>
          <w:sz w:val="11"/>
        </w:rPr>
        <w:t> </w:t>
      </w:r>
      <w:r>
        <w:rPr>
          <w:sz w:val="11"/>
        </w:rPr>
        <w:t>hold harmless UDC from any and all loss or liability arising from his failure to make</w:t>
      </w:r>
      <w:r>
        <w:rPr>
          <w:spacing w:val="40"/>
          <w:sz w:val="11"/>
        </w:rPr>
        <w:t> </w:t>
      </w:r>
      <w:r>
        <w:rPr>
          <w:sz w:val="11"/>
        </w:rPr>
        <w:t>such</w:t>
      </w:r>
      <w:r>
        <w:rPr>
          <w:spacing w:val="40"/>
          <w:sz w:val="11"/>
        </w:rPr>
        <w:t> </w:t>
      </w:r>
      <w:r>
        <w:rPr>
          <w:sz w:val="11"/>
        </w:rPr>
        <w:t>payments,</w:t>
      </w:r>
      <w:r>
        <w:rPr>
          <w:spacing w:val="40"/>
          <w:sz w:val="11"/>
        </w:rPr>
        <w:t> </w:t>
      </w:r>
      <w:r>
        <w:rPr>
          <w:sz w:val="11"/>
        </w:rPr>
        <w:t>withholds</w:t>
      </w:r>
      <w:r>
        <w:rPr>
          <w:spacing w:val="40"/>
          <w:sz w:val="11"/>
        </w:rPr>
        <w:t> </w:t>
      </w:r>
      <w:r>
        <w:rPr>
          <w:sz w:val="11"/>
        </w:rPr>
        <w:t>and</w:t>
      </w:r>
      <w:r>
        <w:rPr>
          <w:spacing w:val="40"/>
          <w:sz w:val="11"/>
        </w:rPr>
        <w:t> </w:t>
      </w:r>
      <w:r>
        <w:rPr>
          <w:sz w:val="11"/>
        </w:rPr>
        <w:t>benefits,</w:t>
      </w:r>
      <w:r>
        <w:rPr>
          <w:spacing w:val="40"/>
          <w:sz w:val="11"/>
        </w:rPr>
        <w:t> </w:t>
      </w:r>
      <w:r>
        <w:rPr>
          <w:sz w:val="11"/>
        </w:rPr>
        <w:t>if any.</w:t>
      </w:r>
      <w:r>
        <w:rPr>
          <w:spacing w:val="40"/>
          <w:sz w:val="11"/>
        </w:rPr>
        <w:t> </w:t>
      </w:r>
      <w:r>
        <w:rPr>
          <w:sz w:val="11"/>
        </w:rPr>
        <w:t>In the event the Internal Revenue Service or any other</w:t>
      </w:r>
      <w:r>
        <w:rPr>
          <w:spacing w:val="70"/>
          <w:sz w:val="11"/>
        </w:rPr>
        <w:t> </w:t>
      </w:r>
      <w:r>
        <w:rPr>
          <w:sz w:val="11"/>
        </w:rPr>
        <w:t>governmental</w:t>
      </w:r>
      <w:r>
        <w:rPr>
          <w:spacing w:val="70"/>
          <w:sz w:val="11"/>
        </w:rPr>
        <w:t> </w:t>
      </w:r>
      <w:r>
        <w:rPr>
          <w:sz w:val="11"/>
        </w:rPr>
        <w:t>agency should question or challenge the Business</w:t>
      </w:r>
      <w:r>
        <w:rPr>
          <w:spacing w:val="40"/>
          <w:sz w:val="11"/>
        </w:rPr>
        <w:t> </w:t>
      </w:r>
      <w:r>
        <w:rPr>
          <w:sz w:val="11"/>
        </w:rPr>
        <w:t>Affiliate=s</w:t>
      </w:r>
      <w:r>
        <w:rPr>
          <w:spacing w:val="40"/>
          <w:sz w:val="11"/>
        </w:rPr>
        <w:t> </w:t>
      </w:r>
      <w:r>
        <w:rPr>
          <w:sz w:val="11"/>
        </w:rPr>
        <w:t>independent</w:t>
      </w:r>
      <w:r>
        <w:rPr>
          <w:spacing w:val="40"/>
          <w:sz w:val="11"/>
        </w:rPr>
        <w:t> </w:t>
      </w:r>
      <w:r>
        <w:rPr>
          <w:sz w:val="11"/>
        </w:rPr>
        <w:t>contractor status, the Parties</w:t>
      </w:r>
      <w:r>
        <w:rPr>
          <w:spacing w:val="40"/>
          <w:sz w:val="11"/>
        </w:rPr>
        <w:t> </w:t>
      </w:r>
      <w:r>
        <w:rPr>
          <w:sz w:val="11"/>
        </w:rPr>
        <w:t>hereby agree that both</w:t>
      </w:r>
      <w:r>
        <w:rPr>
          <w:spacing w:val="40"/>
          <w:sz w:val="11"/>
        </w:rPr>
        <w:t> </w:t>
      </w:r>
      <w:r>
        <w:rPr>
          <w:sz w:val="11"/>
        </w:rPr>
        <w:t>Business</w:t>
      </w:r>
      <w:r>
        <w:rPr>
          <w:spacing w:val="40"/>
          <w:sz w:val="11"/>
        </w:rPr>
        <w:t> </w:t>
      </w:r>
      <w:r>
        <w:rPr>
          <w:sz w:val="11"/>
        </w:rPr>
        <w:t>Affiliate and UDC shall have the right to participate in any discussions or negotiations</w:t>
      </w:r>
    </w:p>
    <w:p>
      <w:pPr>
        <w:pStyle w:val="ListParagraph"/>
        <w:spacing w:after="0" w:line="256" w:lineRule="auto"/>
        <w:jc w:val="both"/>
        <w:rPr>
          <w:sz w:val="11"/>
        </w:rPr>
        <w:sectPr>
          <w:pgSz w:w="11900" w:h="16840"/>
          <w:pgMar w:header="0" w:footer="625" w:top="940" w:bottom="820" w:left="850" w:right="850"/>
        </w:sectPr>
      </w:pPr>
    </w:p>
    <w:p>
      <w:pPr>
        <w:pStyle w:val="BodyText"/>
        <w:spacing w:before="87"/>
        <w:ind w:left="2794"/>
      </w:pPr>
      <w:r>
        <w:rPr>
          <w:spacing w:val="-10"/>
        </w:rPr>
        <w:t>4</w:t>
      </w:r>
    </w:p>
    <w:p>
      <w:pPr>
        <w:pStyle w:val="BodyText"/>
      </w:pPr>
    </w:p>
    <w:p>
      <w:pPr>
        <w:pStyle w:val="BodyText"/>
      </w:pPr>
    </w:p>
    <w:p>
      <w:pPr>
        <w:pStyle w:val="BodyText"/>
      </w:pPr>
    </w:p>
    <w:p>
      <w:pPr>
        <w:pStyle w:val="BodyText"/>
        <w:spacing w:before="46"/>
      </w:pPr>
    </w:p>
    <w:p>
      <w:pPr>
        <w:pStyle w:val="BodyText"/>
        <w:spacing w:line="256" w:lineRule="auto"/>
        <w:ind w:left="451" w:right="4552" w:hanging="1"/>
      </w:pPr>
      <w:r>
        <w:rPr/>
        <w:t>occurring with such agency or agencies,</w:t>
      </w:r>
      <w:r>
        <w:rPr>
          <w:spacing w:val="69"/>
        </w:rPr>
        <w:t> </w:t>
      </w:r>
      <w:r>
        <w:rPr/>
        <w:t>regardless of with whom or by whom such discussions or negotiations are initiated.</w:t>
      </w:r>
    </w:p>
    <w:p>
      <w:pPr>
        <w:pStyle w:val="BodyText"/>
        <w:spacing w:before="10"/>
      </w:pPr>
    </w:p>
    <w:p>
      <w:pPr>
        <w:pStyle w:val="ListParagraph"/>
        <w:numPr>
          <w:ilvl w:val="1"/>
          <w:numId w:val="1"/>
        </w:numPr>
        <w:tabs>
          <w:tab w:pos="984" w:val="left" w:leader="none"/>
        </w:tabs>
        <w:spacing w:line="256" w:lineRule="auto" w:before="0" w:after="0"/>
        <w:ind w:left="451" w:right="4728" w:firstLine="334"/>
        <w:jc w:val="both"/>
        <w:rPr>
          <w:sz w:val="11"/>
        </w:rPr>
      </w:pPr>
      <w:r>
        <w:rPr>
          <w:sz w:val="11"/>
        </w:rPr>
        <w:t>Business</w:t>
      </w:r>
      <w:r>
        <w:rPr>
          <w:spacing w:val="40"/>
          <w:sz w:val="11"/>
        </w:rPr>
        <w:t> </w:t>
      </w:r>
      <w:r>
        <w:rPr>
          <w:sz w:val="11"/>
        </w:rPr>
        <w:t>Affiliate</w:t>
      </w:r>
      <w:r>
        <w:rPr>
          <w:spacing w:val="40"/>
          <w:sz w:val="11"/>
        </w:rPr>
        <w:t> </w:t>
      </w:r>
      <w:r>
        <w:rPr>
          <w:sz w:val="11"/>
        </w:rPr>
        <w:t>acknowledges</w:t>
      </w:r>
      <w:r>
        <w:rPr>
          <w:spacing w:val="40"/>
          <w:sz w:val="11"/>
        </w:rPr>
        <w:t> </w:t>
      </w:r>
      <w:r>
        <w:rPr>
          <w:sz w:val="11"/>
        </w:rPr>
        <w:t>that the Business</w:t>
      </w:r>
      <w:r>
        <w:rPr>
          <w:spacing w:val="40"/>
          <w:sz w:val="11"/>
        </w:rPr>
        <w:t> </w:t>
      </w:r>
      <w:r>
        <w:rPr>
          <w:sz w:val="11"/>
        </w:rPr>
        <w:t>Affiliate has read,</w:t>
      </w:r>
      <w:r>
        <w:rPr>
          <w:spacing w:val="40"/>
          <w:sz w:val="11"/>
        </w:rPr>
        <w:t> </w:t>
      </w:r>
      <w:r>
        <w:rPr>
          <w:sz w:val="11"/>
        </w:rPr>
        <w:t>understood</w:t>
      </w:r>
      <w:r>
        <w:rPr>
          <w:spacing w:val="40"/>
          <w:sz w:val="11"/>
        </w:rPr>
        <w:t> </w:t>
      </w:r>
      <w:r>
        <w:rPr>
          <w:sz w:val="11"/>
        </w:rPr>
        <w:t>and accepted the terms and</w:t>
      </w:r>
      <w:r>
        <w:rPr>
          <w:spacing w:val="40"/>
          <w:sz w:val="11"/>
        </w:rPr>
        <w:t> </w:t>
      </w:r>
      <w:r>
        <w:rPr>
          <w:sz w:val="11"/>
        </w:rPr>
        <w:t>conditions in UDC's Business Affiliate manual, the terms and conditions of which are hereby incorporated into this agreement by reference.</w:t>
      </w:r>
    </w:p>
    <w:p>
      <w:pPr>
        <w:pStyle w:val="BodyText"/>
      </w:pPr>
    </w:p>
    <w:p>
      <w:pPr>
        <w:pStyle w:val="BodyText"/>
      </w:pPr>
    </w:p>
    <w:p>
      <w:pPr>
        <w:pStyle w:val="BodyText"/>
        <w:spacing w:before="29"/>
      </w:pPr>
    </w:p>
    <w:p>
      <w:pPr>
        <w:pStyle w:val="BodyText"/>
        <w:spacing w:line="256" w:lineRule="auto"/>
        <w:ind w:left="116" w:right="4552" w:firstLine="334"/>
      </w:pPr>
      <w:r>
        <w:rPr/>
        <w:t>IN WITNESS</w:t>
      </w:r>
      <w:r>
        <w:rPr>
          <w:spacing w:val="69"/>
        </w:rPr>
        <w:t> </w:t>
      </w:r>
      <w:r>
        <w:rPr/>
        <w:t>WHEREOF,</w:t>
      </w:r>
      <w:r>
        <w:rPr>
          <w:spacing w:val="69"/>
        </w:rPr>
        <w:t> </w:t>
      </w:r>
      <w:r>
        <w:rPr/>
        <w:t>the Parties</w:t>
      </w:r>
      <w:r>
        <w:rPr>
          <w:spacing w:val="69"/>
        </w:rPr>
        <w:t> </w:t>
      </w:r>
      <w:r>
        <w:rPr/>
        <w:t>hereto have caused this</w:t>
      </w:r>
      <w:r>
        <w:rPr>
          <w:spacing w:val="69"/>
        </w:rPr>
        <w:t> </w:t>
      </w:r>
      <w:r>
        <w:rPr/>
        <w:t>Agreement to be signed as of the date and year first above written.</w:t>
      </w:r>
    </w:p>
    <w:p>
      <w:pPr>
        <w:pStyle w:val="BodyText"/>
      </w:pPr>
    </w:p>
    <w:p>
      <w:pPr>
        <w:pStyle w:val="BodyText"/>
        <w:spacing w:before="19"/>
      </w:pPr>
    </w:p>
    <w:p>
      <w:pPr>
        <w:pStyle w:val="BodyText"/>
        <w:ind w:left="2325"/>
      </w:pPr>
      <w:r>
        <w:rPr/>
        <w:t>Business</w:t>
      </w:r>
      <w:r>
        <w:rPr>
          <w:spacing w:val="-2"/>
        </w:rPr>
        <w:t> Affiliate</w:t>
      </w:r>
    </w:p>
    <w:p>
      <w:pPr>
        <w:pStyle w:val="BodyText"/>
        <w:spacing w:before="10"/>
        <w:rPr>
          <w:sz w:val="15"/>
        </w:rPr>
      </w:pPr>
      <w:r>
        <w:rPr>
          <w:sz w:val="15"/>
        </w:rPr>
        <mc:AlternateContent>
          <mc:Choice Requires="wps">
            <w:drawing>
              <wp:anchor distT="0" distB="0" distL="0" distR="0" allowOverlap="1" layoutInCell="1" locked="0" behindDoc="1" simplePos="0" relativeHeight="487587840">
                <wp:simplePos x="0" y="0"/>
                <wp:positionH relativeFrom="page">
                  <wp:posOffset>2016146</wp:posOffset>
                </wp:positionH>
                <wp:positionV relativeFrom="paragraph">
                  <wp:posOffset>129925</wp:posOffset>
                </wp:positionV>
                <wp:extent cx="136017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60170" cy="1270"/>
                        </a:xfrm>
                        <a:custGeom>
                          <a:avLst/>
                          <a:gdLst/>
                          <a:ahLst/>
                          <a:cxnLst/>
                          <a:rect l="l" t="t" r="r" b="b"/>
                          <a:pathLst>
                            <a:path w="1360170" h="0">
                              <a:moveTo>
                                <a:pt x="0" y="0"/>
                              </a:moveTo>
                              <a:lnTo>
                                <a:pt x="1359682" y="0"/>
                              </a:lnTo>
                            </a:path>
                          </a:pathLst>
                        </a:custGeom>
                        <a:ln w="4072">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8.751694pt;margin-top:10.230351pt;width:107.1pt;height:.1pt;mso-position-horizontal-relative:page;mso-position-vertical-relative:paragraph;z-index:-15728640;mso-wrap-distance-left:0;mso-wrap-distance-right:0" id="docshape3" coordorigin="3175,205" coordsize="2142,0" path="m3175,205l5316,205e" filled="false" stroked="true" strokeweight=".320641pt" strokecolor="#000000">
                <v:path arrowok="t"/>
                <v:stroke dashstyle="dash"/>
                <w10:wrap type="topAndBottom"/>
              </v:shape>
            </w:pict>
          </mc:Fallback>
        </mc:AlternateContent>
      </w:r>
    </w:p>
    <w:p>
      <w:pPr>
        <w:pStyle w:val="BodyText"/>
      </w:pPr>
    </w:p>
    <w:p>
      <w:pPr>
        <w:pStyle w:val="BodyText"/>
      </w:pPr>
    </w:p>
    <w:p>
      <w:pPr>
        <w:pStyle w:val="BodyText"/>
        <w:spacing w:before="97"/>
      </w:pPr>
    </w:p>
    <w:p>
      <w:pPr>
        <w:pStyle w:val="BodyText"/>
        <w:ind w:left="2325"/>
      </w:pPr>
      <w:r>
        <w:rPr/>
        <w:t>By:</w:t>
      </w:r>
      <w:r>
        <w:rPr>
          <w:spacing w:val="-1"/>
        </w:rPr>
        <w:t> </w:t>
      </w:r>
      <w:r>
        <w:rPr/>
        <w:t>/s/ George D. </w:t>
      </w:r>
      <w:r>
        <w:rPr>
          <w:spacing w:val="-2"/>
        </w:rPr>
        <w:t>Green</w:t>
      </w:r>
    </w:p>
    <w:p>
      <w:pPr>
        <w:pStyle w:val="BodyText"/>
        <w:rPr>
          <w:sz w:val="4"/>
        </w:rPr>
      </w:pPr>
      <w:r>
        <w:rPr>
          <w:sz w:val="4"/>
        </w:rPr>
        <mc:AlternateContent>
          <mc:Choice Requires="wps">
            <w:drawing>
              <wp:anchor distT="0" distB="0" distL="0" distR="0" allowOverlap="1" layoutInCell="1" locked="0" behindDoc="1" simplePos="0" relativeHeight="487588352">
                <wp:simplePos x="0" y="0"/>
                <wp:positionH relativeFrom="page">
                  <wp:posOffset>2016146</wp:posOffset>
                </wp:positionH>
                <wp:positionV relativeFrom="paragraph">
                  <wp:posOffset>44595</wp:posOffset>
                </wp:positionV>
                <wp:extent cx="136017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360170" cy="1270"/>
                        </a:xfrm>
                        <a:custGeom>
                          <a:avLst/>
                          <a:gdLst/>
                          <a:ahLst/>
                          <a:cxnLst/>
                          <a:rect l="l" t="t" r="r" b="b"/>
                          <a:pathLst>
                            <a:path w="1360170" h="0">
                              <a:moveTo>
                                <a:pt x="0" y="0"/>
                              </a:moveTo>
                              <a:lnTo>
                                <a:pt x="1359682" y="0"/>
                              </a:lnTo>
                            </a:path>
                          </a:pathLst>
                        </a:custGeom>
                        <a:ln w="4072">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8.751694pt;margin-top:3.511469pt;width:107.1pt;height:.1pt;mso-position-horizontal-relative:page;mso-position-vertical-relative:paragraph;z-index:-15728128;mso-wrap-distance-left:0;mso-wrap-distance-right:0" id="docshape4" coordorigin="3175,70" coordsize="2142,0" path="m3175,70l5316,70e" filled="false" stroked="true" strokeweight=".320641pt" strokecolor="#000000">
                <v:path arrowok="t"/>
                <v:stroke dashstyle="dash"/>
                <w10:wrap type="topAndBottom"/>
              </v:shape>
            </w:pict>
          </mc:Fallback>
        </mc:AlternateContent>
      </w:r>
    </w:p>
    <w:p>
      <w:pPr>
        <w:pStyle w:val="BodyText"/>
        <w:spacing w:before="69"/>
        <w:ind w:left="2325"/>
      </w:pPr>
      <w:r>
        <w:rPr/>
        <w:t>Name:</w:t>
      </w:r>
      <w:r>
        <w:rPr>
          <w:spacing w:val="-1"/>
        </w:rPr>
        <w:t> </w:t>
      </w:r>
      <w:r>
        <w:rPr/>
        <w:t>George D.</w:t>
      </w:r>
      <w:r>
        <w:rPr>
          <w:spacing w:val="-1"/>
        </w:rPr>
        <w:t> </w:t>
      </w:r>
      <w:r>
        <w:rPr>
          <w:spacing w:val="-2"/>
        </w:rPr>
        <w:t>Green</w:t>
      </w:r>
    </w:p>
    <w:p>
      <w:pPr>
        <w:pStyle w:val="BodyText"/>
        <w:spacing w:before="1"/>
        <w:rPr>
          <w:sz w:val="4"/>
        </w:rPr>
      </w:pPr>
      <w:r>
        <w:rPr>
          <w:sz w:val="4"/>
        </w:rPr>
        <mc:AlternateContent>
          <mc:Choice Requires="wps">
            <w:drawing>
              <wp:anchor distT="0" distB="0" distL="0" distR="0" allowOverlap="1" layoutInCell="1" locked="0" behindDoc="1" simplePos="0" relativeHeight="487588864">
                <wp:simplePos x="0" y="0"/>
                <wp:positionH relativeFrom="page">
                  <wp:posOffset>2016146</wp:posOffset>
                </wp:positionH>
                <wp:positionV relativeFrom="paragraph">
                  <wp:posOffset>44916</wp:posOffset>
                </wp:positionV>
                <wp:extent cx="136017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360170" cy="1270"/>
                        </a:xfrm>
                        <a:custGeom>
                          <a:avLst/>
                          <a:gdLst/>
                          <a:ahLst/>
                          <a:cxnLst/>
                          <a:rect l="l" t="t" r="r" b="b"/>
                          <a:pathLst>
                            <a:path w="1360170" h="0">
                              <a:moveTo>
                                <a:pt x="0" y="0"/>
                              </a:moveTo>
                              <a:lnTo>
                                <a:pt x="1359682" y="0"/>
                              </a:lnTo>
                            </a:path>
                          </a:pathLst>
                        </a:custGeom>
                        <a:ln w="4072">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8.751694pt;margin-top:3.536713pt;width:107.1pt;height:.1pt;mso-position-horizontal-relative:page;mso-position-vertical-relative:paragraph;z-index:-15727616;mso-wrap-distance-left:0;mso-wrap-distance-right:0" id="docshape5" coordorigin="3175,71" coordsize="2142,0" path="m3175,71l5316,71e" filled="false" stroked="true" strokeweight=".320641pt" strokecolor="#000000">
                <v:path arrowok="t"/>
                <v:stroke dashstyle="dash"/>
                <w10:wrap type="topAndBottom"/>
              </v:shape>
            </w:pict>
          </mc:Fallback>
        </mc:AlternateContent>
      </w:r>
    </w:p>
    <w:p>
      <w:pPr>
        <w:pStyle w:val="BodyText"/>
        <w:spacing w:before="78"/>
      </w:pPr>
    </w:p>
    <w:p>
      <w:pPr>
        <w:pStyle w:val="BodyText"/>
        <w:spacing w:before="1"/>
        <w:ind w:left="2325"/>
      </w:pPr>
      <w:r>
        <w:rPr>
          <w:spacing w:val="-2"/>
        </w:rPr>
        <w:t>Title:</w:t>
      </w:r>
    </w:p>
    <w:p>
      <w:pPr>
        <w:pStyle w:val="BodyText"/>
        <w:rPr>
          <w:sz w:val="4"/>
        </w:rPr>
      </w:pPr>
      <w:r>
        <w:rPr>
          <w:sz w:val="4"/>
        </w:rPr>
        <mc:AlternateContent>
          <mc:Choice Requires="wps">
            <w:drawing>
              <wp:anchor distT="0" distB="0" distL="0" distR="0" allowOverlap="1" layoutInCell="1" locked="0" behindDoc="1" simplePos="0" relativeHeight="487589376">
                <wp:simplePos x="0" y="0"/>
                <wp:positionH relativeFrom="page">
                  <wp:posOffset>2016146</wp:posOffset>
                </wp:positionH>
                <wp:positionV relativeFrom="paragraph">
                  <wp:posOffset>44385</wp:posOffset>
                </wp:positionV>
                <wp:extent cx="136017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360170" cy="1270"/>
                        </a:xfrm>
                        <a:custGeom>
                          <a:avLst/>
                          <a:gdLst/>
                          <a:ahLst/>
                          <a:cxnLst/>
                          <a:rect l="l" t="t" r="r" b="b"/>
                          <a:pathLst>
                            <a:path w="1360170" h="0">
                              <a:moveTo>
                                <a:pt x="0" y="0"/>
                              </a:moveTo>
                              <a:lnTo>
                                <a:pt x="1359682" y="0"/>
                              </a:lnTo>
                            </a:path>
                          </a:pathLst>
                        </a:custGeom>
                        <a:ln w="4072">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8.751694pt;margin-top:3.494904pt;width:107.1pt;height:.1pt;mso-position-horizontal-relative:page;mso-position-vertical-relative:paragraph;z-index:-15727104;mso-wrap-distance-left:0;mso-wrap-distance-right:0" id="docshape6" coordorigin="3175,70" coordsize="2142,0" path="m3175,70l5316,70e" filled="false" stroked="true" strokeweight=".320641pt" strokecolor="#000000">
                <v:path arrowok="t"/>
                <v:stroke dashstyle="dash"/>
                <w10:wrap type="topAndBottom"/>
              </v:shape>
            </w:pict>
          </mc:Fallback>
        </mc:AlternateContent>
      </w:r>
    </w:p>
    <w:p>
      <w:pPr>
        <w:pStyle w:val="BodyText"/>
        <w:spacing w:before="78"/>
      </w:pPr>
    </w:p>
    <w:p>
      <w:pPr>
        <w:pStyle w:val="Heading1"/>
        <w:spacing w:before="1"/>
        <w:ind w:left="2325" w:right="0"/>
        <w:jc w:val="left"/>
      </w:pPr>
      <w:r>
        <w:rPr/>
        <w:t>UNION</w:t>
      </w:r>
      <w:r>
        <w:rPr>
          <w:spacing w:val="-1"/>
        </w:rPr>
        <w:t> </w:t>
      </w:r>
      <w:r>
        <w:rPr/>
        <w:t>DENTAL</w:t>
      </w:r>
      <w:r>
        <w:rPr>
          <w:spacing w:val="-1"/>
        </w:rPr>
        <w:t> </w:t>
      </w:r>
      <w:r>
        <w:rPr>
          <w:spacing w:val="-2"/>
        </w:rPr>
        <w:t>CORP.</w:t>
      </w:r>
    </w:p>
    <w:p>
      <w:pPr>
        <w:pStyle w:val="BodyText"/>
      </w:pPr>
    </w:p>
    <w:p>
      <w:pPr>
        <w:pStyle w:val="BodyText"/>
        <w:spacing w:before="27"/>
      </w:pPr>
    </w:p>
    <w:p>
      <w:pPr>
        <w:pStyle w:val="BodyText"/>
        <w:ind w:left="2325"/>
      </w:pPr>
      <w:r>
        <w:rPr/>
        <w:t>By:</w:t>
      </w:r>
      <w:r>
        <w:rPr>
          <w:spacing w:val="-1"/>
        </w:rPr>
        <w:t> </w:t>
      </w:r>
      <w:r>
        <w:rPr/>
        <w:t>/s/ George D. </w:t>
      </w:r>
      <w:r>
        <w:rPr>
          <w:spacing w:val="-2"/>
        </w:rPr>
        <w:t>Green</w:t>
      </w:r>
    </w:p>
    <w:p>
      <w:pPr>
        <w:pStyle w:val="BodyText"/>
        <w:spacing w:before="1"/>
        <w:rPr>
          <w:sz w:val="4"/>
        </w:rPr>
      </w:pPr>
      <w:r>
        <w:rPr>
          <w:sz w:val="4"/>
        </w:rPr>
        <mc:AlternateContent>
          <mc:Choice Requires="wps">
            <w:drawing>
              <wp:anchor distT="0" distB="0" distL="0" distR="0" allowOverlap="1" layoutInCell="1" locked="0" behindDoc="1" simplePos="0" relativeHeight="487589888">
                <wp:simplePos x="0" y="0"/>
                <wp:positionH relativeFrom="page">
                  <wp:posOffset>2016146</wp:posOffset>
                </wp:positionH>
                <wp:positionV relativeFrom="paragraph">
                  <wp:posOffset>44701</wp:posOffset>
                </wp:positionV>
                <wp:extent cx="136017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360170" cy="1270"/>
                        </a:xfrm>
                        <a:custGeom>
                          <a:avLst/>
                          <a:gdLst/>
                          <a:ahLst/>
                          <a:cxnLst/>
                          <a:rect l="l" t="t" r="r" b="b"/>
                          <a:pathLst>
                            <a:path w="1360170" h="0">
                              <a:moveTo>
                                <a:pt x="0" y="0"/>
                              </a:moveTo>
                              <a:lnTo>
                                <a:pt x="1359682" y="0"/>
                              </a:lnTo>
                            </a:path>
                          </a:pathLst>
                        </a:custGeom>
                        <a:ln w="4072">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8.751694pt;margin-top:3.519782pt;width:107.1pt;height:.1pt;mso-position-horizontal-relative:page;mso-position-vertical-relative:paragraph;z-index:-15726592;mso-wrap-distance-left:0;mso-wrap-distance-right:0" id="docshape7" coordorigin="3175,70" coordsize="2142,0" path="m3175,70l5316,70e" filled="false" stroked="true" strokeweight=".320641pt" strokecolor="#000000">
                <v:path arrowok="t"/>
                <v:stroke dashstyle="dash"/>
                <w10:wrap type="topAndBottom"/>
              </v:shape>
            </w:pict>
          </mc:Fallback>
        </mc:AlternateContent>
      </w:r>
    </w:p>
    <w:p>
      <w:pPr>
        <w:pStyle w:val="BodyText"/>
        <w:spacing w:before="69"/>
        <w:ind w:left="2325"/>
      </w:pPr>
      <w:r>
        <w:rPr/>
        <w:t>Name:</w:t>
      </w:r>
      <w:r>
        <w:rPr>
          <w:spacing w:val="-1"/>
        </w:rPr>
        <w:t> </w:t>
      </w:r>
      <w:r>
        <w:rPr/>
        <w:t>George D.</w:t>
      </w:r>
      <w:r>
        <w:rPr>
          <w:spacing w:val="-1"/>
        </w:rPr>
        <w:t> </w:t>
      </w:r>
      <w:r>
        <w:rPr>
          <w:spacing w:val="-2"/>
        </w:rPr>
        <w:t>Green</w:t>
      </w:r>
    </w:p>
    <w:p>
      <w:pPr>
        <w:pStyle w:val="BodyText"/>
        <w:spacing w:before="1"/>
        <w:rPr>
          <w:sz w:val="4"/>
        </w:rPr>
      </w:pPr>
      <w:r>
        <w:rPr>
          <w:sz w:val="4"/>
        </w:rPr>
        <mc:AlternateContent>
          <mc:Choice Requires="wps">
            <w:drawing>
              <wp:anchor distT="0" distB="0" distL="0" distR="0" allowOverlap="1" layoutInCell="1" locked="0" behindDoc="1" simplePos="0" relativeHeight="487590400">
                <wp:simplePos x="0" y="0"/>
                <wp:positionH relativeFrom="page">
                  <wp:posOffset>2016146</wp:posOffset>
                </wp:positionH>
                <wp:positionV relativeFrom="paragraph">
                  <wp:posOffset>44915</wp:posOffset>
                </wp:positionV>
                <wp:extent cx="136017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360170" cy="1270"/>
                        </a:xfrm>
                        <a:custGeom>
                          <a:avLst/>
                          <a:gdLst/>
                          <a:ahLst/>
                          <a:cxnLst/>
                          <a:rect l="l" t="t" r="r" b="b"/>
                          <a:pathLst>
                            <a:path w="1360170" h="0">
                              <a:moveTo>
                                <a:pt x="0" y="0"/>
                              </a:moveTo>
                              <a:lnTo>
                                <a:pt x="1359682" y="0"/>
                              </a:lnTo>
                            </a:path>
                          </a:pathLst>
                        </a:custGeom>
                        <a:ln w="4072">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8.751694pt;margin-top:3.536652pt;width:107.1pt;height:.1pt;mso-position-horizontal-relative:page;mso-position-vertical-relative:paragraph;z-index:-15726080;mso-wrap-distance-left:0;mso-wrap-distance-right:0" id="docshape8" coordorigin="3175,71" coordsize="2142,0" path="m3175,71l5316,71e" filled="false" stroked="true" strokeweight=".320641pt" strokecolor="#000000">
                <v:path arrowok="t"/>
                <v:stroke dashstyle="dash"/>
                <w10:wrap type="topAndBottom"/>
              </v:shape>
            </w:pict>
          </mc:Fallback>
        </mc:AlternateContent>
      </w:r>
    </w:p>
    <w:p>
      <w:pPr>
        <w:pStyle w:val="BodyText"/>
        <w:spacing w:before="78"/>
      </w:pPr>
    </w:p>
    <w:p>
      <w:pPr>
        <w:pStyle w:val="BodyText"/>
        <w:spacing w:before="1"/>
        <w:ind w:left="2325"/>
      </w:pPr>
      <w:r>
        <w:rPr/>
        <w:t>Title:CEO</w:t>
      </w:r>
      <w:r>
        <w:rPr>
          <w:spacing w:val="-1"/>
        </w:rPr>
        <w:t> </w:t>
      </w:r>
      <w:r>
        <w:rPr/>
        <w:t>and</w:t>
      </w:r>
      <w:r>
        <w:rPr>
          <w:spacing w:val="-1"/>
        </w:rPr>
        <w:t> </w:t>
      </w:r>
      <w:r>
        <w:rPr>
          <w:spacing w:val="-2"/>
        </w:rPr>
        <w:t>President</w:t>
      </w:r>
    </w:p>
    <w:p>
      <w:pPr>
        <w:pStyle w:val="BodyText"/>
        <w:rPr>
          <w:sz w:val="4"/>
        </w:rPr>
      </w:pPr>
      <w:r>
        <w:rPr>
          <w:sz w:val="4"/>
        </w:rPr>
        <mc:AlternateContent>
          <mc:Choice Requires="wps">
            <w:drawing>
              <wp:anchor distT="0" distB="0" distL="0" distR="0" allowOverlap="1" layoutInCell="1" locked="0" behindDoc="1" simplePos="0" relativeHeight="487590912">
                <wp:simplePos x="0" y="0"/>
                <wp:positionH relativeFrom="page">
                  <wp:posOffset>2016146</wp:posOffset>
                </wp:positionH>
                <wp:positionV relativeFrom="paragraph">
                  <wp:posOffset>44386</wp:posOffset>
                </wp:positionV>
                <wp:extent cx="136017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360170" cy="1270"/>
                        </a:xfrm>
                        <a:custGeom>
                          <a:avLst/>
                          <a:gdLst/>
                          <a:ahLst/>
                          <a:cxnLst/>
                          <a:rect l="l" t="t" r="r" b="b"/>
                          <a:pathLst>
                            <a:path w="1360170" h="0">
                              <a:moveTo>
                                <a:pt x="0" y="0"/>
                              </a:moveTo>
                              <a:lnTo>
                                <a:pt x="1359682" y="0"/>
                              </a:lnTo>
                            </a:path>
                          </a:pathLst>
                        </a:custGeom>
                        <a:ln w="4072">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8.751694pt;margin-top:3.494965pt;width:107.1pt;height:.1pt;mso-position-horizontal-relative:page;mso-position-vertical-relative:paragraph;z-index:-15725568;mso-wrap-distance-left:0;mso-wrap-distance-right:0" id="docshape9" coordorigin="3175,70" coordsize="2142,0" path="m3175,70l5316,70e" filled="false" stroked="true" strokeweight=".320641pt" strokecolor="#000000">
                <v:path arrowok="t"/>
                <v:stroke dashstyle="dash"/>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pStyle w:val="BodyText"/>
        <w:ind w:left="116"/>
      </w:pPr>
      <w:r>
        <w:rPr>
          <w:spacing w:val="-2"/>
        </w:rPr>
        <w:t>udc-8ka_ex10baa1.doc</w:t>
      </w:r>
    </w:p>
    <w:p>
      <w:pPr>
        <w:pStyle w:val="BodyText"/>
      </w:pPr>
    </w:p>
    <w:p>
      <w:pPr>
        <w:pStyle w:val="BodyText"/>
        <w:spacing w:before="28"/>
      </w:pPr>
    </w:p>
    <w:p>
      <w:pPr>
        <w:pStyle w:val="BodyText"/>
        <w:ind w:right="2538"/>
        <w:jc w:val="center"/>
      </w:pPr>
      <w:r>
        <w:rPr>
          <w:spacing w:val="-10"/>
        </w:rPr>
        <w:t>5</w:t>
      </w:r>
    </w:p>
    <w:sectPr>
      <w:pgSz w:w="11900" w:h="16840"/>
      <w:pgMar w:header="0" w:footer="625" w:top="84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1584">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5824896"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492096">
              <wp:simplePos x="0" y="0"/>
              <wp:positionH relativeFrom="page">
                <wp:posOffset>622300</wp:posOffset>
              </wp:positionH>
              <wp:positionV relativeFrom="page">
                <wp:posOffset>10134550</wp:posOffset>
              </wp:positionV>
              <wp:extent cx="267652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76525" cy="148590"/>
                      </a:xfrm>
                      <a:prstGeom prst="rect">
                        <a:avLst/>
                      </a:prstGeom>
                    </wps:spPr>
                    <wps:txbx>
                      <w:txbxContent>
                        <w:p>
                          <w:pPr>
                            <w:spacing w:before="20"/>
                            <w:ind w:left="20" w:right="0" w:firstLine="0"/>
                            <w:jc w:val="left"/>
                            <w:rPr>
                              <w:rFonts w:ascii="Tahoma"/>
                              <w:sz w:val="16"/>
                            </w:rPr>
                          </w:pPr>
                          <w:r>
                            <w:rPr>
                              <w:rFonts w:ascii="Tahoma"/>
                              <w:color w:val="7F7F7F"/>
                              <w:sz w:val="16"/>
                            </w:rPr>
                            <w:t>Source: UNION DENTAL HOLDINGS, INC., 8-K/A, </w:t>
                          </w:r>
                          <w:r>
                            <w:rPr>
                              <w:rFonts w:ascii="Tahoma"/>
                              <w:color w:val="7F7F7F"/>
                              <w:spacing w:val="-2"/>
                              <w:sz w:val="16"/>
                            </w:rPr>
                            <w:t>2/4/2005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210.75pt;height:11.7pt;mso-position-horizontal-relative:page;mso-position-vertical-relative:page;z-index:-15824384" type="#_x0000_t202" id="docshape2" filled="false" stroked="false">
              <v:textbox inset="0,0,0,0">
                <w:txbxContent>
                  <w:p>
                    <w:pPr>
                      <w:spacing w:before="20"/>
                      <w:ind w:left="20" w:right="0" w:firstLine="0"/>
                      <w:jc w:val="left"/>
                      <w:rPr>
                        <w:rFonts w:ascii="Tahoma"/>
                        <w:sz w:val="16"/>
                      </w:rPr>
                    </w:pPr>
                    <w:r>
                      <w:rPr>
                        <w:rFonts w:ascii="Tahoma"/>
                        <w:color w:val="7F7F7F"/>
                        <w:sz w:val="16"/>
                      </w:rPr>
                      <w:t>Source: UNION DENTAL HOLDINGS, INC., 8-K/A, </w:t>
                    </w:r>
                    <w:r>
                      <w:rPr>
                        <w:rFonts w:ascii="Tahoma"/>
                        <w:color w:val="7F7F7F"/>
                        <w:spacing w:val="-2"/>
                        <w:sz w:val="16"/>
                      </w:rPr>
                      <w:t>2/4/2005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16" w:hanging="268"/>
        <w:jc w:val="left"/>
      </w:pPr>
      <w:rPr>
        <w:rFonts w:hint="default" w:ascii="Courier New" w:hAnsi="Courier New" w:eastAsia="Courier New" w:cs="Courier New"/>
        <w:b w:val="0"/>
        <w:bCs w:val="0"/>
        <w:i w:val="0"/>
        <w:iCs w:val="0"/>
        <w:spacing w:val="0"/>
        <w:w w:val="98"/>
        <w:sz w:val="11"/>
        <w:szCs w:val="11"/>
        <w:lang w:val="en-US" w:eastAsia="en-US" w:bidi="ar-SA"/>
      </w:rPr>
    </w:lvl>
    <w:lvl w:ilvl="1">
      <w:start w:val="1"/>
      <w:numFmt w:val="lowerLetter"/>
      <w:lvlText w:val="%2."/>
      <w:lvlJc w:val="left"/>
      <w:pPr>
        <w:ind w:left="451" w:hanging="201"/>
        <w:jc w:val="left"/>
      </w:pPr>
      <w:rPr>
        <w:rFonts w:hint="default" w:ascii="Courier New" w:hAnsi="Courier New" w:eastAsia="Courier New" w:cs="Courier New"/>
        <w:b w:val="0"/>
        <w:bCs w:val="0"/>
        <w:i w:val="0"/>
        <w:iCs w:val="0"/>
        <w:spacing w:val="0"/>
        <w:w w:val="98"/>
        <w:sz w:val="11"/>
        <w:szCs w:val="11"/>
        <w:lang w:val="en-US" w:eastAsia="en-US" w:bidi="ar-SA"/>
      </w:rPr>
    </w:lvl>
    <w:lvl w:ilvl="2">
      <w:start w:val="0"/>
      <w:numFmt w:val="bullet"/>
      <w:lvlText w:val="•"/>
      <w:lvlJc w:val="left"/>
      <w:pPr>
        <w:ind w:left="1060" w:hanging="201"/>
      </w:pPr>
      <w:rPr>
        <w:rFonts w:hint="default"/>
        <w:lang w:val="en-US" w:eastAsia="en-US" w:bidi="ar-SA"/>
      </w:rPr>
    </w:lvl>
    <w:lvl w:ilvl="3">
      <w:start w:val="0"/>
      <w:numFmt w:val="bullet"/>
      <w:lvlText w:val="•"/>
      <w:lvlJc w:val="left"/>
      <w:pPr>
        <w:ind w:left="2202" w:hanging="201"/>
      </w:pPr>
      <w:rPr>
        <w:rFonts w:hint="default"/>
        <w:lang w:val="en-US" w:eastAsia="en-US" w:bidi="ar-SA"/>
      </w:rPr>
    </w:lvl>
    <w:lvl w:ilvl="4">
      <w:start w:val="0"/>
      <w:numFmt w:val="bullet"/>
      <w:lvlText w:val="•"/>
      <w:lvlJc w:val="left"/>
      <w:pPr>
        <w:ind w:left="3345" w:hanging="201"/>
      </w:pPr>
      <w:rPr>
        <w:rFonts w:hint="default"/>
        <w:lang w:val="en-US" w:eastAsia="en-US" w:bidi="ar-SA"/>
      </w:rPr>
    </w:lvl>
    <w:lvl w:ilvl="5">
      <w:start w:val="0"/>
      <w:numFmt w:val="bullet"/>
      <w:lvlText w:val="•"/>
      <w:lvlJc w:val="left"/>
      <w:pPr>
        <w:ind w:left="4487" w:hanging="201"/>
      </w:pPr>
      <w:rPr>
        <w:rFonts w:hint="default"/>
        <w:lang w:val="en-US" w:eastAsia="en-US" w:bidi="ar-SA"/>
      </w:rPr>
    </w:lvl>
    <w:lvl w:ilvl="6">
      <w:start w:val="0"/>
      <w:numFmt w:val="bullet"/>
      <w:lvlText w:val="•"/>
      <w:lvlJc w:val="left"/>
      <w:pPr>
        <w:ind w:left="5630" w:hanging="201"/>
      </w:pPr>
      <w:rPr>
        <w:rFonts w:hint="default"/>
        <w:lang w:val="en-US" w:eastAsia="en-US" w:bidi="ar-SA"/>
      </w:rPr>
    </w:lvl>
    <w:lvl w:ilvl="7">
      <w:start w:val="0"/>
      <w:numFmt w:val="bullet"/>
      <w:lvlText w:val="•"/>
      <w:lvlJc w:val="left"/>
      <w:pPr>
        <w:ind w:left="6772" w:hanging="201"/>
      </w:pPr>
      <w:rPr>
        <w:rFonts w:hint="default"/>
        <w:lang w:val="en-US" w:eastAsia="en-US" w:bidi="ar-SA"/>
      </w:rPr>
    </w:lvl>
    <w:lvl w:ilvl="8">
      <w:start w:val="0"/>
      <w:numFmt w:val="bullet"/>
      <w:lvlText w:val="•"/>
      <w:lvlJc w:val="left"/>
      <w:pPr>
        <w:ind w:left="7915" w:hanging="20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1"/>
      <w:szCs w:val="11"/>
      <w:lang w:val="en-US" w:eastAsia="en-US" w:bidi="ar-SA"/>
    </w:rPr>
  </w:style>
  <w:style w:styleId="Heading1" w:type="paragraph">
    <w:name w:val="Heading 1"/>
    <w:basedOn w:val="Normal"/>
    <w:uiPriority w:val="1"/>
    <w:qFormat/>
    <w:pPr>
      <w:ind w:right="4610"/>
      <w:jc w:val="center"/>
      <w:outlineLvl w:val="1"/>
    </w:pPr>
    <w:rPr>
      <w:rFonts w:ascii="Courier New" w:hAnsi="Courier New" w:eastAsia="Courier New" w:cs="Courier New"/>
      <w:sz w:val="11"/>
      <w:szCs w:val="11"/>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451" w:right="4728" w:firstLine="334"/>
      <w:jc w:val="both"/>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2026-03-31T14:17:52Z</dcterms:created>
  <dcterms:modified xsi:type="dcterms:W3CDTF">2026-03-31T14:17:52Z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