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il"/>
          <w:left w:val="nil"/>
          <w:bottom w:val="nil"/>
          <w:right w:val="nil"/>
          <w:insideH w:val="nil"/>
          <w:insideV w:val="nil"/>
        </w:tblBorders>
      </w:tblPr>
      <w:tblGrid>
        <w:gridCol w:w="1474"/>
        <w:gridCol w:w="8957"/>
      </w:tblGrid>
      <w:tr>
        <w:tc>
          <w:tcPr>
            <w:tcW w:type="dxa" w:w="1474"/>
            <w:tcBorders>
              <w:top w:val="single" w:sz="18" w:color="1F4679"/>
              <w:left w:val="single" w:sz="18" w:color="1F4679"/>
              <w:bottom w:val="single" w:sz="18" w:color="1F4679"/>
              <w:right w:val="single" w:sz="18" w:color="1F4679"/>
            </w:tcBorders>
          </w:tcPr>
          <w:p>
            <w:pPr>
              <w:jc w:val="center"/>
            </w:pPr>
            <w:r>
              <w:drawing>
                <wp:inline xmlns:a="http://schemas.openxmlformats.org/drawingml/2006/main" xmlns:pic="http://schemas.openxmlformats.org/drawingml/2006/picture">
                  <wp:extent cx="792000" cy="97777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92000" cy="977778"/>
                          </a:xfrm>
                          <a:prstGeom prst="rect"/>
                        </pic:spPr>
                      </pic:pic>
                    </a:graphicData>
                  </a:graphic>
                </wp:inline>
              </w:drawing>
            </w:r>
          </w:p>
        </w:tc>
        <w:tc>
          <w:tcPr>
            <w:tcW w:type="dxa" w:w="8957"/>
          </w:tcPr>
          <w:p>
            <w:pPr>
              <w:spacing w:before="80"/>
              <w:jc w:val="center"/>
            </w:pPr>
            <w:r>
              <w:rPr>
                <w:b/>
                <w:sz w:val="28"/>
                <w:u w:val="none"/>
              </w:rPr>
              <w:t>AGENCIA DE EMPLEOS AREQUIPA TODO SERVICIOS</w:t>
            </w:r>
          </w:p>
          <w:p>
            <w:pPr>
              <w:jc w:val="center"/>
            </w:pPr>
            <w:r>
              <w:rPr>
                <w:rFonts w:ascii="Trebuchet MS" w:hAnsi="Trebuchet MS" w:eastAsia="Trebuchet MS"/>
                <w:b/>
                <w:sz w:val="21"/>
                <w:u w:val="none"/>
              </w:rPr>
              <w:t>Personal todo servicio, cocineras, amas de casa.</w:t>
            </w:r>
          </w:p>
          <w:p>
            <w:pPr>
              <w:jc w:val="center"/>
            </w:pPr>
            <w:r>
              <w:rPr>
                <w:rFonts w:ascii="Trebuchet MS" w:hAnsi="Trebuchet MS" w:eastAsia="Trebuchet MS"/>
                <w:b/>
                <w:sz w:val="21"/>
                <w:u w:val="none"/>
              </w:rPr>
              <w:t>Servicio de Nanas de fin de semana, cama adentro o cama afuera.</w:t>
            </w:r>
          </w:p>
          <w:p>
            <w:pPr>
              <w:jc w:val="center"/>
            </w:pPr>
            <w:r>
              <w:rPr>
                <w:b w:val="0"/>
                <w:sz w:val="14"/>
                <w:u w:val="none"/>
              </w:rPr>
              <w:t>......................................................................................................................................................................................................................................</w:t>
            </w:r>
          </w:p>
        </w:tc>
      </w:tr>
    </w:tbl>
    <w:p>
      <w:pPr>
        <w:spacing w:after="0"/>
      </w:pPr>
    </w:p>
    <w:p>
      <w:pPr>
        <w:spacing w:after="100"/>
        <w:jc w:val="both"/>
      </w:pPr>
      <w:r>
        <w:rPr>
          <w:b w:val="0"/>
          <w:sz w:val="20"/>
          <w:u w:val="none"/>
        </w:rPr>
        <w:t>Mediante el presente documento, se deja constancia la contratación del Empleador</w:t>
      </w:r>
      <w:r>
        <w:rPr>
          <w:b/>
          <w:sz w:val="20"/>
          <w:u w:val="single"/>
        </w:rPr>
        <w:t xml:space="preserve">: Alicia Marybel Diaz Zea </w:t>
      </w:r>
      <w:r>
        <w:rPr>
          <w:b/>
          <w:sz w:val="20"/>
          <w:u w:val="none"/>
        </w:rPr>
        <w:t xml:space="preserve"> DNI: </w:t>
      </w:r>
      <w:r>
        <w:rPr>
          <w:b/>
          <w:sz w:val="20"/>
          <w:u w:val="single"/>
        </w:rPr>
        <w:t>42697380</w:t>
      </w:r>
      <w:r>
        <w:rPr>
          <w:b w:val="0"/>
          <w:sz w:val="20"/>
          <w:u w:val="none"/>
        </w:rPr>
        <w:t xml:space="preserve"> Domiciliada: </w:t>
      </w:r>
      <w:r>
        <w:rPr>
          <w:b/>
          <w:sz w:val="20"/>
          <w:u w:val="none"/>
        </w:rPr>
        <w:t>Urb. Santa Maria de Lambramani c-8 - JLBR</w:t>
      </w:r>
      <w:r>
        <w:rPr>
          <w:b w:val="0"/>
          <w:sz w:val="20"/>
          <w:u w:val="none"/>
        </w:rPr>
        <w:t xml:space="preserve"> la Agencia de Empleos: </w:t>
      </w:r>
      <w:r>
        <w:rPr>
          <w:b/>
          <w:sz w:val="20"/>
          <w:u w:val="none"/>
        </w:rPr>
        <w:t>Arequipa Todo Servicios,</w:t>
      </w:r>
      <w:r>
        <w:rPr>
          <w:b w:val="0"/>
          <w:sz w:val="20"/>
          <w:u w:val="none"/>
        </w:rPr>
        <w:t xml:space="preserve"> inscrita en el registro nacional de Agencias privadas de empleo con CIIU 74914 del MINTRA, en donde se consigna y se establece lo siguiente:</w:t>
      </w:r>
    </w:p>
    <w:p>
      <w:pPr>
        <w:tabs>
          <w:tab w:pos="567" w:val="left"/>
        </w:tabs>
        <w:spacing w:after="10"/>
        <w:ind w:left="567" w:hanging="340"/>
        <w:jc w:val="both"/>
      </w:pPr>
      <w:r>
        <w:rPr>
          <w:b w:val="0"/>
          <w:sz w:val="16"/>
          <w:u w:val="none"/>
        </w:rPr>
        <w:t>1.</w:t>
        <w:tab/>
      </w:r>
      <w:r>
        <w:rPr>
          <w:b w:val="0"/>
          <w:u w:val="none"/>
        </w:rPr>
        <w:t>El Empleador pagará a la Agencia Arequipa Todo Servicios, a la firma del contrato el 25% por parte del Cliente y el 25% por parte de la Empleada, del sueldo pactado.</w:t>
      </w:r>
    </w:p>
    <w:p>
      <w:pPr>
        <w:tabs>
          <w:tab w:pos="567" w:val="left"/>
        </w:tabs>
        <w:spacing w:after="10"/>
        <w:ind w:left="567" w:hanging="340"/>
        <w:jc w:val="both"/>
      </w:pPr>
      <w:r>
        <w:rPr>
          <w:b w:val="0"/>
          <w:sz w:val="16"/>
          <w:u w:val="none"/>
        </w:rPr>
        <w:t>2.</w:t>
        <w:tab/>
      </w:r>
      <w:r>
        <w:rPr>
          <w:b w:val="0"/>
          <w:u w:val="none"/>
        </w:rPr>
        <w:t>El 25% del Cliente, equivale al servicio de posibles reemplazos por los 5 meses de garantía y los gastos administrativos que ellos demandan, que equivalen a S/. 200.00 Nuevos Soles por concepto de verificaciones y validación documentaría, que no será descontado a la Empleada en ningún caso. Este importe forma parte del 25 % pagado por el Cliente.</w:t>
      </w:r>
    </w:p>
    <w:p>
      <w:pPr>
        <w:tabs>
          <w:tab w:pos="567" w:val="left"/>
        </w:tabs>
        <w:spacing w:after="10"/>
        <w:ind w:left="567" w:hanging="340"/>
        <w:jc w:val="both"/>
      </w:pPr>
      <w:r>
        <w:rPr>
          <w:b w:val="0"/>
          <w:sz w:val="16"/>
          <w:u w:val="none"/>
        </w:rPr>
        <w:t>3.</w:t>
        <w:tab/>
      </w:r>
      <w:r>
        <w:rPr>
          <w:b w:val="0"/>
          <w:u w:val="none"/>
        </w:rPr>
        <w:t>La Empleada tendrá que trabajar una semana adicional a su mes para su primera liquidación. Esta semana adicional representa el 25% del descuento que el Cliente tiene que descontar (Se paga el mes y la semana adicional queda como devolución del 25% adicional que pagó el Cliente por parte de la Empleada).</w:t>
      </w:r>
    </w:p>
    <w:p>
      <w:pPr>
        <w:tabs>
          <w:tab w:pos="567" w:val="left"/>
        </w:tabs>
        <w:spacing w:after="10"/>
        <w:ind w:left="567" w:hanging="340"/>
        <w:jc w:val="both"/>
      </w:pPr>
      <w:r>
        <w:rPr>
          <w:b w:val="0"/>
          <w:sz w:val="16"/>
          <w:u w:val="none"/>
        </w:rPr>
        <w:t>4.</w:t>
        <w:tab/>
      </w:r>
      <w:r>
        <w:rPr>
          <w:b w:val="0"/>
          <w:u w:val="none"/>
        </w:rPr>
        <w:t>En caso la Empleada no llegara a cumplir su mes, el Empleador descontará siempre una semana a la Empleada, esto es equivalente a lo que pagó por parte de ella como adelanto de sueldo. Que es igual al 25%. (El Cliente recupera su 25% adelantado).</w:t>
      </w:r>
    </w:p>
    <w:p>
      <w:pPr>
        <w:tabs>
          <w:tab w:pos="567" w:val="left"/>
        </w:tabs>
        <w:spacing w:after="10"/>
        <w:ind w:left="567" w:hanging="340"/>
        <w:jc w:val="both"/>
      </w:pPr>
      <w:r>
        <w:rPr>
          <w:b w:val="0"/>
          <w:sz w:val="16"/>
          <w:u w:val="none"/>
        </w:rPr>
        <w:t>5.</w:t>
        <w:tab/>
      </w:r>
      <w:r>
        <w:rPr>
          <w:b w:val="0"/>
          <w:u w:val="none"/>
        </w:rPr>
        <w:t>En caso el Empleador quisiera prescindir de los servicio de la Empleada, tendrá que avisarle a la Empleada con 15 días de anticipación de acuerdo a ley, que también la misma contempla el despido inmediato, previo pago de los 15 días.</w:t>
      </w:r>
    </w:p>
    <w:p>
      <w:pPr>
        <w:tabs>
          <w:tab w:pos="567" w:val="left"/>
        </w:tabs>
        <w:spacing w:after="10"/>
        <w:ind w:left="567" w:hanging="340"/>
        <w:jc w:val="both"/>
      </w:pPr>
      <w:r>
        <w:rPr>
          <w:b w:val="0"/>
          <w:sz w:val="16"/>
          <w:u w:val="none"/>
        </w:rPr>
        <w:t>6.</w:t>
        <w:tab/>
      </w:r>
      <w:r>
        <w:rPr>
          <w:b w:val="0"/>
          <w:u w:val="none"/>
        </w:rPr>
        <w:t xml:space="preserve">El sueldo pactado es: </w:t>
      </w:r>
      <w:r>
        <w:rPr>
          <w:b/>
          <w:u w:val="single"/>
        </w:rPr>
        <w:t>1000 nuevos soles</w:t>
      </w:r>
      <w:r>
        <w:rPr>
          <w:b w:val="0"/>
          <w:u w:val="none"/>
        </w:rPr>
        <w:t xml:space="preserve"> Por el puesto de</w:t>
      </w:r>
      <w:r>
        <w:rPr>
          <w:b/>
          <w:u w:val="single"/>
        </w:rPr>
        <w:t>: Cocinera a domicilio – Cama Afuera</w:t>
      </w:r>
    </w:p>
    <w:p>
      <w:pPr>
        <w:tabs>
          <w:tab w:pos="567" w:val="left"/>
        </w:tabs>
        <w:spacing w:after="10"/>
        <w:ind w:left="567" w:hanging="340"/>
        <w:jc w:val="both"/>
      </w:pPr>
      <w:r>
        <w:rPr>
          <w:b w:val="0"/>
          <w:sz w:val="16"/>
          <w:u w:val="none"/>
        </w:rPr>
        <w:t>7.</w:t>
        <w:tab/>
      </w:r>
      <w:r>
        <w:rPr>
          <w:b w:val="0"/>
          <w:u w:val="none"/>
        </w:rPr>
        <w:t xml:space="preserve">El Empleador pagará a la Empleada los días: </w:t>
      </w:r>
      <w:r>
        <w:rPr>
          <w:b/>
          <w:u w:val="single"/>
        </w:rPr>
        <w:t>02</w:t>
      </w:r>
      <w:r>
        <w:rPr>
          <w:b w:val="0"/>
          <w:u w:val="none"/>
        </w:rPr>
        <w:t xml:space="preserve"> de cada mes, dejando la Empleada 7 días adicionales como devolución al Empleador de su 25%.</w:t>
      </w:r>
    </w:p>
    <w:p>
      <w:pPr>
        <w:tabs>
          <w:tab w:pos="567" w:val="left"/>
        </w:tabs>
        <w:spacing w:after="10"/>
        <w:ind w:left="567" w:hanging="340"/>
        <w:jc w:val="both"/>
      </w:pPr>
      <w:r>
        <w:rPr>
          <w:b w:val="0"/>
          <w:sz w:val="16"/>
          <w:u w:val="none"/>
        </w:rPr>
        <w:t>8.</w:t>
        <w:tab/>
      </w:r>
      <w:r>
        <w:rPr>
          <w:b w:val="0"/>
          <w:u w:val="none"/>
        </w:rPr>
        <w:t>Si la Empleada hace abandono de trabajo y no avisara con 15 días de anticipación, su pago por los días de trabajo será realizado en la Agencia de Empleos Arequipa todo servicios (Requisito indispensable para el reemplazo al Empleador).</w:t>
      </w:r>
    </w:p>
    <w:p>
      <w:pPr>
        <w:tabs>
          <w:tab w:pos="567" w:val="left"/>
        </w:tabs>
        <w:spacing w:after="10"/>
        <w:ind w:left="567" w:hanging="340"/>
        <w:jc w:val="both"/>
      </w:pPr>
      <w:r>
        <w:rPr>
          <w:b w:val="0"/>
          <w:sz w:val="16"/>
          <w:u w:val="none"/>
        </w:rPr>
        <w:t>9.</w:t>
        <w:tab/>
      </w:r>
      <w:r>
        <w:rPr>
          <w:b w:val="0"/>
          <w:u w:val="none"/>
        </w:rPr>
        <w:t>El Empleador tendrá garantía por reemplazo de personal por espacio de 5 meses y su reemplazo no será mayor a 15 días hábiles; no habrá devolución de dinero en ningún caso, tampoco se garantiza el inmueble, ni las personas que lo habiten, ya que no somos una Empresa de Seguros.</w:t>
      </w:r>
    </w:p>
    <w:p>
      <w:pPr>
        <w:tabs>
          <w:tab w:pos="567" w:val="left"/>
        </w:tabs>
        <w:spacing w:after="10"/>
        <w:ind w:left="567" w:hanging="340"/>
        <w:jc w:val="both"/>
      </w:pPr>
      <w:r>
        <w:rPr>
          <w:b w:val="0"/>
          <w:sz w:val="16"/>
          <w:u w:val="none"/>
        </w:rPr>
        <w:t>10.</w:t>
        <w:tab/>
      </w:r>
      <w:r>
        <w:rPr>
          <w:b w:val="0"/>
          <w:u w:val="none"/>
        </w:rPr>
        <w:t>Es requisito indispensable el pago de los días de trabajo de la Empleada en la Agencia al momento del reemplazo que efectúe el Cliente. Si no se respeta este punto, el Cliente perderá la garantía de reemplazos, se tomará este hecho como devolución y anulación del presente Contrato.</w:t>
      </w:r>
    </w:p>
    <w:p>
      <w:pPr>
        <w:tabs>
          <w:tab w:pos="567" w:val="left"/>
        </w:tabs>
        <w:spacing w:after="10"/>
        <w:ind w:left="567" w:hanging="340"/>
        <w:jc w:val="both"/>
      </w:pPr>
      <w:r>
        <w:rPr>
          <w:b w:val="0"/>
          <w:sz w:val="16"/>
          <w:u w:val="none"/>
        </w:rPr>
        <w:t>11.</w:t>
        <w:tab/>
      </w:r>
      <w:r>
        <w:rPr>
          <w:b w:val="0"/>
          <w:u w:val="none"/>
        </w:rPr>
        <w:t>Los Contratos serán anulados, si mediante carta los trabajadores, comuniquen a la Agencia en 2 oportunidades diferentes que no cuentan con las condiciones mínimas para laborar, o si este ha recibido algún maltrato verbal ó físico, cabe señalar que el Cliente perdería su garantía.</w:t>
      </w:r>
    </w:p>
    <w:p>
      <w:pPr>
        <w:tabs>
          <w:tab w:pos="567" w:val="left"/>
        </w:tabs>
        <w:spacing w:after="10"/>
        <w:ind w:left="567" w:hanging="340"/>
        <w:jc w:val="both"/>
      </w:pPr>
      <w:r>
        <w:rPr>
          <w:b w:val="0"/>
          <w:sz w:val="16"/>
          <w:u w:val="none"/>
        </w:rPr>
        <w:t>12.</w:t>
        <w:tab/>
      </w:r>
      <w:r>
        <w:rPr>
          <w:b w:val="0"/>
          <w:u w:val="none"/>
        </w:rPr>
        <w:t>Para los reemplazos, estos deben pedirse de manera formal, mediante carta sencilla, para tener un registro y un cargo por parte del Cliente con 15 días de anticipación (Tiempo límite de demora del reemplazo).</w:t>
      </w:r>
    </w:p>
    <w:p>
      <w:pPr>
        <w:tabs>
          <w:tab w:pos="567" w:val="left"/>
        </w:tabs>
        <w:spacing w:after="10"/>
        <w:ind w:left="567" w:hanging="340"/>
        <w:jc w:val="both"/>
      </w:pPr>
      <w:r>
        <w:rPr>
          <w:b w:val="0"/>
          <w:sz w:val="16"/>
          <w:u w:val="none"/>
        </w:rPr>
        <w:t>13.</w:t>
        <w:tab/>
      </w:r>
      <w:r>
        <w:rPr>
          <w:b w:val="0"/>
          <w:u w:val="none"/>
        </w:rPr>
        <w:t>El Cliente tendrá que abonar a la Agencia de Empleos Arequipa todo servicios, el 25 % del sueldo pactado por concepto de reemplazo, el cual será descontado a la Empleada en su primera liquidación (Salvo que la empleada trabaje una semana adicional).</w:t>
      </w:r>
    </w:p>
    <w:p>
      <w:pPr>
        <w:tabs>
          <w:tab w:pos="567" w:val="left"/>
        </w:tabs>
        <w:spacing w:after="10"/>
        <w:ind w:left="567" w:hanging="340"/>
        <w:jc w:val="both"/>
      </w:pPr>
      <w:r>
        <w:rPr>
          <w:b w:val="0"/>
          <w:sz w:val="16"/>
          <w:u w:val="none"/>
        </w:rPr>
        <w:t>14.</w:t>
        <w:tab/>
      </w:r>
      <w:r>
        <w:rPr>
          <w:b w:val="0"/>
          <w:u w:val="none"/>
        </w:rPr>
        <w:t>Sobre la idoneidad del servicio, no se puede medir en base al trabajo de la Empleada dentro del domicilio (Ya que es un proceso de adaptación). El Cliente expresa su conformidad de buen servicio con su sola firma en el presente contrato y conoce de la Empleada lo mismo que la Agencia de Empleos, y que la contrata en base a la confianza que deposita en ella, y declara que por cualquier eventualidad en que la Empleada no este de acuerdo con las costumbres del Cliente, sólo existe la posibilidad de reemplazos.</w:t>
      </w:r>
    </w:p>
    <w:p>
      <w:pPr>
        <w:tabs>
          <w:tab w:pos="567" w:val="left"/>
        </w:tabs>
        <w:spacing w:after="10"/>
        <w:ind w:left="567" w:hanging="340"/>
        <w:jc w:val="both"/>
      </w:pPr>
      <w:r>
        <w:rPr>
          <w:b w:val="0"/>
          <w:sz w:val="16"/>
          <w:u w:val="none"/>
        </w:rPr>
        <w:t>15.</w:t>
        <w:tab/>
      </w:r>
      <w:r>
        <w:rPr>
          <w:b w:val="0"/>
          <w:u w:val="none"/>
        </w:rPr>
        <w:t>Las partes aceptan conformidad de los puntos establecidos en este contrato, con fecha</w:t>
      </w:r>
      <w:r>
        <w:rPr>
          <w:b/>
          <w:u w:val="single"/>
        </w:rPr>
        <w:t>: 29/10/2026</w:t>
      </w:r>
    </w:p>
    <w:p>
      <w:pPr>
        <w:spacing w:after="0"/>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5346"/>
        <w:gridCol w:w="5346"/>
      </w:tblGrid>
      <w:tr>
        <w:tc>
          <w:tcPr>
            <w:tcW w:type="dxa" w:w="4819"/>
          </w:tcPr>
          <w:p>
            <w:pPr>
              <w:spacing w:before="1080"/>
            </w:pPr>
          </w:p>
          <w:p>
            <w:pPr>
              <w:jc w:val="center"/>
            </w:pPr>
            <w:r>
              <w:rPr>
                <w:rFonts w:ascii="Trebuchet MS" w:hAnsi="Trebuchet MS" w:eastAsia="Trebuchet MS"/>
                <w:b w:val="0"/>
                <w:sz w:val="18"/>
                <w:u w:val="none"/>
              </w:rPr>
              <w:t>....................................................</w:t>
            </w:r>
          </w:p>
          <w:p>
            <w:pPr>
              <w:jc w:val="center"/>
            </w:pPr>
            <w:r>
              <w:rPr>
                <w:rFonts w:ascii="Trebuchet MS" w:hAnsi="Trebuchet MS" w:eastAsia="Trebuchet MS"/>
                <w:b/>
                <w:sz w:val="18"/>
                <w:u w:val="none"/>
              </w:rPr>
              <w:t>Empleador.</w:t>
            </w:r>
          </w:p>
        </w:tc>
        <w:tc>
          <w:tcPr>
            <w:tcW w:type="dxa" w:w="4819"/>
          </w:tcPr>
          <w:p>
            <w:pPr>
              <w:jc w:val="center"/>
            </w:pPr>
            <w:r>
              <w:drawing>
                <wp:inline xmlns:a="http://schemas.openxmlformats.org/drawingml/2006/main" xmlns:pic="http://schemas.openxmlformats.org/drawingml/2006/picture">
                  <wp:extent cx="900000" cy="818797"/>
                  <wp:docPr id="2" name="Picture 2"/>
                  <wp:cNvGraphicFramePr>
                    <a:graphicFrameLocks noChangeAspect="1"/>
                  </wp:cNvGraphicFramePr>
                  <a:graphic>
                    <a:graphicData uri="http://schemas.openxmlformats.org/drawingml/2006/picture">
                      <pic:pic>
                        <pic:nvPicPr>
                          <pic:cNvPr id="0" name="firma.png"/>
                          <pic:cNvPicPr/>
                        </pic:nvPicPr>
                        <pic:blipFill>
                          <a:blip r:embed="rId10"/>
                          <a:stretch>
                            <a:fillRect/>
                          </a:stretch>
                        </pic:blipFill>
                        <pic:spPr>
                          <a:xfrm>
                            <a:off x="0" y="0"/>
                            <a:ext cx="900000" cy="818797"/>
                          </a:xfrm>
                          <a:prstGeom prst="rect"/>
                        </pic:spPr>
                      </pic:pic>
                    </a:graphicData>
                  </a:graphic>
                </wp:inline>
              </w:drawing>
            </w:r>
          </w:p>
          <w:p>
            <w:pPr>
              <w:jc w:val="center"/>
            </w:pPr>
            <w:r>
              <w:rPr>
                <w:rFonts w:ascii="Trebuchet MS" w:hAnsi="Trebuchet MS" w:eastAsia="Trebuchet MS"/>
                <w:b w:val="0"/>
                <w:sz w:val="18"/>
                <w:u w:val="none"/>
              </w:rPr>
              <w:t>....................................................</w:t>
            </w:r>
          </w:p>
          <w:p>
            <w:pPr>
              <w:jc w:val="center"/>
            </w:pPr>
            <w:r>
              <w:rPr>
                <w:rFonts w:ascii="Trebuchet MS" w:hAnsi="Trebuchet MS" w:eastAsia="Trebuchet MS"/>
                <w:b/>
                <w:sz w:val="18"/>
                <w:u w:val="none"/>
              </w:rPr>
              <w:t>Agencia de Empleos Arequipa todo servicios.</w:t>
            </w:r>
          </w:p>
          <w:p>
            <w:pPr>
              <w:jc w:val="center"/>
            </w:pPr>
            <w:r>
              <w:rPr>
                <w:rFonts w:ascii="Trebuchet MS" w:hAnsi="Trebuchet MS" w:eastAsia="Trebuchet MS"/>
                <w:b/>
                <w:sz w:val="18"/>
                <w:u w:val="none"/>
              </w:rPr>
              <w:t>RUC: 20600235754 – LOGISTIKO</w:t>
            </w:r>
          </w:p>
          <w:p>
            <w:pPr>
              <w:jc w:val="center"/>
            </w:pPr>
            <w:r>
              <w:rPr>
                <w:rFonts w:ascii="Trebuchet MS" w:hAnsi="Trebuchet MS" w:eastAsia="Trebuchet MS"/>
                <w:b/>
                <w:sz w:val="18"/>
                <w:u w:val="none"/>
              </w:rPr>
              <w:t>Daniel Mendoza Solari – Gerente General</w:t>
            </w:r>
          </w:p>
        </w:tc>
      </w:tr>
    </w:tbl>
    <w:sectPr w:rsidR="00FC693F" w:rsidRPr="0006063C" w:rsidSect="00034616">
      <w:pgSz w:w="11940" w:h="16860"/>
      <w:pgMar w:top="454" w:right="624" w:bottom="45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mbria" w:hAnsi="Cambria" w:eastAsia="Cambria"/>
      <w:color w:val="1F467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Agencia de Empleos Arequipa Todo Servicios</dc:title>
  <dc:subject/>
  <dc:creator>Agencia de Empleos Arequipa Todo Servicios</dc:creator>
  <cp:keywords/>
  <dc:description>generated by python-docx</dc:description>
  <cp:lastModifiedBy/>
  <cp:revision>1</cp:revision>
  <dcterms:created xsi:type="dcterms:W3CDTF">2013-12-23T23:15:00Z</dcterms:created>
  <dcterms:modified xsi:type="dcterms:W3CDTF">2013-12-23T23:15:00Z</dcterms:modified>
  <cp:category/>
</cp:coreProperties>
</file>