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AD51" w14:textId="77777777" w:rsidR="00EA5E67" w:rsidRDefault="00EA5E67" w:rsidP="00EA5E67">
      <w:pPr>
        <w:tabs>
          <w:tab w:val="left" w:pos="4820"/>
        </w:tabs>
        <w:ind w:right="-54"/>
        <w:rPr>
          <w:rFonts w:ascii="Verdana" w:hAnsi="Verdana" w:cs="Arial"/>
          <w:b/>
          <w:bCs/>
          <w:noProof/>
        </w:rPr>
      </w:pPr>
      <w:bookmarkStart w:id="0" w:name="_Hlk74297562"/>
    </w:p>
    <w:p w14:paraId="0C516F46" w14:textId="1C842066" w:rsidR="00EA5E67" w:rsidRDefault="00EA5E67" w:rsidP="00EA5E67">
      <w:pPr>
        <w:tabs>
          <w:tab w:val="left" w:pos="4820"/>
        </w:tabs>
        <w:ind w:right="-54"/>
        <w:rPr>
          <w:rFonts w:ascii="Verdana" w:hAnsi="Verdana" w:cs="Arial"/>
          <w:b/>
          <w:bCs/>
          <w:noProof/>
        </w:rPr>
      </w:pPr>
      <w:r w:rsidRPr="00330A74">
        <w:rPr>
          <w:rFonts w:ascii="Verdana" w:hAnsi="Verdana" w:cs="Arial"/>
          <w:b/>
          <w:bCs/>
          <w:noProof/>
        </w:rPr>
        <w:t>Konrad Dussel / Jürgen Treffeisen (Hrsg.)</w:t>
      </w:r>
    </w:p>
    <w:p w14:paraId="2B26955E" w14:textId="77777777" w:rsidR="00EA5E67" w:rsidRPr="00A77D89" w:rsidRDefault="00EA5E67" w:rsidP="00EA5E67">
      <w:pPr>
        <w:tabs>
          <w:tab w:val="left" w:pos="4820"/>
        </w:tabs>
        <w:ind w:right="-54"/>
        <w:rPr>
          <w:rFonts w:ascii="Verdana" w:hAnsi="Verdana" w:cs="Arial"/>
          <w:b/>
          <w:bCs/>
          <w:noProof/>
          <w:sz w:val="12"/>
          <w:szCs w:val="12"/>
        </w:rPr>
      </w:pPr>
    </w:p>
    <w:p w14:paraId="023CEED3" w14:textId="77777777" w:rsidR="00EA5E67" w:rsidRPr="00330A74" w:rsidRDefault="00EA5E67" w:rsidP="00EA5E67">
      <w:pPr>
        <w:tabs>
          <w:tab w:val="left" w:pos="4820"/>
        </w:tabs>
        <w:ind w:right="-54"/>
        <w:rPr>
          <w:rStyle w:val="readonlytext"/>
          <w:rFonts w:ascii="Verdana" w:hAnsi="Verdana"/>
          <w:b/>
          <w:bCs/>
          <w:sz w:val="28"/>
          <w:szCs w:val="28"/>
        </w:rPr>
      </w:pPr>
      <w:r w:rsidRPr="00330A74">
        <w:rPr>
          <w:rFonts w:ascii="Verdana" w:hAnsi="Verdana" w:cs="SegoeUI"/>
          <w:b/>
          <w:bCs/>
          <w:sz w:val="28"/>
          <w:szCs w:val="28"/>
        </w:rPr>
        <w:t>Bausteine zur Geschichte der Stadt Bruchsal und ihres Umlands</w:t>
      </w:r>
    </w:p>
    <w:p w14:paraId="76A2C68D" w14:textId="77777777" w:rsidR="00EA5E67" w:rsidRPr="00A77D89" w:rsidRDefault="00EA5E67" w:rsidP="00EA5E67">
      <w:pPr>
        <w:tabs>
          <w:tab w:val="left" w:pos="4820"/>
        </w:tabs>
        <w:ind w:right="-54"/>
        <w:rPr>
          <w:rStyle w:val="readonlytext"/>
          <w:rFonts w:ascii="Verdana" w:hAnsi="Verdana"/>
          <w:noProof/>
          <w:sz w:val="12"/>
          <w:szCs w:val="12"/>
        </w:rPr>
      </w:pPr>
    </w:p>
    <w:p w14:paraId="5DA80E60" w14:textId="77777777" w:rsidR="00EA5E67" w:rsidRDefault="00EA5E67" w:rsidP="00EA5E67">
      <w:pPr>
        <w:tabs>
          <w:tab w:val="left" w:pos="4820"/>
        </w:tabs>
        <w:ind w:right="-54"/>
        <w:rPr>
          <w:rFonts w:ascii="Verdana" w:hAnsi="Verdana" w:cs="Arial"/>
          <w:b/>
          <w:bCs/>
          <w:noProof/>
        </w:rPr>
      </w:pPr>
      <w:r>
        <w:rPr>
          <w:rFonts w:ascii="Verdana" w:hAnsi="Verdana" w:cs="Arial"/>
          <w:i/>
          <w:iCs/>
          <w:noProof/>
          <w:sz w:val="18"/>
          <w:szCs w:val="22"/>
        </w:rPr>
        <w:drawing>
          <wp:anchor distT="0" distB="0" distL="114300" distR="114300" simplePos="0" relativeHeight="251660288" behindDoc="1" locked="0" layoutInCell="1" allowOverlap="1" wp14:anchorId="1F53E59A" wp14:editId="791D566F">
            <wp:simplePos x="0" y="0"/>
            <wp:positionH relativeFrom="column">
              <wp:posOffset>4309110</wp:posOffset>
            </wp:positionH>
            <wp:positionV relativeFrom="paragraph">
              <wp:posOffset>167640</wp:posOffset>
            </wp:positionV>
            <wp:extent cx="2334895" cy="3707765"/>
            <wp:effectExtent l="0" t="0" r="8255" b="6985"/>
            <wp:wrapTight wrapText="bothSides">
              <wp:wrapPolygon edited="0">
                <wp:start x="0" y="0"/>
                <wp:lineTo x="0" y="21530"/>
                <wp:lineTo x="21500" y="21530"/>
                <wp:lineTo x="21500" y="0"/>
                <wp:lineTo x="0" y="0"/>
              </wp:wrapPolygon>
            </wp:wrapTight>
            <wp:docPr id="92725756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955" t="6978" r="6212"/>
                    <a:stretch>
                      <a:fillRect/>
                    </a:stretch>
                  </pic:blipFill>
                  <pic:spPr bwMode="auto">
                    <a:xfrm>
                      <a:off x="0" y="0"/>
                      <a:ext cx="2334895" cy="3707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Verdana" w:hAnsi="Verdana" w:cs="Arial"/>
          <w:b/>
          <w:bCs/>
          <w:noProof/>
        </w:rPr>
        <w:t>Band 5</w:t>
      </w:r>
    </w:p>
    <w:p w14:paraId="133C7316" w14:textId="77777777" w:rsidR="00EA5E67" w:rsidRDefault="00EA5E67" w:rsidP="00EA5E67">
      <w:pPr>
        <w:tabs>
          <w:tab w:val="left" w:pos="4820"/>
        </w:tabs>
        <w:ind w:right="-54"/>
        <w:rPr>
          <w:rFonts w:ascii="Verdana" w:hAnsi="Verdana" w:cs="Arial"/>
          <w:b/>
          <w:bCs/>
          <w:noProof/>
        </w:rPr>
      </w:pPr>
    </w:p>
    <w:p w14:paraId="1117D049" w14:textId="77777777" w:rsidR="00EA5E67" w:rsidRPr="00EA5E67" w:rsidRDefault="00EA5E67" w:rsidP="00EA5E67">
      <w:pPr>
        <w:tabs>
          <w:tab w:val="left" w:pos="4820"/>
        </w:tabs>
        <w:ind w:right="-54"/>
        <w:rPr>
          <w:rStyle w:val="readonlytext"/>
          <w:rFonts w:ascii="Verdana" w:hAnsi="Verdana"/>
          <w:sz w:val="22"/>
          <w:szCs w:val="22"/>
        </w:rPr>
      </w:pPr>
      <w:r w:rsidRPr="00EA5E67">
        <w:rPr>
          <w:rStyle w:val="readonlytext"/>
          <w:rFonts w:ascii="Verdana" w:hAnsi="Verdana"/>
          <w:sz w:val="22"/>
          <w:szCs w:val="22"/>
        </w:rPr>
        <w:t>Mit der fünften Fortsetzung unserer „Bausteine“ legen wir den dritten Sammelband vor, der eine Neuerung enthält: Seine zehn Beiträge gruppieren sich nicht nur um einen inhaltlichen, sondern auch um einen methodischen Schwerpunkt.</w:t>
      </w:r>
    </w:p>
    <w:p w14:paraId="599E4A53" w14:textId="77777777" w:rsidR="00EA5E67" w:rsidRPr="00EA5E67" w:rsidRDefault="00EA5E67" w:rsidP="00EA5E67">
      <w:pPr>
        <w:tabs>
          <w:tab w:val="left" w:pos="4820"/>
        </w:tabs>
        <w:ind w:right="-54"/>
        <w:rPr>
          <w:rStyle w:val="readonlytext"/>
          <w:rFonts w:ascii="Verdana" w:hAnsi="Verdana"/>
          <w:sz w:val="22"/>
          <w:szCs w:val="22"/>
        </w:rPr>
      </w:pPr>
      <w:r w:rsidRPr="00EA5E67">
        <w:rPr>
          <w:rStyle w:val="readonlytext"/>
          <w:rFonts w:ascii="Verdana" w:hAnsi="Verdana"/>
          <w:sz w:val="22"/>
          <w:szCs w:val="22"/>
        </w:rPr>
        <w:t>Die Erinnerung an die Revolution von 1848/49 wurde in den vergangenen zwei Jahren in Bruchsal durch verschiedene Veranstaltungen gepflegt, darunter auch geschichtswissenschaftliche Vorträge. Zwei davon, von Dr. Jürgen Dick und Dr. Ingrid Stamm, liegen hier in überarbeiteter Fassung vor. Ergänzt werden sie durch Beiträge von Prof. Dr. Christian Jansen und Thomas Moos. Insgesamt werden vier Persönlichkeiten gewürdigt, die auf unterschiedliche Weise mit der Revolution und mit Bruchsal verbunden waren.</w:t>
      </w:r>
    </w:p>
    <w:p w14:paraId="289628C5" w14:textId="77777777" w:rsidR="00EA5E67" w:rsidRPr="00EA5E67" w:rsidRDefault="00EA5E67" w:rsidP="00EA5E67">
      <w:pPr>
        <w:tabs>
          <w:tab w:val="left" w:pos="4820"/>
        </w:tabs>
        <w:ind w:right="-54"/>
        <w:rPr>
          <w:rStyle w:val="readonlytext"/>
          <w:rFonts w:ascii="Verdana" w:hAnsi="Verdana"/>
          <w:sz w:val="22"/>
          <w:szCs w:val="22"/>
        </w:rPr>
      </w:pPr>
      <w:r w:rsidRPr="00EA5E67">
        <w:rPr>
          <w:rStyle w:val="readonlytext"/>
          <w:rFonts w:ascii="Verdana" w:hAnsi="Verdana"/>
          <w:sz w:val="22"/>
          <w:szCs w:val="22"/>
        </w:rPr>
        <w:t xml:space="preserve">Diese vier Beiträge bilden nicht nur einen inhaltlichen Schwerpunkt, sondern stehen durch ihren biografischen Ansatz auch für einen spezifischen Zugang zur Geschichte. Dieser macht die Vielschichtigkeit der Vergangenheit anschaulicher als rein strukturgeschichtliche Darstellungen. Einzelne Lebensgeschichten zeigen, dass historische Entwicklungen selten eindeutig sind und differenziert betrachtet werden müssen. Besonders deutlich wird dies bei Persönlichkeiten des wechselvollen 20. Jahrhunderts, etwa in den Beiträgen von Ruth Birkle zu Werner Hiersche und von Dr. Tamara Frey zu Johanna Hambsch alias Hans-Peter Moll. In gewisser Weise gilt dies auch für den Beitrag von Steffen Maisch, der eine Gruppenbiografie behandelt. Selbst der Abriss zur Geschichte der Malzfabrik </w:t>
      </w:r>
      <w:proofErr w:type="gramStart"/>
      <w:r w:rsidRPr="00EA5E67">
        <w:rPr>
          <w:rStyle w:val="readonlytext"/>
          <w:rFonts w:ascii="Verdana" w:hAnsi="Verdana"/>
          <w:sz w:val="22"/>
          <w:szCs w:val="22"/>
        </w:rPr>
        <w:t>Schrag</w:t>
      </w:r>
      <w:proofErr w:type="gramEnd"/>
      <w:r w:rsidRPr="00EA5E67">
        <w:rPr>
          <w:rStyle w:val="readonlytext"/>
          <w:rFonts w:ascii="Verdana" w:hAnsi="Verdana"/>
          <w:sz w:val="22"/>
          <w:szCs w:val="22"/>
        </w:rPr>
        <w:t xml:space="preserve"> &amp; Söhne von Alex Entzminger steht in diesem Zusammenhang, da seine Forschungen ursprünglich von der Biografie Dr. Otto Schrags ausgingen.</w:t>
      </w:r>
    </w:p>
    <w:p w14:paraId="23A6E682" w14:textId="77777777" w:rsidR="00EA5E67" w:rsidRPr="00A77D89" w:rsidRDefault="00EA5E67" w:rsidP="00EA5E67">
      <w:pPr>
        <w:tabs>
          <w:tab w:val="left" w:pos="4820"/>
        </w:tabs>
        <w:ind w:right="-54"/>
        <w:rPr>
          <w:rStyle w:val="readonlytext"/>
          <w:rFonts w:ascii="Verdana" w:hAnsi="Verdana"/>
          <w:sz w:val="12"/>
          <w:szCs w:val="12"/>
        </w:rPr>
      </w:pPr>
    </w:p>
    <w:p w14:paraId="54E5D401" w14:textId="77777777" w:rsidR="00EA5E67" w:rsidRPr="00746F4D" w:rsidRDefault="00EA5E67" w:rsidP="00EA5E67">
      <w:pPr>
        <w:tabs>
          <w:tab w:val="left" w:pos="4820"/>
        </w:tabs>
        <w:ind w:right="-54"/>
        <w:rPr>
          <w:rFonts w:ascii="Verdana" w:hAnsi="Verdana" w:cs="Arial"/>
          <w:sz w:val="18"/>
          <w:szCs w:val="22"/>
        </w:rPr>
      </w:pPr>
      <w:r w:rsidRPr="00A77D89">
        <w:rPr>
          <w:noProof/>
          <w:sz w:val="20"/>
          <w:szCs w:val="20"/>
        </w:rPr>
        <mc:AlternateContent>
          <mc:Choice Requires="wps">
            <w:drawing>
              <wp:anchor distT="0" distB="0" distL="114300" distR="114300" simplePos="0" relativeHeight="251659264" behindDoc="0" locked="0" layoutInCell="1" allowOverlap="1" wp14:anchorId="2FC61D29" wp14:editId="5E596F28">
                <wp:simplePos x="0" y="0"/>
                <wp:positionH relativeFrom="column">
                  <wp:posOffset>3810</wp:posOffset>
                </wp:positionH>
                <wp:positionV relativeFrom="paragraph">
                  <wp:posOffset>62071</wp:posOffset>
                </wp:positionV>
                <wp:extent cx="6515100" cy="1107123"/>
                <wp:effectExtent l="19050" t="19050" r="19050" b="1714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1107123"/>
                        </a:xfrm>
                        <a:prstGeom prst="rect">
                          <a:avLst/>
                        </a:prstGeom>
                        <a:noFill/>
                        <a:ln w="28575">
                          <a:solidFill>
                            <a:srgbClr val="8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871C5" id="Rectangle 7" o:spid="_x0000_s1026" style="position:absolute;margin-left:.3pt;margin-top:4.9pt;width:513pt;height:8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" filled="f" strokecolor="gray" strokeweight="2.25pt"/>
            </w:pict>
          </mc:Fallback>
        </mc:AlternateContent>
      </w:r>
    </w:p>
    <w:p w14:paraId="10030ED8" w14:textId="77777777" w:rsidR="00EA5E67" w:rsidRDefault="00EA5E67" w:rsidP="00EA5E67">
      <w:pPr>
        <w:tabs>
          <w:tab w:val="left" w:pos="4820"/>
        </w:tabs>
        <w:spacing w:line="288" w:lineRule="auto"/>
        <w:ind w:left="180" w:right="-54"/>
        <w:rPr>
          <w:rFonts w:ascii="Verdana" w:hAnsi="Verdana" w:cs="Arial"/>
          <w:i/>
          <w:iCs/>
          <w:sz w:val="18"/>
          <w:szCs w:val="22"/>
        </w:rPr>
      </w:pPr>
      <w:r w:rsidRPr="00330A74">
        <w:rPr>
          <w:rFonts w:ascii="Verdana" w:hAnsi="Verdana" w:cs="Arial"/>
          <w:i/>
          <w:iCs/>
          <w:sz w:val="18"/>
          <w:szCs w:val="22"/>
        </w:rPr>
        <w:t>Konrad Dussel und Jürgen Treffeisen (Hrsg.)</w:t>
      </w:r>
    </w:p>
    <w:p w14:paraId="605D3E32" w14:textId="77777777" w:rsidR="00EA5E67" w:rsidRDefault="00EA5E67" w:rsidP="00EA5E67">
      <w:pPr>
        <w:tabs>
          <w:tab w:val="left" w:pos="4820"/>
        </w:tabs>
        <w:spacing w:line="288" w:lineRule="auto"/>
        <w:ind w:left="180" w:right="-54"/>
        <w:rPr>
          <w:rFonts w:ascii="Verdana" w:hAnsi="Verdana" w:cs="SegoeUI"/>
          <w:b/>
          <w:bCs/>
          <w:sz w:val="20"/>
          <w:szCs w:val="20"/>
        </w:rPr>
      </w:pPr>
      <w:r w:rsidRPr="00330A74">
        <w:rPr>
          <w:rFonts w:ascii="Verdana" w:hAnsi="Verdana" w:cs="SegoeUI"/>
          <w:b/>
          <w:bCs/>
          <w:sz w:val="20"/>
          <w:szCs w:val="20"/>
        </w:rPr>
        <w:t>Bausteine zur Geschichte der Stadt Bruchsal und ihres Umlands.</w:t>
      </w:r>
      <w:r>
        <w:rPr>
          <w:rFonts w:ascii="Verdana" w:hAnsi="Verdana" w:cs="SegoeUI"/>
          <w:b/>
          <w:bCs/>
          <w:sz w:val="20"/>
          <w:szCs w:val="20"/>
        </w:rPr>
        <w:t xml:space="preserve"> Band 5.</w:t>
      </w:r>
    </w:p>
    <w:p w14:paraId="7427FA2C" w14:textId="77777777" w:rsidR="00EA5E67" w:rsidRDefault="00EA5E67" w:rsidP="00EA5E67">
      <w:pPr>
        <w:tabs>
          <w:tab w:val="left" w:pos="4820"/>
        </w:tabs>
        <w:spacing w:line="288" w:lineRule="auto"/>
        <w:ind w:left="180" w:right="-54"/>
        <w:rPr>
          <w:rFonts w:ascii="Verdana" w:hAnsi="Verdana" w:cs="Arial"/>
          <w:i/>
          <w:iCs/>
          <w:sz w:val="18"/>
          <w:szCs w:val="22"/>
        </w:rPr>
      </w:pPr>
      <w:r w:rsidRPr="00330A74">
        <w:rPr>
          <w:rFonts w:ascii="Verdana" w:hAnsi="Verdana" w:cs="Arial"/>
          <w:i/>
          <w:iCs/>
          <w:sz w:val="18"/>
          <w:szCs w:val="22"/>
        </w:rPr>
        <w:t>Mit Beiträgen von Ruth Birkle, Jürgen Dick, Alex Entzminger, Tamara Frey, Christian Jansen, Alexander Lang, Steffen Maisch, Thomas Moos und Irmgard Stamm.</w:t>
      </w:r>
    </w:p>
    <w:p w14:paraId="3CB56D69" w14:textId="77777777" w:rsidR="00EA5E67" w:rsidRDefault="00EA5E67" w:rsidP="00EA5E67">
      <w:pPr>
        <w:tabs>
          <w:tab w:val="left" w:pos="4820"/>
        </w:tabs>
        <w:spacing w:line="288" w:lineRule="auto"/>
        <w:ind w:left="180" w:right="-54"/>
        <w:rPr>
          <w:rFonts w:ascii="Verdana" w:hAnsi="Verdana" w:cs="Arial"/>
          <w:i/>
          <w:iCs/>
          <w:sz w:val="18"/>
          <w:szCs w:val="22"/>
        </w:rPr>
      </w:pPr>
      <w:r w:rsidRPr="00330A74">
        <w:rPr>
          <w:rFonts w:ascii="Verdana" w:hAnsi="Verdana" w:cs="Arial"/>
          <w:i/>
          <w:iCs/>
          <w:sz w:val="18"/>
          <w:szCs w:val="22"/>
        </w:rPr>
        <w:t>248 Seiten mit 96 Farb- und Schwarz-Weiß-Abbildungen, fester Einband.</w:t>
      </w:r>
    </w:p>
    <w:p w14:paraId="04477948" w14:textId="296B82C2" w:rsidR="00266852" w:rsidRPr="00746F4D" w:rsidRDefault="00EA5E67" w:rsidP="00266852">
      <w:pPr>
        <w:tabs>
          <w:tab w:val="left" w:pos="4820"/>
        </w:tabs>
        <w:spacing w:line="288" w:lineRule="auto"/>
        <w:ind w:left="180" w:right="-54"/>
        <w:rPr>
          <w:rFonts w:ascii="Verdana" w:hAnsi="Verdana" w:cs="Arial"/>
          <w:i/>
          <w:iCs/>
          <w:sz w:val="18"/>
          <w:szCs w:val="22"/>
        </w:rPr>
      </w:pPr>
      <w:proofErr w:type="spellStart"/>
      <w:r>
        <w:rPr>
          <w:rFonts w:ascii="Verdana" w:hAnsi="Verdana" w:cs="Arial"/>
          <w:i/>
          <w:iCs/>
          <w:sz w:val="18"/>
          <w:szCs w:val="22"/>
        </w:rPr>
        <w:t>verlag</w:t>
      </w:r>
      <w:proofErr w:type="spellEnd"/>
      <w:r>
        <w:rPr>
          <w:rFonts w:ascii="Verdana" w:hAnsi="Verdana" w:cs="Arial"/>
          <w:i/>
          <w:iCs/>
          <w:sz w:val="18"/>
          <w:szCs w:val="22"/>
        </w:rPr>
        <w:t xml:space="preserve"> regionalkultur, </w:t>
      </w:r>
      <w:r w:rsidRPr="00330A74">
        <w:rPr>
          <w:rFonts w:ascii="Verdana" w:hAnsi="Verdana" w:cs="Arial"/>
          <w:i/>
          <w:iCs/>
          <w:sz w:val="18"/>
          <w:szCs w:val="22"/>
        </w:rPr>
        <w:t>ISBN 978-3-95505-559-2. EUR 19,90.</w:t>
      </w:r>
      <w:bookmarkEnd w:id="0"/>
    </w:p>
    <w:p w14:paraId="078EF782" w14:textId="77777777" w:rsidR="00A21EA6" w:rsidRDefault="00A21EA6" w:rsidP="00C0419D">
      <w:pPr>
        <w:tabs>
          <w:tab w:val="left" w:pos="4820"/>
        </w:tabs>
        <w:ind w:right="-54"/>
        <w:jc w:val="center"/>
        <w:rPr>
          <w:rFonts w:ascii="Verdana" w:hAnsi="Verdana" w:cs="Arial"/>
          <w:i/>
          <w:sz w:val="20"/>
          <w:szCs w:val="20"/>
        </w:rPr>
      </w:pPr>
    </w:p>
    <w:p w14:paraId="03E25210" w14:textId="77777777" w:rsidR="00A21EA6" w:rsidRDefault="00A21EA6" w:rsidP="00C0419D">
      <w:pPr>
        <w:tabs>
          <w:tab w:val="left" w:pos="4820"/>
        </w:tabs>
        <w:ind w:right="-54"/>
        <w:jc w:val="center"/>
        <w:rPr>
          <w:rFonts w:ascii="Verdana" w:hAnsi="Verdana" w:cs="Arial"/>
          <w:i/>
          <w:sz w:val="20"/>
          <w:szCs w:val="20"/>
        </w:rPr>
      </w:pPr>
    </w:p>
    <w:p w14:paraId="6274AE42" w14:textId="12B9FB17" w:rsidR="00C0419D" w:rsidRPr="00746F4D" w:rsidRDefault="00C0419D" w:rsidP="00C0419D">
      <w:pPr>
        <w:tabs>
          <w:tab w:val="left" w:pos="4820"/>
        </w:tabs>
        <w:ind w:right="-54"/>
        <w:jc w:val="center"/>
        <w:rPr>
          <w:rFonts w:ascii="Verdana" w:hAnsi="Verdana" w:cs="Arial"/>
          <w:i/>
          <w:sz w:val="20"/>
          <w:szCs w:val="20"/>
        </w:rPr>
      </w:pPr>
      <w:r w:rsidRPr="00746F4D">
        <w:rPr>
          <w:rFonts w:ascii="Verdana" w:hAnsi="Verdana" w:cs="Arial"/>
          <w:i/>
          <w:sz w:val="20"/>
          <w:szCs w:val="20"/>
        </w:rPr>
        <w:t xml:space="preserve">Titelbild und Presse-Info stehen auf unserer Webseite zum Download zur Verfügung: </w:t>
      </w:r>
      <w:r w:rsidRPr="00746F4D">
        <w:rPr>
          <w:rFonts w:ascii="Verdana" w:hAnsi="Verdana" w:cs="Arial"/>
          <w:i/>
          <w:sz w:val="20"/>
          <w:szCs w:val="20"/>
        </w:rPr>
        <w:br/>
        <w:t>www.verlag-regionalkultur.de</w:t>
      </w:r>
    </w:p>
    <w:sectPr w:rsidR="00C0419D" w:rsidRPr="00746F4D" w:rsidSect="00180079">
      <w:headerReference w:type="default" r:id="rId8"/>
      <w:footerReference w:type="even" r:id="rId9"/>
      <w:footerReference w:type="default" r:id="rId10"/>
      <w:pgSz w:w="11907" w:h="16840" w:code="9"/>
      <w:pgMar w:top="1134" w:right="567" w:bottom="567" w:left="1134" w:header="17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C32B" w14:textId="77777777" w:rsidR="00EB6E7C" w:rsidRDefault="00EB6E7C">
      <w:r>
        <w:separator/>
      </w:r>
    </w:p>
  </w:endnote>
  <w:endnote w:type="continuationSeparator" w:id="0">
    <w:p w14:paraId="025C5A07" w14:textId="77777777" w:rsidR="00EB6E7C" w:rsidRDefault="00EB6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tisSemiSans">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UI">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876A" w14:textId="77777777" w:rsidR="00410118" w:rsidRDefault="00410118">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637790CC" w14:textId="77777777" w:rsidR="00410118" w:rsidRDefault="00410118">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BD5A" w14:textId="77777777" w:rsidR="00410118" w:rsidRDefault="00410118">
    <w:pPr>
      <w:pStyle w:val="Fuzeile"/>
      <w:ind w:right="360"/>
      <w:rPr>
        <w:rFonts w:ascii="Arial" w:hAnsi="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1FC70" w14:textId="77777777" w:rsidR="00EB6E7C" w:rsidRDefault="00EB6E7C">
      <w:r>
        <w:separator/>
      </w:r>
    </w:p>
  </w:footnote>
  <w:footnote w:type="continuationSeparator" w:id="0">
    <w:p w14:paraId="6383A9E2" w14:textId="77777777" w:rsidR="00EB6E7C" w:rsidRDefault="00EB6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0194" w14:textId="6B05B9B2" w:rsidR="00E02C81" w:rsidRDefault="00716107" w:rsidP="00E02C81">
    <w:pPr>
      <w:pStyle w:val="Kopfzeile"/>
      <w:tabs>
        <w:tab w:val="clear" w:pos="9072"/>
        <w:tab w:val="right" w:pos="9720"/>
      </w:tabs>
      <w:rPr>
        <w:spacing w:val="10"/>
      </w:rPr>
    </w:pPr>
    <w:r>
      <w:rPr>
        <w:noProof/>
        <w:spacing w:val="10"/>
      </w:rPr>
      <w:drawing>
        <wp:inline distT="0" distB="0" distL="0" distR="0" wp14:anchorId="12D8C8EA" wp14:editId="4C7CCE5E">
          <wp:extent cx="6477000" cy="20574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2057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7B34"/>
    <w:multiLevelType w:val="hybridMultilevel"/>
    <w:tmpl w:val="A1629462"/>
    <w:lvl w:ilvl="0" w:tplc="91922580">
      <w:numFmt w:val="bullet"/>
      <w:lvlText w:val="-"/>
      <w:lvlJc w:val="left"/>
      <w:pPr>
        <w:ind w:left="720" w:hanging="360"/>
      </w:pPr>
      <w:rPr>
        <w:rFonts w:ascii="Verdana" w:eastAsia="Times New Roman" w:hAnsi="Verdan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CBA3ED8"/>
    <w:multiLevelType w:val="hybridMultilevel"/>
    <w:tmpl w:val="26FCE9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2755F9B"/>
    <w:multiLevelType w:val="hybridMultilevel"/>
    <w:tmpl w:val="F64A1C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745EF0"/>
    <w:multiLevelType w:val="hybridMultilevel"/>
    <w:tmpl w:val="3E4AF79E"/>
    <w:lvl w:ilvl="0" w:tplc="91922580">
      <w:start w:val="24"/>
      <w:numFmt w:val="bullet"/>
      <w:lvlText w:val="-"/>
      <w:lvlJc w:val="left"/>
      <w:pPr>
        <w:ind w:left="720" w:hanging="360"/>
      </w:pPr>
      <w:rPr>
        <w:rFonts w:ascii="Verdana" w:eastAsia="Times New Roman" w:hAnsi="Verdan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ED17032"/>
    <w:multiLevelType w:val="hybridMultilevel"/>
    <w:tmpl w:val="F6D4A4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2C03821"/>
    <w:multiLevelType w:val="hybridMultilevel"/>
    <w:tmpl w:val="199E4A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DC441A5"/>
    <w:multiLevelType w:val="hybridMultilevel"/>
    <w:tmpl w:val="26D4EA40"/>
    <w:lvl w:ilvl="0" w:tplc="91922580">
      <w:numFmt w:val="bullet"/>
      <w:lvlText w:val="-"/>
      <w:lvlJc w:val="left"/>
      <w:pPr>
        <w:ind w:left="720" w:hanging="360"/>
      </w:pPr>
      <w:rPr>
        <w:rFonts w:ascii="Verdana" w:eastAsia="Times New Roman" w:hAnsi="Verdan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54139908">
    <w:abstractNumId w:val="2"/>
  </w:num>
  <w:num w:numId="2" w16cid:durableId="998774199">
    <w:abstractNumId w:val="6"/>
  </w:num>
  <w:num w:numId="3" w16cid:durableId="1891840310">
    <w:abstractNumId w:val="5"/>
  </w:num>
  <w:num w:numId="4" w16cid:durableId="1394425571">
    <w:abstractNumId w:val="1"/>
  </w:num>
  <w:num w:numId="5" w16cid:durableId="577325473">
    <w:abstractNumId w:val="4"/>
  </w:num>
  <w:num w:numId="6" w16cid:durableId="1371615492">
    <w:abstractNumId w:val="3"/>
  </w:num>
  <w:num w:numId="7" w16cid:durableId="93363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BA"/>
    <w:rsid w:val="00001CBA"/>
    <w:rsid w:val="00013D42"/>
    <w:rsid w:val="00036C7B"/>
    <w:rsid w:val="000A31F2"/>
    <w:rsid w:val="000A3589"/>
    <w:rsid w:val="000B5B2A"/>
    <w:rsid w:val="000D4187"/>
    <w:rsid w:val="000F6AA1"/>
    <w:rsid w:val="0014775B"/>
    <w:rsid w:val="00151D53"/>
    <w:rsid w:val="001713E6"/>
    <w:rsid w:val="00180079"/>
    <w:rsid w:val="00223C4E"/>
    <w:rsid w:val="00266852"/>
    <w:rsid w:val="002D0612"/>
    <w:rsid w:val="00317FF0"/>
    <w:rsid w:val="003B028F"/>
    <w:rsid w:val="003B16BA"/>
    <w:rsid w:val="003C0559"/>
    <w:rsid w:val="00410118"/>
    <w:rsid w:val="00416D14"/>
    <w:rsid w:val="00442834"/>
    <w:rsid w:val="004620A9"/>
    <w:rsid w:val="00473203"/>
    <w:rsid w:val="0048692B"/>
    <w:rsid w:val="004D1FD0"/>
    <w:rsid w:val="004D2994"/>
    <w:rsid w:val="004D33DC"/>
    <w:rsid w:val="004E0727"/>
    <w:rsid w:val="005574DE"/>
    <w:rsid w:val="00563EA9"/>
    <w:rsid w:val="00567776"/>
    <w:rsid w:val="005D557D"/>
    <w:rsid w:val="005E2EE0"/>
    <w:rsid w:val="006078D3"/>
    <w:rsid w:val="006B0E80"/>
    <w:rsid w:val="006B7526"/>
    <w:rsid w:val="006D18D9"/>
    <w:rsid w:val="006F017F"/>
    <w:rsid w:val="006F7CE7"/>
    <w:rsid w:val="00716107"/>
    <w:rsid w:val="00742ABA"/>
    <w:rsid w:val="007579EB"/>
    <w:rsid w:val="007716A8"/>
    <w:rsid w:val="007B0A95"/>
    <w:rsid w:val="007D2C88"/>
    <w:rsid w:val="007E381A"/>
    <w:rsid w:val="00824791"/>
    <w:rsid w:val="00844AFD"/>
    <w:rsid w:val="008931F1"/>
    <w:rsid w:val="008A79E6"/>
    <w:rsid w:val="008E0634"/>
    <w:rsid w:val="009037A0"/>
    <w:rsid w:val="0093032F"/>
    <w:rsid w:val="00940543"/>
    <w:rsid w:val="009447D2"/>
    <w:rsid w:val="00985609"/>
    <w:rsid w:val="00986032"/>
    <w:rsid w:val="009F146A"/>
    <w:rsid w:val="00A21EA6"/>
    <w:rsid w:val="00A37589"/>
    <w:rsid w:val="00A44777"/>
    <w:rsid w:val="00A75E07"/>
    <w:rsid w:val="00AB6900"/>
    <w:rsid w:val="00B07835"/>
    <w:rsid w:val="00B13069"/>
    <w:rsid w:val="00B15419"/>
    <w:rsid w:val="00B44CF9"/>
    <w:rsid w:val="00BB6323"/>
    <w:rsid w:val="00BC19F4"/>
    <w:rsid w:val="00BD0FFB"/>
    <w:rsid w:val="00BE5C5B"/>
    <w:rsid w:val="00BE78AE"/>
    <w:rsid w:val="00C0419D"/>
    <w:rsid w:val="00C22379"/>
    <w:rsid w:val="00C31ED0"/>
    <w:rsid w:val="00C5036D"/>
    <w:rsid w:val="00C80725"/>
    <w:rsid w:val="00CB5AD6"/>
    <w:rsid w:val="00CD0EF2"/>
    <w:rsid w:val="00CD7ABA"/>
    <w:rsid w:val="00CF07D2"/>
    <w:rsid w:val="00D458DE"/>
    <w:rsid w:val="00D60429"/>
    <w:rsid w:val="00DD178A"/>
    <w:rsid w:val="00E02C81"/>
    <w:rsid w:val="00E21F9F"/>
    <w:rsid w:val="00E47200"/>
    <w:rsid w:val="00E748D6"/>
    <w:rsid w:val="00E84AC3"/>
    <w:rsid w:val="00E87D6E"/>
    <w:rsid w:val="00EA5E67"/>
    <w:rsid w:val="00EA7796"/>
    <w:rsid w:val="00EB6E7C"/>
    <w:rsid w:val="00EE4B4E"/>
    <w:rsid w:val="00F14DB7"/>
    <w:rsid w:val="00F14F1C"/>
    <w:rsid w:val="00F86C39"/>
    <w:rsid w:val="00FA75CA"/>
    <w:rsid w:val="00FB76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34EC0"/>
  <w15:chartTrackingRefBased/>
  <w15:docId w15:val="{1240CAA9-7BA9-4935-B1C2-C083CB60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tabs>
        <w:tab w:val="left" w:pos="4820"/>
      </w:tabs>
      <w:ind w:right="-568"/>
      <w:outlineLvl w:val="0"/>
    </w:pPr>
    <w:rPr>
      <w:rFonts w:ascii="Arial" w:hAnsi="Arial" w:cs="Arial"/>
      <w:b/>
      <w:bCs/>
      <w:sz w:val="28"/>
    </w:rPr>
  </w:style>
  <w:style w:type="paragraph" w:styleId="berschrift2">
    <w:name w:val="heading 2"/>
    <w:basedOn w:val="Standard"/>
    <w:next w:val="Standard"/>
    <w:qFormat/>
    <w:pPr>
      <w:keepNext/>
      <w:shd w:val="clear" w:color="auto" w:fill="C0C0C0"/>
      <w:tabs>
        <w:tab w:val="left" w:pos="4820"/>
      </w:tabs>
      <w:ind w:right="-568"/>
      <w:outlineLvl w:val="1"/>
    </w:pPr>
    <w:rPr>
      <w:rFonts w:ascii="Arial" w:hAnsi="Arial" w:cs="Arial"/>
      <w:i/>
      <w:iCs/>
      <w:sz w:val="20"/>
    </w:rPr>
  </w:style>
  <w:style w:type="paragraph" w:styleId="berschrift3">
    <w:name w:val="heading 3"/>
    <w:basedOn w:val="Standard"/>
    <w:next w:val="Standard"/>
    <w:qFormat/>
    <w:pPr>
      <w:keepNext/>
      <w:tabs>
        <w:tab w:val="left" w:pos="4820"/>
      </w:tabs>
      <w:ind w:right="-568"/>
      <w:outlineLvl w:val="2"/>
    </w:pPr>
    <w:rPr>
      <w:rFonts w:ascii="Arial" w:hAnsi="Arial" w:cs="Arial"/>
      <w:b/>
      <w:bCs/>
      <w:sz w:val="40"/>
    </w:rPr>
  </w:style>
  <w:style w:type="paragraph" w:styleId="berschrift4">
    <w:name w:val="heading 4"/>
    <w:basedOn w:val="Standard"/>
    <w:next w:val="Standard"/>
    <w:qFormat/>
    <w:pPr>
      <w:keepNext/>
      <w:tabs>
        <w:tab w:val="left" w:pos="4820"/>
      </w:tabs>
      <w:ind w:right="-568"/>
      <w:outlineLvl w:val="3"/>
    </w:pPr>
    <w:rPr>
      <w:rFonts w:ascii="Arial" w:hAnsi="Arial" w:cs="Arial"/>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ildlegende">
    <w:name w:val="Bildlegende"/>
    <w:basedOn w:val="Standard"/>
    <w:autoRedefine/>
    <w:pPr>
      <w:autoSpaceDE w:val="0"/>
      <w:autoSpaceDN w:val="0"/>
      <w:adjustRightInd w:val="0"/>
      <w:spacing w:line="200" w:lineRule="atLeast"/>
    </w:pPr>
    <w:rPr>
      <w:rFonts w:ascii="RotisSemiSans" w:hAnsi="RotisSemiSans" w:cs="Arial"/>
      <w:i/>
      <w:sz w:val="16"/>
      <w:szCs w:val="19"/>
      <w:lang w:val="en-GB"/>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Blocktext">
    <w:name w:val="Block Text"/>
    <w:basedOn w:val="Standard"/>
    <w:pPr>
      <w:tabs>
        <w:tab w:val="left" w:pos="4536"/>
      </w:tabs>
      <w:ind w:left="6300" w:right="-852"/>
    </w:pPr>
    <w:rPr>
      <w:rFonts w:ascii="Arial" w:hAnsi="Arial" w:cs="Arial"/>
      <w:sz w:val="18"/>
    </w:rPr>
  </w:style>
  <w:style w:type="character" w:styleId="Hyperlink">
    <w:name w:val="Hyperlink"/>
    <w:rPr>
      <w:color w:val="0000FF"/>
      <w:u w:val="single"/>
    </w:rPr>
  </w:style>
  <w:style w:type="paragraph" w:styleId="Sprechblasentext">
    <w:name w:val="Balloon Text"/>
    <w:basedOn w:val="Standard"/>
    <w:semiHidden/>
    <w:rsid w:val="00BE78AE"/>
    <w:rPr>
      <w:rFonts w:ascii="Tahoma" w:hAnsi="Tahoma" w:cs="Tahoma"/>
      <w:sz w:val="16"/>
      <w:szCs w:val="16"/>
    </w:rPr>
  </w:style>
  <w:style w:type="character" w:customStyle="1" w:styleId="readonlytext">
    <w:name w:val="readonlytext"/>
    <w:basedOn w:val="Absatz-Standardschriftart"/>
    <w:rsid w:val="00C04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795799">
      <w:bodyDiv w:val="1"/>
      <w:marLeft w:val="0"/>
      <w:marRight w:val="0"/>
      <w:marTop w:val="0"/>
      <w:marBottom w:val="0"/>
      <w:divBdr>
        <w:top w:val="none" w:sz="0" w:space="0" w:color="auto"/>
        <w:left w:val="none" w:sz="0" w:space="0" w:color="auto"/>
        <w:bottom w:val="none" w:sz="0" w:space="0" w:color="auto"/>
        <w:right w:val="none" w:sz="0" w:space="0" w:color="auto"/>
      </w:divBdr>
      <w:divsChild>
        <w:div w:id="1800300644">
          <w:marLeft w:val="0"/>
          <w:marRight w:val="0"/>
          <w:marTop w:val="0"/>
          <w:marBottom w:val="0"/>
          <w:divBdr>
            <w:top w:val="none" w:sz="0" w:space="0" w:color="auto"/>
            <w:left w:val="none" w:sz="0" w:space="0" w:color="auto"/>
            <w:bottom w:val="none" w:sz="0" w:space="0" w:color="auto"/>
            <w:right w:val="none" w:sz="0" w:space="0" w:color="auto"/>
          </w:divBdr>
        </w:div>
      </w:divsChild>
    </w:div>
    <w:div w:id="2041011443">
      <w:bodyDiv w:val="1"/>
      <w:marLeft w:val="0"/>
      <w:marRight w:val="0"/>
      <w:marTop w:val="0"/>
      <w:marBottom w:val="0"/>
      <w:divBdr>
        <w:top w:val="none" w:sz="0" w:space="0" w:color="auto"/>
        <w:left w:val="none" w:sz="0" w:space="0" w:color="auto"/>
        <w:bottom w:val="none" w:sz="0" w:space="0" w:color="auto"/>
        <w:right w:val="none" w:sz="0" w:space="0" w:color="auto"/>
      </w:divBdr>
      <w:divsChild>
        <w:div w:id="1225142033">
          <w:marLeft w:val="0"/>
          <w:marRight w:val="0"/>
          <w:marTop w:val="0"/>
          <w:marBottom w:val="0"/>
          <w:divBdr>
            <w:top w:val="none" w:sz="0" w:space="0" w:color="auto"/>
            <w:left w:val="none" w:sz="0" w:space="0" w:color="auto"/>
            <w:bottom w:val="none" w:sz="0" w:space="0" w:color="auto"/>
            <w:right w:val="none" w:sz="0" w:space="0" w:color="auto"/>
          </w:divBdr>
        </w:div>
        <w:div w:id="616376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hhaltung\AppData\Roaming\Microsoft\Vorlagen\vr_Presseinfo.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vr_Presseinfo.dot</Template>
  <TotalTime>0</TotalTime>
  <Pages>1</Pages>
  <Words>313</Words>
  <Characters>1974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verlag regionalkultur</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verlag regionalkultur</dc:title>
  <dc:subject/>
  <dc:creator>vr</dc:creator>
  <cp:keywords/>
  <dc:description/>
  <cp:lastModifiedBy>Silke Freitag</cp:lastModifiedBy>
  <cp:revision>6</cp:revision>
  <cp:lastPrinted>2023-03-23T09:25:00Z</cp:lastPrinted>
  <dcterms:created xsi:type="dcterms:W3CDTF">2021-03-05T09:01:00Z</dcterms:created>
  <dcterms:modified xsi:type="dcterms:W3CDTF">2026-03-12T11:24:00Z</dcterms:modified>
</cp:coreProperties>
</file>