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69E9" w14:textId="5441234E" w:rsidR="00484212" w:rsidRDefault="00484212">
      <w:r>
        <w:t>Público objetivo.</w:t>
      </w:r>
    </w:p>
    <w:p w14:paraId="1A97ABD8" w14:textId="6CC87EE0" w:rsidR="00484212" w:rsidRDefault="00484212">
      <w:r>
        <w:t>Persona de entre 20 y 50 años que vive en la ciudad de México, con nivel de estudio básico, ingresos mínimos de 8 mil pesos mensuales, su principal fuente de información es internet y dedica la mayoría de su tiempo libre a interactuar en redes sociales</w:t>
      </w:r>
    </w:p>
    <w:sectPr w:rsidR="00484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12"/>
    <w:rsid w:val="0048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1508"/>
  <w15:chartTrackingRefBased/>
  <w15:docId w15:val="{AB2AE9DC-C182-4E37-B924-D739202D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HUMBERTO TORRES ESCOGIDO</dc:creator>
  <cp:keywords/>
  <dc:description/>
  <cp:lastModifiedBy>LUIS HUMBERTO TORRES ESCOGIDO</cp:lastModifiedBy>
  <cp:revision>1</cp:revision>
  <dcterms:created xsi:type="dcterms:W3CDTF">2022-03-01T06:58:00Z</dcterms:created>
  <dcterms:modified xsi:type="dcterms:W3CDTF">2022-03-01T07:00:00Z</dcterms:modified>
</cp:coreProperties>
</file>