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240B4" w14:textId="7311CE25" w:rsidR="00000000" w:rsidRDefault="0038797E">
      <w:r>
        <w:t>I have learned how to navigate Jira and all the keywords. I learned how powerful this is when making large scale applications with a large team. Also learning how to access all and drag our tasks to manage them more effectively was great. Another thing was leaning who and what you can manage.</w:t>
      </w:r>
    </w:p>
    <w:sectPr w:rsidR="003241BC" w:rsidSect="00964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7E"/>
    <w:rsid w:val="001D73D4"/>
    <w:rsid w:val="0038797E"/>
    <w:rsid w:val="00960617"/>
    <w:rsid w:val="00964089"/>
    <w:rsid w:val="009B1ACA"/>
    <w:rsid w:val="00F3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A88F3"/>
  <w15:chartTrackingRefBased/>
  <w15:docId w15:val="{820B5EB7-CCDA-0F48-A1A1-87AE3A52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Martinez</dc:creator>
  <cp:keywords/>
  <dc:description/>
  <cp:lastModifiedBy>Stephanie Martinez</cp:lastModifiedBy>
  <cp:revision>1</cp:revision>
  <dcterms:created xsi:type="dcterms:W3CDTF">2024-01-22T01:19:00Z</dcterms:created>
  <dcterms:modified xsi:type="dcterms:W3CDTF">2024-01-22T01:22:00Z</dcterms:modified>
</cp:coreProperties>
</file>