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/app/models/question.rb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