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questions.yml</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3"/>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3"/>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3"/>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3"/>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3"/>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3"/>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8tphxuurc0u0" w:id="3"/>
      <w:bookmarkEnd w:id="3"/>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2"/>
        </w:numPr>
        <w:rPr>
          <w:rFonts w:ascii="Garamond" w:cs="Garamond" w:eastAsia="Garamond" w:hAnsi="Garamond"/>
          <w:sz w:val="20"/>
          <w:szCs w:val="20"/>
        </w:rPr>
      </w:pPr>
      <w:bookmarkStart w:colFirst="0" w:colLast="0" w:name="_9hglx9rhmu20" w:id="4"/>
      <w:bookmarkEnd w:id="4"/>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