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users\show..html.erb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2t96nfzc5j9t"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ndkhd4twvllq"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ind w:left="0"/>
        <w:contextualSpacing w:val="0"/>
        <w:rPr>
          <w:rFonts w:ascii="Garamond" w:cs="Garamond" w:eastAsia="Garamond" w:hAnsi="Garamond"/>
          <w:sz w:val="20"/>
          <w:szCs w:val="20"/>
        </w:rPr>
      </w:pPr>
      <w:bookmarkStart w:colFirst="0" w:colLast="0" w:name="_nljo6kkd658" w:id="3"/>
      <w:bookmarkEnd w:id="3"/>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pStyle w:val="Heading1"/>
        <w:numPr>
          <w:ilvl w:val="0"/>
          <w:numId w:val="2"/>
        </w:numPr>
        <w:rPr>
          <w:rFonts w:ascii="Garamond" w:cs="Garamond" w:eastAsia="Garamond" w:hAnsi="Garamond"/>
          <w:sz w:val="20"/>
          <w:szCs w:val="20"/>
        </w:rPr>
      </w:pPr>
      <w:bookmarkStart w:colFirst="0" w:colLast="0" w:name="_nb6f1nsi3asv" w:id="4"/>
      <w:bookmarkEnd w:id="4"/>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