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Multiplataforma Digital de Intermediación de Servicios para Trabajadores Independientes</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Luis Yamit Tombe Cabrera</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Paula Valentina Andrade </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Juan David Parada</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Martin Andrade Royet</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tabs>
          <w:tab w:val="left" w:leader="none" w:pos="8550"/>
        </w:tabs>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F">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Neiva/Huila</w:t>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27/04/2026</w:t>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Sede Industria La Empresa y Los servicios</w:t>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Tabla de contenido</w:t>
      </w:r>
    </w:p>
    <w:sdt>
      <w:sdtPr>
        <w:id w:val="-53273765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cljfpf1d8z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Alcances del proyecto</w:t>
            </w:r>
          </w:hyperlink>
          <w:hyperlink w:anchor="_heading=h.ucljfpf1d8z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x1onx9xqax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Alcances Específicos</w:t>
            </w:r>
          </w:hyperlink>
          <w:hyperlink w:anchor="_heading=h.ex1onx9xqax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dusdqoeuma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Funcionalidades para el Trabajador</w:t>
            </w:r>
          </w:hyperlink>
          <w:hyperlink w:anchor="_heading=h.edusdqoeuma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g4edcoyewv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Funcionalidades para el Cliente</w:t>
            </w:r>
          </w:hyperlink>
          <w:hyperlink w:anchor="_heading=h.wg4edcoyewv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oodqovqwaw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Gestión y Administración (Backend)</w:t>
            </w:r>
          </w:hyperlink>
          <w:hyperlink w:anchor="_heading=h.6oodqovqwaw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o7tawh2ye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 Involucrado</w:t>
            </w:r>
          </w:hyperlink>
          <w:hyperlink w:anchor="_heading=h.co7tawh2yeo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wt7hg7iu1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son los actores que hacen que el ecosistema digital pueda funcionar:</w:t>
            </w:r>
          </w:hyperlink>
          <w:hyperlink w:anchor="_heading=h.ewt7hg7iu13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anmrof06u1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Definiciones</w:t>
            </w:r>
          </w:hyperlink>
          <w:hyperlink w:anchor="_heading=h.fanmrof06u1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hg6fcm5nd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tendrán una serie de definiciones que harán que sea más fácil comprender algunos conceptos técnicos del proyecto:</w:t>
            </w:r>
          </w:hyperlink>
          <w:hyperlink w:anchor="_heading=h.hhg6fcm5nd0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jl0sviae3a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Acrónimos y Abreviaturas</w:t>
            </w:r>
          </w:hyperlink>
          <w:hyperlink w:anchor="_heading=h.pjl0sviae3a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rsqc5pteuf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r>
          </w:hyperlink>
          <w:hyperlink w:anchor="_heading=h.ursqc5pteuf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8vmh5sgcih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del Proyecto</w:t>
            </w:r>
          </w:hyperlink>
          <w:hyperlink w:anchor="_heading=h.l8vmh5sgcih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Propósito del proyecto</w:t>
      </w:r>
    </w:p>
    <w:p w:rsidR="00000000" w:rsidDel="00000000" w:rsidP="00000000" w:rsidRDefault="00000000" w:rsidRPr="00000000" w14:paraId="0000002B">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del presente proyecto es diseñar, desarrollar e implementar un sistema de información integral basado en una plataforma web y una aplicación móvil, orientado a la intermediación de servicios entre clientes y trabajadores independientes. Esta solución tecnológica permitirá la creación de un entorno digital accesible, eficiente y seguro, donde los trabajadores puedan registrarse, crear perfiles profesionales y publicar los servicios que ofrecen, incluyendo descripciones detalladas, categorías, disponibilidad, tarifas y medios de contacto.</w:t>
      </w:r>
    </w:p>
    <w:p w:rsidR="00000000" w:rsidDel="00000000" w:rsidP="00000000" w:rsidRDefault="00000000" w:rsidRPr="00000000" w14:paraId="0000002C">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los usuarios o clientes tendrán la posibilidad de acceder a un sistema de búsqueda avanzada que les permita filtrar servicios según sus necesidades específicas, tales como tipo de trabajo, ubicación, calificaciones y disponibilidad. Asimismo, la plataforma integrará un módulo de agendamiento de citas que facilitará la contratación directa de servicios, permitiendo establecer fechas, horarios y condiciones del servicio de manera organizada y transparente.</w:t>
      </w:r>
    </w:p>
    <w:p w:rsidR="00000000" w:rsidDel="00000000" w:rsidP="00000000" w:rsidRDefault="00000000" w:rsidRPr="00000000" w14:paraId="0000002D">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contemplará funcionalidades adicionales como gestión de usuarios (registro, autenticación y control de roles), administración de perfiles, historial de servicios, sistema de valoraciones y comentarios, notificaciones, y un panel administrativo para la supervisión y control de la plataforma. Todo esto con el fin de garantizar una experiencia de usuario óptima, confiable y segura.</w:t>
      </w:r>
    </w:p>
    <w:p w:rsidR="00000000" w:rsidDel="00000000" w:rsidP="00000000" w:rsidRDefault="00000000" w:rsidRPr="00000000" w14:paraId="0000002E">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social y económica, el proyecto busca contribuir a la inclusión digital y laboral de trabajadores independientes, brindándoles una herramienta tecnológica que les permita aumentar su visibilidad, acceder a nuevas oportunidades de empleo y mejorar sus ingresos. De igual manera, pretende ofrecer a los clientes una solución práctica y eficiente para encontrar servicios de calidad de manera rápida, reduciendo la informalidad desorganizada y promoviendo la confianza en las transacciones.</w:t>
      </w:r>
    </w:p>
    <w:p w:rsidR="00000000" w:rsidDel="00000000" w:rsidP="00000000" w:rsidRDefault="00000000" w:rsidRPr="00000000" w14:paraId="0000002F">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técnicos, el sistema será desarrollado utilizando tecnologías modernas para el desarrollo web y móvil, asegurando escalabilidad, seguridad de la información y adaptabilidad a diferentes dispositivos. Se contemplará el uso de bases de datos estructuradas para la gestión de la información, así como la implementación de buenas prácticas de desarrollo de software, garantizando la mantenibilidad, rendimiento y evolución futura del sistema.</w:t>
      </w:r>
    </w:p>
    <w:p w:rsidR="00000000" w:rsidDel="00000000" w:rsidP="00000000" w:rsidRDefault="00000000" w:rsidRPr="00000000" w14:paraId="00000030">
      <w:pPr>
        <w:spacing w:line="480" w:lineRule="auto"/>
        <w:ind w:firstLine="709"/>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Planteamiento del Problema</w:t>
      </w:r>
    </w:p>
    <w:p w:rsidR="00000000" w:rsidDel="00000000" w:rsidP="00000000" w:rsidRDefault="00000000" w:rsidRPr="00000000" w14:paraId="0000003D">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que se está presentando es la fragmentación y la falta de visibilidad de la economía informal, especialmente en los servicios de proximidad como plomería, cerrajería o pequeños negocios de comida. En Colombia, esta situación es significativa: entre diciembre de 2025 y febrero de 2026, el 55,3% de las personas ocupadas trabajaban en la informalidad, con cifras aún más altas en zonas rurales (83,2%). A esto se suma que muchos de estos trabajadores no cuentan con presencia digital organizada, lo que dificulta su localización y limita la conexión directa con los usuarios que necesitan sus servicios.</w:t>
      </w:r>
    </w:p>
    <w:p w:rsidR="00000000" w:rsidDel="00000000" w:rsidP="00000000" w:rsidRDefault="00000000" w:rsidRPr="00000000" w14:paraId="0000003E">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se convierte en un problema porque genera una brecha de eficiencia en el mercado laboral y de servicios. Por un lado, los trabajadores independientes dependen del “rebusque”, recomendaciones o redes sociales poco estructuradas, lo que reduce sus oportunidades de crecimiento frente a empresas con mayor visibilidad. Por otro lado, los usuarios enfrentan dificultades para encontrar servicios confiables, rápidos y cercanos, especialmente en horarios no convencionales, debido a que la información está dispersa y desactualizada.</w:t>
      </w:r>
    </w:p>
    <w:p w:rsidR="00000000" w:rsidDel="00000000" w:rsidP="00000000" w:rsidRDefault="00000000" w:rsidRPr="00000000" w14:paraId="0000003F">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situación afecta principalmente a dos grupos: los trabajadores in, que ven limitados sus ingresos y estabilidad laboral, y los usuarios o consumidores, que no logran acceder de manera fácil y segura a los servicios que requieren. Además, también impacta indirectamente a la economía en general, al mantener un alto nivel de informalidad que dificulta la regulación y el acceso a beneficios como la seguridad social.</w:t>
      </w:r>
    </w:p>
    <w:p w:rsidR="00000000" w:rsidDel="00000000" w:rsidP="00000000" w:rsidRDefault="00000000" w:rsidRPr="00000000" w14:paraId="00000040">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consecuencias de este problema son múltiples. Se perpetúa la desigualdad económica, se limita el crecimiento de pequeños emprendimientos y se mantiene la precariedad laboral. Al mismo tiempo, se genera ineficiencia en la prestación de servicios, pérdida de tiempo para los usuarios y falta de confianza en la calidad o disponibilidad de estos. En conjunto, esto refuerza un ciclo donde la informalidad sigue siendo alta y poco integrada a soluciones tecnológicas que podrían mejorar tanto la oferta como la demanda.</w:t>
      </w:r>
    </w:p>
    <w:p w:rsidR="00000000" w:rsidDel="00000000" w:rsidP="00000000" w:rsidRDefault="00000000" w:rsidRPr="00000000" w14:paraId="00000041">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052">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 la pena desarrollar este proyecto porque responde a una necesidad real y frecuente en la sociedad: el acceso rápido, confiable y eficiente a servicios, especialmente en momentos críticos o fuera de los horarios tradicionales. Además, no solo soluciona un problema inmediato para los usuarios, sino que también contribuye a la dignificación del trabajo informal, brindando a los trabajadores una oportunidad de crecimiento mediante una identidad digital basada en su reputación. De esta manera, el proyecto genera valor tanto social como económico, al integrar tecnología con necesidades cotidianas.</w:t>
      </w:r>
    </w:p>
    <w:p w:rsidR="00000000" w:rsidDel="00000000" w:rsidP="00000000" w:rsidRDefault="00000000" w:rsidRPr="00000000" w14:paraId="00000053">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traerá múltiples beneficios para diferentes actores. Para los trabajadores, representará una mayor generación de ingresos y visibilidad, permitiéndoles acceder a más oportunidades laborales sin intermediarios. Para los usuarios, ofrecerá soluciones rápidas, accesibles y seguras, ahorrando tiempo y dinero. A nivel general, impulsará el uso productivo de la tecnología, fomentando la inclusión digital y fortaleciendo la economía local al priorizar servicios cercanos. Además, el sistema de calificaciones y verificación aumentará la confianza entre las personas.</w:t>
      </w:r>
    </w:p>
    <w:p w:rsidR="00000000" w:rsidDel="00000000" w:rsidP="00000000" w:rsidRDefault="00000000" w:rsidRPr="00000000" w14:paraId="00000054">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del proyecto será significativo en varios niveles. Social mente, contribuirá a mejorar la percepción y condiciones del trabajo informal. Económicamente, dinamizará la economía de los barrios al facilitar el intercambio directo de servicios. Tecnológicamente, ayudará a reducir la brecha digital al promover el uso de herramientas digitales con fines productivos. Finalmente, tendrá un impacto positivo en la calidad de vida de los usuarios, al brindarles soluciones inmediatas en situaciones urgentes, aumentando su seguridad, confianza y bienestar.</w:t>
      </w:r>
    </w:p>
    <w:p w:rsidR="00000000" w:rsidDel="00000000" w:rsidP="00000000" w:rsidRDefault="00000000" w:rsidRPr="00000000" w14:paraId="00000055">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General</w:t>
      </w:r>
    </w:p>
    <w:p w:rsidR="00000000" w:rsidDel="00000000" w:rsidP="00000000" w:rsidRDefault="00000000" w:rsidRPr="00000000" w14:paraId="00000056">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Desarrollar, diseñar e implementar</w:t>
      </w:r>
      <w:r w:rsidDel="00000000" w:rsidR="00000000" w:rsidRPr="00000000">
        <w:rPr>
          <w:rFonts w:ascii="Times New Roman" w:cs="Times New Roman" w:eastAsia="Times New Roman" w:hAnsi="Times New Roman"/>
          <w:rtl w:val="0"/>
        </w:rPr>
        <w:t xml:space="preserve"> un ecosistema digital compuesto por una plataforma web y una aplicación móvil, </w:t>
      </w:r>
      <w:r w:rsidDel="00000000" w:rsidR="00000000" w:rsidRPr="00000000">
        <w:rPr>
          <w:rFonts w:ascii="Times New Roman" w:cs="Times New Roman" w:eastAsia="Times New Roman" w:hAnsi="Times New Roman"/>
          <w:b w:val="1"/>
          <w:bCs w:val="1"/>
          <w:rtl w:val="0"/>
        </w:rPr>
        <w:t xml:space="preserve">para</w:t>
      </w:r>
      <w:r w:rsidDel="00000000" w:rsidR="00000000" w:rsidRPr="00000000">
        <w:rPr>
          <w:rFonts w:ascii="Times New Roman" w:cs="Times New Roman" w:eastAsia="Times New Roman" w:hAnsi="Times New Roman"/>
          <w:rtl w:val="0"/>
        </w:rPr>
        <w:t xml:space="preserve"> facilitar la intermediación de servicios entre clientes y trabajadores independientes, promoviendo su inclusión digital y garantizando transacciones seguras y eficientes.</w:t>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w:t>
      </w:r>
    </w:p>
    <w:p w:rsidR="00000000" w:rsidDel="00000000" w:rsidP="00000000" w:rsidRDefault="00000000" w:rsidRPr="00000000" w14:paraId="00000058">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cumplir el objetivo general, debemos seguir estos pasos lógicos basados en el ciclo de vida del software:</w:t>
      </w:r>
    </w:p>
    <w:p w:rsidR="00000000" w:rsidDel="00000000" w:rsidP="00000000" w:rsidRDefault="00000000" w:rsidRPr="00000000" w14:paraId="00000059">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Analizar</w:t>
      </w:r>
      <w:r w:rsidDel="00000000" w:rsidR="00000000" w:rsidRPr="00000000">
        <w:rPr>
          <w:rFonts w:ascii="Times New Roman" w:cs="Times New Roman" w:eastAsia="Times New Roman" w:hAnsi="Times New Roman"/>
          <w:rtl w:val="0"/>
        </w:rPr>
        <w:t xml:space="preserve"> las necesidades y requerimientos técnicos de los trabajadores independientes y usuarios finales en el mercado local, para definir las funcionalidades clave como la gestión de perfiles, búsqueda avanzada y agendamiento de citas.</w:t>
      </w:r>
    </w:p>
    <w:p w:rsidR="00000000" w:rsidDel="00000000" w:rsidP="00000000" w:rsidRDefault="00000000" w:rsidRPr="00000000" w14:paraId="0000005A">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Diseñar</w:t>
      </w:r>
      <w:r w:rsidDel="00000000" w:rsidR="00000000" w:rsidRPr="00000000">
        <w:rPr>
          <w:rFonts w:ascii="Times New Roman" w:cs="Times New Roman" w:eastAsia="Times New Roman" w:hAnsi="Times New Roman"/>
          <w:rtl w:val="0"/>
        </w:rPr>
        <w:t xml:space="preserve"> la arquitectura del sistema, la base de datos estructurada y las interfaces de usuario (UI/UX), para asegurar una plataforma escalable, intuitiva y adaptable a diferentes dispositivos móviles y web.</w:t>
      </w:r>
    </w:p>
    <w:p w:rsidR="00000000" w:rsidDel="00000000" w:rsidP="00000000" w:rsidRDefault="00000000" w:rsidRPr="00000000" w14:paraId="0000005B">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Desarrollar</w:t>
      </w:r>
      <w:r w:rsidDel="00000000" w:rsidR="00000000" w:rsidRPr="00000000">
        <w:rPr>
          <w:rFonts w:ascii="Times New Roman" w:cs="Times New Roman" w:eastAsia="Times New Roman" w:hAnsi="Times New Roman"/>
          <w:rtl w:val="0"/>
        </w:rPr>
        <w:t xml:space="preserve"> los módulos funcionales de registro, autenticación, sistema de valoraciones y panel administrativo utilizando tecnologías modernas, para permitir una interacción transparente y organizada entre la oferta y la demanda de servicios.</w:t>
      </w:r>
    </w:p>
    <w:p w:rsidR="00000000" w:rsidDel="00000000" w:rsidP="00000000" w:rsidRDefault="00000000" w:rsidRPr="00000000" w14:paraId="0000005C">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Implementar</w:t>
      </w:r>
      <w:r w:rsidDel="00000000" w:rsidR="00000000" w:rsidRPr="00000000">
        <w:rPr>
          <w:rFonts w:ascii="Times New Roman" w:cs="Times New Roman" w:eastAsia="Times New Roman" w:hAnsi="Times New Roman"/>
          <w:rtl w:val="0"/>
        </w:rPr>
        <w:t xml:space="preserve"> protocolos de seguridad de la información y buenas prácticas de desarrollo, para garantizar una experiencia de usuario confiable que proteja los datos y fortalezca la confianza en las contrataciones realizadas.</w:t>
      </w:r>
    </w:p>
    <w:p w:rsidR="00000000" w:rsidDel="00000000" w:rsidP="00000000" w:rsidRDefault="00000000" w:rsidRPr="00000000" w14:paraId="0000005D">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Validar</w:t>
      </w:r>
      <w:r w:rsidDel="00000000" w:rsidR="00000000" w:rsidRPr="00000000">
        <w:rPr>
          <w:rFonts w:ascii="Times New Roman" w:cs="Times New Roman" w:eastAsia="Times New Roman" w:hAnsi="Times New Roman"/>
          <w:rtl w:val="0"/>
        </w:rPr>
        <w:t xml:space="preserve"> el funcionamiento de la plataforma multiplataforma mediante pruebas de rendimiento y mantenibilidad, para asegurar que la solución tecnológica responda efectivamente a la problemática de fragmentación de la economía informal.</w:t>
      </w:r>
    </w:p>
    <w:p w:rsidR="00000000" w:rsidDel="00000000" w:rsidP="00000000" w:rsidRDefault="00000000" w:rsidRPr="00000000" w14:paraId="0000005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spacing w:after="299" w:before="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Style w:val="Heading2"/>
        <w:spacing w:after="299" w:before="0" w:line="480" w:lineRule="auto"/>
        <w:jc w:val="center"/>
        <w:rPr>
          <w:rFonts w:ascii="sans-serif" w:cs="sans-serif" w:eastAsia="sans-serif" w:hAnsi="sans-serif"/>
        </w:rPr>
      </w:pPr>
      <w:bookmarkStart w:colFirst="0" w:colLast="0" w:name="_heading=h.ucljfpf1d8zm" w:id="0"/>
      <w:bookmarkEnd w:id="0"/>
      <w:r w:rsidDel="00000000" w:rsidR="00000000" w:rsidRPr="00000000">
        <w:rPr>
          <w:rFonts w:ascii="Times New Roman" w:cs="Times New Roman" w:eastAsia="Times New Roman" w:hAnsi="Times New Roman"/>
          <w:b w:val="1"/>
          <w:bCs w:val="1"/>
          <w:color w:val="000000"/>
          <w:sz w:val="24"/>
          <w:szCs w:val="24"/>
          <w:rtl w:val="0"/>
        </w:rPr>
        <w:t xml:space="preserve">Alcances del proyecto</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"Échele Camello"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contempla el diseño, desarrollo e implementación de un sistema de información integral, basado en una plataforma web y una aplicación móvil, orientado a la intermediación de servicios entre clientes y trabajadores independientes. El objetivo es crear un entorno digital accesible y seguro que permita conectar la oferta de servicios de proximidad con la demanda de los usuarios de manera eficiente.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incluirá:</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y creación de perfiles profesionales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trabajadores, donde podrán publicar sus servicios, categorías, tarifas y disponibilidad.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búsqueda avanzada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los clientes, con filtros específicos por tipo de trabajo, ubicación, calificaciones y disponibilidad inmediata.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de agendamiento de citas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permita establecer fechas, horarios y condiciones del servicio de forma organizada y transparente.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usuarios y control de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incluyendo procesos de registro y autenticación segura para los distintos perfiles del sistema.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valoraciones y comentarios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que los usuarios califiquen la calidad de los servicios y generen una identidad digital basada en la reputación del trabajador.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Historial de servicios y sistema de notificaciones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realizar el seguimiento de las interacciones y contrataciones realizadas.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Panel administrativo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destinado a la supervisión técnica, control de la plataforma y gestión de la información almacenada.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Arquitectura multiplataforma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desarrollada con tecnologías modernas para asegurar la adaptabilidad en dispositivos móviles y web, garantizando la seguridad de la información.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142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spacing w:after="299" w:before="0" w:lineRule="auto"/>
        <w:jc w:val="center"/>
        <w:rPr>
          <w:rFonts w:ascii="Times New Roman" w:cs="Times New Roman" w:eastAsia="Times New Roman" w:hAnsi="Times New Roman"/>
          <w:b w:val="1"/>
          <w:bCs w:val="1"/>
          <w:color w:val="000000"/>
          <w:sz w:val="24"/>
          <w:szCs w:val="24"/>
        </w:rPr>
      </w:pPr>
      <w:bookmarkStart w:colFirst="0" w:colLast="0" w:name="_heading=h.ex1onx9xqaxe" w:id="1"/>
      <w:bookmarkEnd w:id="1"/>
      <w:r w:rsidDel="00000000" w:rsidR="00000000" w:rsidRPr="00000000">
        <w:rPr>
          <w:rFonts w:ascii="Times New Roman" w:cs="Times New Roman" w:eastAsia="Times New Roman" w:hAnsi="Times New Roman"/>
          <w:b w:val="1"/>
          <w:bCs w:val="1"/>
          <w:color w:val="000000"/>
          <w:sz w:val="24"/>
          <w:szCs w:val="24"/>
          <w:rtl w:val="0"/>
        </w:rPr>
        <w:t xml:space="preserve">Alcances Específicos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2">
      <w:pPr>
        <w:pStyle w:val="Heading3"/>
        <w:spacing w:after="281" w:before="0" w:lineRule="auto"/>
        <w:jc w:val="both"/>
        <w:rPr>
          <w:rFonts w:ascii="Times New Roman" w:cs="Times New Roman" w:eastAsia="Times New Roman" w:hAnsi="Times New Roman"/>
          <w:b w:val="1"/>
          <w:bCs w:val="1"/>
          <w:color w:val="000000"/>
          <w:sz w:val="24"/>
          <w:szCs w:val="24"/>
        </w:rPr>
      </w:pPr>
      <w:bookmarkStart w:colFirst="0" w:colLast="0" w:name="_heading=h.edusdqoeumad" w:id="2"/>
      <w:bookmarkEnd w:id="2"/>
      <w:r w:rsidDel="00000000" w:rsidR="00000000" w:rsidRPr="00000000">
        <w:rPr>
          <w:rFonts w:ascii="Times New Roman" w:cs="Times New Roman" w:eastAsia="Times New Roman" w:hAnsi="Times New Roman"/>
          <w:b w:val="1"/>
          <w:bCs w:val="1"/>
          <w:color w:val="000000"/>
          <w:sz w:val="24"/>
          <w:szCs w:val="24"/>
          <w:rtl w:val="0"/>
        </w:rPr>
        <w:t xml:space="preserve">1. Funcionalidades para el Trabajador</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y Perfiles: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Creación de perfiles profesionales con descripción de servicios, categorías y tarifas.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Disponibilidad: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Publicación de horarios y medios de contacto directos.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Historial y Reputación: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Acceso a un historial de servicios prestados y visualización de las valoraciones de los clientes.</w:t>
      </w:r>
    </w:p>
    <w:p w:rsidR="00000000" w:rsidDel="00000000" w:rsidP="00000000" w:rsidRDefault="00000000" w:rsidRPr="00000000" w14:paraId="00000086">
      <w:pPr>
        <w:pStyle w:val="Heading3"/>
        <w:spacing w:after="281" w:before="0" w:lineRule="auto"/>
        <w:jc w:val="both"/>
        <w:rPr>
          <w:rFonts w:ascii="Times New Roman" w:cs="Times New Roman" w:eastAsia="Times New Roman" w:hAnsi="Times New Roman"/>
          <w:b w:val="1"/>
          <w:bCs w:val="1"/>
          <w:color w:val="000000"/>
          <w:sz w:val="24"/>
          <w:szCs w:val="24"/>
        </w:rPr>
      </w:pPr>
      <w:bookmarkStart w:colFirst="0" w:colLast="0" w:name="_heading=h.wg4edcoyewvp" w:id="3"/>
      <w:bookmarkEnd w:id="3"/>
      <w:r w:rsidDel="00000000" w:rsidR="00000000" w:rsidRPr="00000000">
        <w:rPr>
          <w:rFonts w:ascii="Times New Roman" w:cs="Times New Roman" w:eastAsia="Times New Roman" w:hAnsi="Times New Roman"/>
          <w:b w:val="1"/>
          <w:bCs w:val="1"/>
          <w:color w:val="000000"/>
          <w:sz w:val="24"/>
          <w:szCs w:val="24"/>
          <w:rtl w:val="0"/>
        </w:rPr>
        <w:t xml:space="preserve">2. Funcionalidades para el Cliente</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Búsqueda Avanzada: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filtros por tipo de trabajo, ubicación geográfica, calificaciones y disponibilidad.</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Agendamiento: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Módulo para establecer fechas, horarios y condiciones del servicio de manera organizada.</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Posibilidad de dejar comentarios y calificaciones basadas en la experiencia del servicio.</w:t>
      </w:r>
    </w:p>
    <w:p w:rsidR="00000000" w:rsidDel="00000000" w:rsidP="00000000" w:rsidRDefault="00000000" w:rsidRPr="00000000" w14:paraId="0000008A">
      <w:pPr>
        <w:pStyle w:val="Heading3"/>
        <w:spacing w:after="281" w:before="0" w:lineRule="auto"/>
        <w:jc w:val="both"/>
        <w:rPr>
          <w:rFonts w:ascii="Times New Roman" w:cs="Times New Roman" w:eastAsia="Times New Roman" w:hAnsi="Times New Roman"/>
          <w:b w:val="1"/>
          <w:bCs w:val="1"/>
          <w:color w:val="000000"/>
          <w:sz w:val="24"/>
          <w:szCs w:val="24"/>
        </w:rPr>
      </w:pPr>
      <w:bookmarkStart w:colFirst="0" w:colLast="0" w:name="_heading=h.6oodqovqwawx" w:id="4"/>
      <w:bookmarkEnd w:id="4"/>
      <w:r w:rsidDel="00000000" w:rsidR="00000000" w:rsidRPr="00000000">
        <w:rPr>
          <w:rFonts w:ascii="Times New Roman" w:cs="Times New Roman" w:eastAsia="Times New Roman" w:hAnsi="Times New Roman"/>
          <w:b w:val="1"/>
          <w:bCs w:val="1"/>
          <w:color w:val="000000"/>
          <w:sz w:val="24"/>
          <w:szCs w:val="24"/>
          <w:rtl w:val="0"/>
        </w:rPr>
        <w:t xml:space="preserve">3. Gestión y Administración (Backend)</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Gestión de cuentas para administradores, trabajadores y clientes con procesos de autenticación seguros.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Panel de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Herramienta administrativa para la supervisión, control de la plataforma y envío de notificaciones.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Implementación de una arquitectura de datos estructurada para asegurar el rendimiento y escalabilidad del sistema.</w:t>
      </w:r>
    </w:p>
    <w:p w:rsidR="00000000" w:rsidDel="00000000" w:rsidP="00000000" w:rsidRDefault="00000000" w:rsidRPr="00000000" w14:paraId="0000008E">
      <w:pPr>
        <w:pStyle w:val="Heading2"/>
        <w:spacing w:after="299" w:before="0" w:lineRule="auto"/>
        <w:jc w:val="center"/>
        <w:rPr>
          <w:rFonts w:ascii="Times New Roman" w:cs="Times New Roman" w:eastAsia="Times New Roman" w:hAnsi="Times New Roman"/>
          <w:color w:val="000000"/>
          <w:sz w:val="24"/>
          <w:szCs w:val="24"/>
        </w:rPr>
      </w:pPr>
      <w:bookmarkStart w:colFirst="0" w:colLast="0" w:name="_heading=h.co7tawh2yeo1" w:id="5"/>
      <w:bookmarkEnd w:id="5"/>
      <w:r w:rsidDel="00000000" w:rsidR="00000000" w:rsidRPr="00000000">
        <w:rPr>
          <w:rFonts w:ascii="Times New Roman" w:cs="Times New Roman" w:eastAsia="Times New Roman" w:hAnsi="Times New Roman"/>
          <w:b w:val="1"/>
          <w:bCs w:val="1"/>
          <w:color w:val="000000"/>
          <w:sz w:val="24"/>
          <w:szCs w:val="24"/>
          <w:rtl w:val="0"/>
        </w:rPr>
        <w:t xml:space="preserve">Personal Involucrado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F">
      <w:pPr>
        <w:pStyle w:val="Heading2"/>
        <w:spacing w:after="299" w:before="0" w:lineRule="auto"/>
        <w:jc w:val="both"/>
        <w:rPr>
          <w:rFonts w:ascii="Times New Roman" w:cs="Times New Roman" w:eastAsia="Times New Roman" w:hAnsi="Times New Roman"/>
          <w:color w:val="000000"/>
          <w:sz w:val="24"/>
          <w:szCs w:val="24"/>
        </w:rPr>
      </w:pPr>
      <w:bookmarkStart w:colFirst="0" w:colLast="0" w:name="_heading=h.ewt7hg7iu13b" w:id="6"/>
      <w:bookmarkEnd w:id="6"/>
      <w:r w:rsidDel="00000000" w:rsidR="00000000" w:rsidRPr="00000000">
        <w:rPr>
          <w:rFonts w:ascii="Times New Roman" w:cs="Times New Roman" w:eastAsia="Times New Roman" w:hAnsi="Times New Roman"/>
          <w:color w:val="000000"/>
          <w:sz w:val="24"/>
          <w:szCs w:val="24"/>
          <w:rtl w:val="0"/>
        </w:rPr>
        <w:t xml:space="preserve">Estos son los actores que hacen que el ecosistema digital pueda funcionar:</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Trabajadores Independientes: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los prestadores de servicios (plomeros, cerrajeros, etc.) que buscan visibilidad e inclusión laboral.</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Usuarios o Clientes: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Personas que requieren soluciones rápidas, seguras y cercanas para sus necesidades cotidianas.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Equipo de Desarrollo (4 personas):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Responsables del diseño, desarrollo, implementación y mantenimiento del sistema de información integral.</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Administrador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Personal encargado de la supervisión, control de roles y gestión de la plataforma mediante el panel administrativo.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2"/>
        <w:spacing w:after="299" w:before="0" w:line="480" w:lineRule="auto"/>
        <w:ind w:firstLine="709"/>
        <w:jc w:val="center"/>
        <w:rPr/>
      </w:pPr>
      <w:bookmarkStart w:colFirst="0" w:colLast="0" w:name="_heading=h.fanmrof06u1j" w:id="7"/>
      <w:bookmarkEnd w:id="7"/>
      <w:r w:rsidDel="00000000" w:rsidR="00000000" w:rsidRPr="00000000">
        <w:rPr>
          <w:rFonts w:ascii="Times New Roman" w:cs="Times New Roman" w:eastAsia="Times New Roman" w:hAnsi="Times New Roman"/>
          <w:b w:val="1"/>
          <w:bCs w:val="1"/>
          <w:color w:val="000000"/>
          <w:sz w:val="24"/>
          <w:szCs w:val="24"/>
          <w:rtl w:val="0"/>
        </w:rPr>
        <w:t xml:space="preserve">Definiciones</w:t>
      </w:r>
      <w:r w:rsidDel="00000000" w:rsidR="00000000" w:rsidRPr="00000000">
        <w:rPr>
          <w:rtl w:val="0"/>
        </w:rPr>
      </w:r>
    </w:p>
    <w:p w:rsidR="00000000" w:rsidDel="00000000" w:rsidP="00000000" w:rsidRDefault="00000000" w:rsidRPr="00000000" w14:paraId="0000009C">
      <w:pPr>
        <w:pStyle w:val="Heading2"/>
        <w:spacing w:after="299" w:before="0" w:line="480" w:lineRule="auto"/>
        <w:ind w:firstLine="709"/>
        <w:jc w:val="both"/>
        <w:rPr>
          <w:rFonts w:ascii="Times New Roman" w:cs="Times New Roman" w:eastAsia="Times New Roman" w:hAnsi="Times New Roman"/>
          <w:b w:val="1"/>
          <w:bCs w:val="1"/>
          <w:color w:val="000000"/>
          <w:sz w:val="24"/>
          <w:szCs w:val="24"/>
        </w:rPr>
      </w:pPr>
      <w:bookmarkStart w:colFirst="0" w:colLast="0" w:name="_heading=h.hhg6fcm5nd0g" w:id="8"/>
      <w:bookmarkEnd w:id="8"/>
      <w:r w:rsidDel="00000000" w:rsidR="00000000" w:rsidRPr="00000000">
        <w:rPr>
          <w:rFonts w:ascii="Times New Roman" w:cs="Times New Roman" w:eastAsia="Times New Roman" w:hAnsi="Times New Roman"/>
          <w:color w:val="000000"/>
          <w:sz w:val="24"/>
          <w:szCs w:val="24"/>
          <w:rtl w:val="0"/>
        </w:rPr>
        <w:t xml:space="preserve">A continuación, tendrán una serie de definiciones que harán que sea más fácil comprender algunos conceptos técnicos del proyecto: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Intermediación de Servicios: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conectar la oferta de trabajadores con la demanda de los clientes a través de una herramienta digital.</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Economía Informal: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Sector de la economía que carece de estructuras organizadas y visibilidad digital, representando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ocupados en Colombia.</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Inclusión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Estrategia para reducir la brecha tecnológica, permitiendo que trabajadores independientes accedan a herramientas productivas.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Información Integral: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elementos (web y móvil) que comparten datos para ofrecer una experiencia de usuario coordinada.</w:t>
      </w:r>
    </w:p>
    <w:p w:rsidR="00000000" w:rsidDel="00000000" w:rsidP="00000000" w:rsidRDefault="00000000" w:rsidRPr="00000000" w14:paraId="000000A1">
      <w:pPr>
        <w:pStyle w:val="Heading2"/>
        <w:spacing w:after="299" w:before="0" w:line="480" w:lineRule="auto"/>
        <w:jc w:val="center"/>
        <w:rPr>
          <w:rFonts w:ascii="Times New Roman" w:cs="Times New Roman" w:eastAsia="Times New Roman" w:hAnsi="Times New Roman"/>
          <w:b w:val="1"/>
          <w:bCs w:val="1"/>
          <w:color w:val="000000"/>
          <w:sz w:val="24"/>
          <w:szCs w:val="24"/>
        </w:rPr>
      </w:pPr>
      <w:bookmarkStart w:colFirst="0" w:colLast="0" w:name="_heading=h.pjl0sviae3a8" w:id="9"/>
      <w:bookmarkEnd w:id="9"/>
      <w:r w:rsidDel="00000000" w:rsidR="00000000" w:rsidRPr="00000000">
        <w:rPr>
          <w:rFonts w:ascii="Times New Roman" w:cs="Times New Roman" w:eastAsia="Times New Roman" w:hAnsi="Times New Roman"/>
          <w:b w:val="1"/>
          <w:bCs w:val="1"/>
          <w:color w:val="000000"/>
          <w:sz w:val="24"/>
          <w:szCs w:val="24"/>
          <w:rtl w:val="0"/>
        </w:rPr>
        <w:t xml:space="preserve">Acrónimos y Abreviaturas</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Tecnologías de la Información y las Comunicaciones.</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Interfaz de Usuario / Experiencia de Usuario (User Interface / User Experience).</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Servicio Nacional de Aprendizaje (Entidad que enmarca el desarrollo del proyecto).</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48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Aplicación móvil diseñada para dispositivos inteligentes.</w:t>
      </w:r>
    </w:p>
    <w:p w:rsidR="00000000" w:rsidDel="00000000" w:rsidP="00000000" w:rsidRDefault="00000000" w:rsidRPr="00000000" w14:paraId="000000A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spacing w:after="299" w:before="299" w:line="480" w:lineRule="auto"/>
        <w:jc w:val="center"/>
        <w:rPr>
          <w:rFonts w:ascii="Times New Roman" w:cs="Times New Roman" w:eastAsia="Times New Roman" w:hAnsi="Times New Roman"/>
          <w:b w:val="1"/>
          <w:bCs w:val="1"/>
          <w:color w:val="000000"/>
          <w:sz w:val="24"/>
          <w:szCs w:val="24"/>
        </w:rPr>
      </w:pPr>
      <w:bookmarkStart w:colFirst="0" w:colLast="0" w:name="_heading=h.ursqc5pteufp" w:id="10"/>
      <w:bookmarkEnd w:id="10"/>
      <w:r w:rsidDel="00000000" w:rsidR="00000000" w:rsidRPr="00000000">
        <w:rPr>
          <w:rFonts w:ascii="Times New Roman" w:cs="Times New Roman" w:eastAsia="Times New Roman" w:hAnsi="Times New Roman"/>
          <w:b w:val="1"/>
          <w:bCs w:val="1"/>
          <w:color w:val="000000"/>
          <w:sz w:val="24"/>
          <w:szCs w:val="24"/>
          <w:rtl w:val="0"/>
        </w:rPr>
        <w:t xml:space="preserve">Referencias</w:t>
      </w:r>
    </w:p>
    <w:p w:rsidR="00000000" w:rsidDel="00000000" w:rsidP="00000000" w:rsidRDefault="00000000" w:rsidRPr="00000000" w14:paraId="000000A8">
      <w:pPr>
        <w:spacing w:after="240" w:before="240" w:line="480" w:lineRule="auto"/>
        <w:ind w:firstLine="709"/>
        <w:jc w:val="both"/>
        <w:rPr/>
      </w:pPr>
      <w:r w:rsidDel="00000000" w:rsidR="00000000" w:rsidRPr="00000000">
        <w:rPr>
          <w:rFonts w:ascii="Times New Roman" w:cs="Times New Roman" w:eastAsia="Times New Roman" w:hAnsi="Times New Roman"/>
          <w:rtl w:val="0"/>
        </w:rPr>
        <w:t xml:space="preserve">Los datos importantes del proyecto los sacamos de las siguientes fuentes, son nuestras referencias y fundamentos para saber lo que abarca nuestro proyecto.</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480" w:lineRule="auto"/>
        <w:ind w:left="1066"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DANE (Departamento Administrativo Nacional de Estadística):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Fuente de las cifras de informalidad laboral en Colombia para el periodo diciembre 2025 - febrero 2026.</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480" w:lineRule="auto"/>
        <w:ind w:left="1066"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Documento Maestro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"Multiplataforma Digital de Intermediación de Servicios para Trabajadores Independientes".</w:t>
      </w:r>
    </w:p>
    <w:p w:rsidR="00000000" w:rsidDel="00000000" w:rsidP="00000000" w:rsidRDefault="00000000" w:rsidRPr="00000000" w14:paraId="000000A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2"/>
        <w:spacing w:after="299" w:before="299" w:line="480" w:lineRule="auto"/>
        <w:jc w:val="center"/>
        <w:rPr>
          <w:rFonts w:ascii="Times New Roman" w:cs="Times New Roman" w:eastAsia="Times New Roman" w:hAnsi="Times New Roman"/>
          <w:b w:val="1"/>
          <w:bCs w:val="1"/>
          <w:color w:val="000000"/>
          <w:sz w:val="24"/>
          <w:szCs w:val="24"/>
        </w:rPr>
      </w:pPr>
      <w:bookmarkStart w:colFirst="0" w:colLast="0" w:name="_heading=h.l8vmh5sgcih2" w:id="11"/>
      <w:bookmarkEnd w:id="11"/>
      <w:r w:rsidDel="00000000" w:rsidR="00000000" w:rsidRPr="00000000">
        <w:rPr>
          <w:rFonts w:ascii="Times New Roman" w:cs="Times New Roman" w:eastAsia="Times New Roman" w:hAnsi="Times New Roman"/>
          <w:b w:val="1"/>
          <w:bCs w:val="1"/>
          <w:color w:val="000000"/>
          <w:sz w:val="24"/>
          <w:szCs w:val="24"/>
          <w:rtl w:val="0"/>
        </w:rPr>
        <w:t xml:space="preserve">Resumen del Proyecto</w:t>
      </w:r>
    </w:p>
    <w:p w:rsidR="00000000" w:rsidDel="00000000" w:rsidP="00000000" w:rsidRDefault="00000000" w:rsidRPr="00000000" w14:paraId="000000B4">
      <w:pPr>
        <w:spacing w:after="240" w:before="240"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consiste en una </w:t>
      </w:r>
      <w:r w:rsidDel="00000000" w:rsidR="00000000" w:rsidRPr="00000000">
        <w:rPr>
          <w:rFonts w:ascii="Times New Roman" w:cs="Times New Roman" w:eastAsia="Times New Roman" w:hAnsi="Times New Roman"/>
          <w:b w:val="1"/>
          <w:bCs w:val="1"/>
          <w:rtl w:val="0"/>
        </w:rPr>
        <w:t xml:space="preserve">solución multiplataforma (web y móvil)</w:t>
      </w:r>
      <w:r w:rsidDel="00000000" w:rsidR="00000000" w:rsidRPr="00000000">
        <w:rPr>
          <w:rFonts w:ascii="Times New Roman" w:cs="Times New Roman" w:eastAsia="Times New Roman" w:hAnsi="Times New Roman"/>
          <w:rtl w:val="0"/>
        </w:rPr>
        <w:t xml:space="preserve"> diseñada para cerrar la brecha de visibilidad en la economía informal de proximidad. A través de un sistema que integra perfiles profesionales, agendamiento de citas y valoraciones, se busca dignificar el trabajo informal y ofrecer a los clientes en Neiva una alternativa </w:t>
      </w:r>
      <w:r w:rsidDel="00000000" w:rsidR="00000000" w:rsidRPr="00000000">
        <w:rPr>
          <w:rFonts w:ascii="Times New Roman" w:cs="Times New Roman" w:eastAsia="Times New Roman" w:hAnsi="Times New Roman"/>
          <w:b w:val="1"/>
          <w:bCs w:val="1"/>
          <w:rtl w:val="0"/>
        </w:rPr>
        <w:t xml:space="preserve">rápida, confiable y segura</w:t>
      </w:r>
      <w:r w:rsidDel="00000000" w:rsidR="00000000" w:rsidRPr="00000000">
        <w:rPr>
          <w:rFonts w:ascii="Times New Roman" w:cs="Times New Roman" w:eastAsia="Times New Roman" w:hAnsi="Times New Roman"/>
          <w:rtl w:val="0"/>
        </w:rPr>
        <w:t xml:space="preserve"> para contratar servicios técnicos. Técnicamente, el sistema emplea bases de datos estructuradas y tecnologías modernas para garantizar la </w:t>
      </w:r>
      <w:r w:rsidDel="00000000" w:rsidR="00000000" w:rsidRPr="00000000">
        <w:rPr>
          <w:rFonts w:ascii="Times New Roman" w:cs="Times New Roman" w:eastAsia="Times New Roman" w:hAnsi="Times New Roman"/>
          <w:b w:val="1"/>
          <w:bCs w:val="1"/>
          <w:rtl w:val="0"/>
        </w:rPr>
        <w:t xml:space="preserve">escalabilidad y seguridad</w:t>
      </w:r>
      <w:r w:rsidDel="00000000" w:rsidR="00000000" w:rsidRPr="00000000">
        <w:rPr>
          <w:rFonts w:ascii="Times New Roman" w:cs="Times New Roman" w:eastAsia="Times New Roman" w:hAnsi="Times New Roman"/>
          <w:rtl w:val="0"/>
        </w:rPr>
        <w:t xml:space="preserve"> de la información.</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spacing w:after="240" w:before="240" w:lineRule="auto"/>
        <w:ind w:left="708"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ans-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U/UwIXHga/n/tjwqYDRkwB/0w==">CgMxLjAyDmgudWNsamZwZjFkOHptMg5oLmV4MW9ueDl4cWF4ZTIOaC5lZHVzZHFvZXVtYWQyDmgud2c0ZWRjb3lld3ZwMg5oLjZvb2Rxb3Zxd2F3eDIOaC5jbzd0YXdoMnllbzEyDmguZXd0N2hnN2l1MTNiMg5oLmZhbm1yb2YwNnUxajIOaC5oaGc2ZmNtNW5kMGcyDmgucGpsMHN2aWFlM2E4Mg5oLnVyc3FjNXB0ZXVmcDIOaC5sOHZtaDVzZ2NpaDI4AHIhMTg4MEVWaHVJTy1WU0tjVFJHTXpnd2RkR2RPRWlNSX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eyJoZGlkIjoiYTE5ZDk0NGY0OGUzMDI4MDA3YjAxNjAyYTc0YzBlMmMiLCJ1c2VySWQiOiIxNjY3MTM2NTYwNzU3In0=</vt:lpwstr>
  </property>
  <property fmtid="{D5CDD505-2E9C-101B-9397-08002B2CF9AE}" pid="3" name="KSOProductBuildVer">
    <vt:lpwstr>3082-12.1.0.25862</vt:lpwstr>
  </property>
  <property fmtid="{D5CDD505-2E9C-101B-9397-08002B2CF9AE}" pid="4" name="ICV">
    <vt:lpwstr>5D692CC84DBF4B3D80F52B36A2E304D9_12</vt:lpwstr>
  </property>
</Properties>
</file>